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4" w:rsidRDefault="007B5F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5FC4" w:rsidRDefault="007B5FC4">
      <w:pPr>
        <w:pStyle w:val="ConsPlusNormal"/>
        <w:outlineLvl w:val="0"/>
      </w:pPr>
    </w:p>
    <w:p w:rsidR="007B5FC4" w:rsidRDefault="007B5FC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B5FC4" w:rsidRDefault="007B5FC4">
      <w:pPr>
        <w:pStyle w:val="ConsPlusTitle"/>
        <w:jc w:val="center"/>
      </w:pPr>
    </w:p>
    <w:p w:rsidR="007B5FC4" w:rsidRDefault="007B5FC4">
      <w:pPr>
        <w:pStyle w:val="ConsPlusTitle"/>
        <w:jc w:val="center"/>
      </w:pPr>
      <w:r>
        <w:t>ПОСТАНОВЛЕНИЕ</w:t>
      </w:r>
    </w:p>
    <w:p w:rsidR="007B5FC4" w:rsidRDefault="007B5FC4">
      <w:pPr>
        <w:pStyle w:val="ConsPlusTitle"/>
        <w:jc w:val="center"/>
      </w:pPr>
      <w:r>
        <w:t>от 28 марта 2019 г. N 342</w:t>
      </w:r>
    </w:p>
    <w:p w:rsidR="007B5FC4" w:rsidRDefault="007B5FC4">
      <w:pPr>
        <w:pStyle w:val="ConsPlusTitle"/>
        <w:jc w:val="center"/>
      </w:pPr>
    </w:p>
    <w:p w:rsidR="007B5FC4" w:rsidRDefault="007B5FC4">
      <w:pPr>
        <w:pStyle w:val="ConsPlusTitle"/>
        <w:jc w:val="center"/>
      </w:pPr>
      <w:r>
        <w:t>О ГОСУДАРСТВЕННОЙ ПОДДЕРЖКЕ</w:t>
      </w:r>
    </w:p>
    <w:p w:rsidR="007B5FC4" w:rsidRDefault="007B5FC4">
      <w:pPr>
        <w:pStyle w:val="ConsPlusTitle"/>
        <w:jc w:val="center"/>
      </w:pPr>
      <w:r>
        <w:t>АКЦИОНЕРНОГО ОБЩЕСТВА "РОССИЙСКИЙ ЭКСПОРТНЫЙ ЦЕНТР",</w:t>
      </w:r>
    </w:p>
    <w:p w:rsidR="007B5FC4" w:rsidRDefault="007B5FC4">
      <w:pPr>
        <w:pStyle w:val="ConsPlusTitle"/>
        <w:jc w:val="center"/>
      </w:pPr>
      <w:r>
        <w:t>Г. МОСКВА, В ЦЕЛЯХ РАЗВИТИЯ ИНФРАСТРУКТУРЫ ПОВЫШЕНИЯ</w:t>
      </w:r>
    </w:p>
    <w:p w:rsidR="007B5FC4" w:rsidRDefault="007B5FC4">
      <w:pPr>
        <w:pStyle w:val="ConsPlusTitle"/>
        <w:jc w:val="center"/>
      </w:pPr>
      <w:r>
        <w:t>МЕЖДУНАРОДНОЙ КОНКУРЕНТОСПОСОБНОСТИ</w:t>
      </w:r>
    </w:p>
    <w:p w:rsidR="007B5FC4" w:rsidRDefault="007B5F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5F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25.03.2020 </w:t>
            </w:r>
            <w:hyperlink r:id="rId5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6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26.11.2020 </w:t>
            </w:r>
            <w:hyperlink r:id="rId7">
              <w:r>
                <w:rPr>
                  <w:color w:val="0000FF"/>
                </w:rPr>
                <w:t>N 1951</w:t>
              </w:r>
            </w:hyperlink>
            <w:r>
              <w:rPr>
                <w:color w:val="392C69"/>
              </w:rPr>
              <w:t xml:space="preserve">, от 31.12.2020 </w:t>
            </w:r>
            <w:hyperlink r:id="rId8">
              <w:r>
                <w:rPr>
                  <w:color w:val="0000FF"/>
                </w:rPr>
                <w:t>N 2442</w:t>
              </w:r>
            </w:hyperlink>
            <w:r>
              <w:rPr>
                <w:color w:val="392C69"/>
              </w:rPr>
              <w:t>,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9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 xml:space="preserve">, от 21.03.2022 </w:t>
            </w:r>
            <w:hyperlink r:id="rId10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>,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21.03.2022 N 425)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</w:tr>
    </w:tbl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предоставления из федерального бюджета субсидии акционерному обществу "Российский экспортный центр", г. Москва, в целях развития инфраструктуры повышения международной конкурентоспособности.</w:t>
      </w:r>
    </w:p>
    <w:p w:rsidR="007B5FC4" w:rsidRDefault="007B5FC4">
      <w:pPr>
        <w:pStyle w:val="ConsPlusNormal"/>
        <w:ind w:firstLine="540"/>
        <w:jc w:val="both"/>
      </w:pPr>
    </w:p>
    <w:p w:rsidR="007B5FC4" w:rsidRDefault="007B5FC4">
      <w:pPr>
        <w:pStyle w:val="ConsPlusNormal"/>
        <w:jc w:val="right"/>
      </w:pPr>
      <w:r>
        <w:t>Председатель Правительства</w:t>
      </w:r>
    </w:p>
    <w:p w:rsidR="007B5FC4" w:rsidRDefault="007B5FC4">
      <w:pPr>
        <w:pStyle w:val="ConsPlusNormal"/>
        <w:jc w:val="right"/>
      </w:pPr>
      <w:r>
        <w:t>Российской Федерации</w:t>
      </w:r>
    </w:p>
    <w:p w:rsidR="007B5FC4" w:rsidRDefault="007B5FC4">
      <w:pPr>
        <w:pStyle w:val="ConsPlusNormal"/>
        <w:jc w:val="right"/>
      </w:pPr>
      <w:r>
        <w:t>Д.МЕДВЕДЕВ</w:t>
      </w: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  <w:outlineLvl w:val="0"/>
      </w:pPr>
      <w:r>
        <w:t>Утверждены</w:t>
      </w:r>
    </w:p>
    <w:p w:rsidR="007B5FC4" w:rsidRDefault="007B5FC4">
      <w:pPr>
        <w:pStyle w:val="ConsPlusNormal"/>
        <w:jc w:val="right"/>
      </w:pPr>
      <w:r>
        <w:t>постановлением Правительства</w:t>
      </w:r>
    </w:p>
    <w:p w:rsidR="007B5FC4" w:rsidRDefault="007B5FC4">
      <w:pPr>
        <w:pStyle w:val="ConsPlusNormal"/>
        <w:jc w:val="right"/>
      </w:pPr>
      <w:r>
        <w:t>Российской Федерации</w:t>
      </w:r>
    </w:p>
    <w:p w:rsidR="007B5FC4" w:rsidRDefault="007B5FC4">
      <w:pPr>
        <w:pStyle w:val="ConsPlusNormal"/>
        <w:jc w:val="right"/>
      </w:pPr>
      <w:r>
        <w:t>от 28 марта 2019 г. N 342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Title"/>
        <w:jc w:val="center"/>
      </w:pPr>
      <w:bookmarkStart w:id="0" w:name="P32"/>
      <w:bookmarkEnd w:id="0"/>
      <w:r>
        <w:t>ПРАВИЛА</w:t>
      </w:r>
    </w:p>
    <w:p w:rsidR="007B5FC4" w:rsidRDefault="007B5FC4">
      <w:pPr>
        <w:pStyle w:val="ConsPlusTitle"/>
        <w:jc w:val="center"/>
      </w:pPr>
      <w:r>
        <w:t>ПРЕДОСТАВЛЕНИЯ ИЗ ФЕДЕРАЛЬНОГО БЮДЖЕТА СУБСИДИИ</w:t>
      </w:r>
    </w:p>
    <w:p w:rsidR="007B5FC4" w:rsidRDefault="007B5FC4">
      <w:pPr>
        <w:pStyle w:val="ConsPlusTitle"/>
        <w:jc w:val="center"/>
      </w:pPr>
      <w:r>
        <w:t>АКЦИОНЕРНОМУ ОБЩЕСТВУ "РОССИЙСКИЙ ЭКСПОРТНЫЙ ЦЕНТР",</w:t>
      </w:r>
    </w:p>
    <w:p w:rsidR="007B5FC4" w:rsidRDefault="007B5FC4">
      <w:pPr>
        <w:pStyle w:val="ConsPlusTitle"/>
        <w:jc w:val="center"/>
      </w:pPr>
      <w:r>
        <w:t>Г. МОСКВА, В ЦЕЛЯХ РАЗВИТИЯ ИНФРАСТРУКТУРЫ ПОВЫШЕНИЯ</w:t>
      </w:r>
    </w:p>
    <w:p w:rsidR="007B5FC4" w:rsidRDefault="007B5FC4">
      <w:pPr>
        <w:pStyle w:val="ConsPlusTitle"/>
        <w:jc w:val="center"/>
      </w:pPr>
      <w:r>
        <w:t>МЕЖДУНАРОДНОЙ КОНКУРЕНТОСПОСОБНОСТИ</w:t>
      </w:r>
    </w:p>
    <w:p w:rsidR="007B5FC4" w:rsidRDefault="007B5F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5F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25.03.2020 </w:t>
            </w:r>
            <w:hyperlink r:id="rId12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13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26.11.2020 </w:t>
            </w:r>
            <w:hyperlink r:id="rId14">
              <w:r>
                <w:rPr>
                  <w:color w:val="0000FF"/>
                </w:rPr>
                <w:t>N 1951</w:t>
              </w:r>
            </w:hyperlink>
            <w:r>
              <w:rPr>
                <w:color w:val="392C69"/>
              </w:rPr>
              <w:t xml:space="preserve">, от 31.12.2020 </w:t>
            </w:r>
            <w:hyperlink r:id="rId15">
              <w:r>
                <w:rPr>
                  <w:color w:val="0000FF"/>
                </w:rPr>
                <w:t>N 2442</w:t>
              </w:r>
            </w:hyperlink>
            <w:r>
              <w:rPr>
                <w:color w:val="392C69"/>
              </w:rPr>
              <w:t>,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16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 xml:space="preserve">, от 21.03.2022 </w:t>
            </w:r>
            <w:hyperlink r:id="rId17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>,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21.03.2022 N 425)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</w:tr>
    </w:tbl>
    <w:p w:rsidR="007B5FC4" w:rsidRDefault="007B5FC4">
      <w:pPr>
        <w:pStyle w:val="ConsPlusNormal"/>
        <w:jc w:val="center"/>
      </w:pPr>
    </w:p>
    <w:p w:rsidR="007B5FC4" w:rsidRDefault="007B5FC4">
      <w:pPr>
        <w:pStyle w:val="ConsPlusTitle"/>
        <w:jc w:val="center"/>
        <w:outlineLvl w:val="1"/>
      </w:pPr>
      <w:r>
        <w:t>I. Общие положения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bookmarkStart w:id="1" w:name="P45"/>
      <w:bookmarkEnd w:id="1"/>
      <w:r>
        <w:t>1. Настоящие Правила устанавливают цели, условия и порядок предоставления из федерального бюджета субсидии акционерному обществу "Российский экспортный центр", г. Москва, в целях развития инфраструктуры повышения международной конкурентоспособности (далее соответственно - субсидия, центр).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Субсидия предоставляется в рамках федерального </w:t>
      </w:r>
      <w:hyperlink r:id="rId19">
        <w:r>
          <w:rPr>
            <w:color w:val="0000FF"/>
          </w:rPr>
          <w:t>проекта</w:t>
        </w:r>
      </w:hyperlink>
      <w:r>
        <w:t xml:space="preserve"> "Системные меры развития международной кооперации и экспорта" национального проекта "Международная кооперация и экспорт" (далее - национальный проект) в целях выполнения задач по совершенствованию механизмов реализации агентско-сервисной поддержки, включая продвижение </w:t>
      </w:r>
      <w:r>
        <w:lastRenderedPageBreak/>
        <w:t>высокотехнологичных, инновационных и иных видов продукции и услуг на внешние рынки, создание и обеспечение функционирования механизма "одного окна" для взаимодействия участников внешнеэкономической деятельности и субъектов международной торговли с органами государственной власти, в том числе с контролирующими органами, и организациями в электронной форме (далее - механизм "одного окна"), а также по созданию единой системы продвижения экспорта за рубежом и в субъектах Российской Федерации и по обеспечению организации и проведения Всероссийской премии в области международной кооперации и экспорта "Экспортер года".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25.03.2020 N 331;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Результатом предоставления субсидии является обеспечение оказания агентско-сервисной поддержки организациям.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" w:name="P50"/>
      <w:bookmarkEnd w:id="2"/>
      <w:r>
        <w:t xml:space="preserve">2. Субсидия предоставляется центру в пределах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бюджета, на цели, указанные в </w:t>
      </w:r>
      <w:hyperlink w:anchor="P45">
        <w:r>
          <w:rPr>
            <w:color w:val="0000FF"/>
          </w:rPr>
          <w:t>пункте 1</w:t>
        </w:r>
      </w:hyperlink>
      <w:r>
        <w:t xml:space="preserve"> настоящих Правил, на соответствующий финансовый год и плановый период.</w:t>
      </w:r>
    </w:p>
    <w:p w:rsidR="007B5FC4" w:rsidRDefault="007B5FC4">
      <w:pPr>
        <w:pStyle w:val="ConsPlusNormal"/>
        <w:jc w:val="both"/>
      </w:pPr>
      <w:r>
        <w:t xml:space="preserve">(п. 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" w:name="P52"/>
      <w:bookmarkEnd w:id="3"/>
      <w:r>
        <w:t>3. Субсидия предоставляется центру в целях финансового обеспечения затрат на реализацию мероприятий, направленных на развитие инфраструктуры повышения международной конкурентоспособности, включая: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4" w:name="P53"/>
      <w:bookmarkEnd w:id="4"/>
      <w:r>
        <w:t>а) продвижение высокотехнологичных, инновационных и иных продукции и услуг на внешние рынки;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5" w:name="P54"/>
      <w:bookmarkEnd w:id="5"/>
      <w:r>
        <w:t>б) реализацию механизма "одного окна";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в)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РФ от 28.06.2021 N 1038;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6" w:name="P57"/>
      <w:bookmarkEnd w:id="6"/>
      <w:r>
        <w:t>г) создание и обеспечение деятельности представительств центра на территории Российской Федерации;</w:t>
      </w:r>
    </w:p>
    <w:p w:rsidR="007B5FC4" w:rsidRDefault="007B5FC4">
      <w:pPr>
        <w:pStyle w:val="ConsPlusNormal"/>
        <w:jc w:val="both"/>
      </w:pPr>
      <w:r>
        <w:t xml:space="preserve">(пп. "г"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7" w:name="P59"/>
      <w:bookmarkEnd w:id="7"/>
      <w:r>
        <w:t xml:space="preserve">д) создание и обеспечение деятельности зарубежных представительств центра, а также обеспечение деятельности отдельных сотрудников центра, осуществляющих представительские функции за пределами территории Российской Федерации в рамках партнерских соглашений, предусмотренных </w:t>
      </w:r>
      <w:hyperlink w:anchor="P352">
        <w:r>
          <w:rPr>
            <w:color w:val="0000FF"/>
          </w:rPr>
          <w:t>пунктом 31</w:t>
        </w:r>
      </w:hyperlink>
      <w:r>
        <w:t xml:space="preserve"> настоящих Правил;</w:t>
      </w:r>
    </w:p>
    <w:p w:rsidR="007B5FC4" w:rsidRDefault="007B5FC4">
      <w:pPr>
        <w:pStyle w:val="ConsPlusNormal"/>
        <w:jc w:val="both"/>
      </w:pPr>
      <w:r>
        <w:t xml:space="preserve">(пп. "д"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е) обеспечение организации и проведения Всероссийской премии в области международной кооперации и экспорта "Экспортер года".</w:t>
      </w:r>
    </w:p>
    <w:p w:rsidR="007B5FC4" w:rsidRDefault="007B5FC4">
      <w:pPr>
        <w:pStyle w:val="ConsPlusNormal"/>
        <w:jc w:val="both"/>
      </w:pPr>
      <w:r>
        <w:t xml:space="preserve">(пп. "е"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8" w:name="P63"/>
      <w:bookmarkEnd w:id="8"/>
      <w:r>
        <w:t xml:space="preserve">4. В целях реализации мероприятий, указанных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Правил, центр вправе привлечь поставщиков (исполнителей, подрядчиков) и иных третьих лиц в порядке, определенном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При наличии технической возможности взаимодействие центра и российских участников международных выставочно-ярмарочных мероприятий или международных деловых миссий, поставщиков (исполнителей, подрядчиков) и иных третьих лиц, привлеченных в целях реализации мероприятий, указанных в </w:t>
      </w:r>
      <w:hyperlink w:anchor="P53">
        <w:r>
          <w:rPr>
            <w:color w:val="0000FF"/>
          </w:rPr>
          <w:t>подпункте "а" пункта 3</w:t>
        </w:r>
      </w:hyperlink>
      <w:r>
        <w:t xml:space="preserve"> настоящих Правил, в том числе оформление договорных отношений, обмен сообщениями, сдача-приемка отчетной документации по договору на оказание услуг, подписание актов, осуществляются в электронной форме посредством информационной системы "Одно окно" с обеспечением возможности формирования архива документов в государственной информационной системе промышленности, созданной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июля 2015 г. N 757 "О порядке создания, эксплуатации и совершенствования государственной информационной системы промышленности". Информация в форме электронного документа подписывается усиленной квалифицированной электронной подписью лица, уполномоченного действовать от имени центра, </w:t>
      </w:r>
      <w:r>
        <w:lastRenderedPageBreak/>
        <w:t>российского участника международных выставочно-ярмарочных мероприятий или международных деловых миссий, поставщика (исполнителя, подрядчика) и иного третьего лица и признается электронным документом, равнозначным документу на бумажном носителе, подписанному собственноручной подписью. В случае невозможности представления оригинала, подписанного усиленной квалифицированной электронной подписью, информация представляется в форме надлежащим образом заверенной копии, обладающей юридической силой на территории Российской Федерации, при этом использование простой электронной подписи или неквалифицированной электронной подписи запрещается. В целях реализации настоящих Правил документы на бумажном носителе и (или) сведения, находящиеся в распоряжении федеральных органов исполнительной власти и (или) иных организаций, которые могут быть получены посредством использования единой системы межведомственного электронного взаимодействия, не запрашиваются.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15.07.2020 N 1044)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Затраты центра на реализацию мероприятий, предусмотренных </w:t>
      </w:r>
      <w:hyperlink w:anchor="P54">
        <w:r>
          <w:rPr>
            <w:color w:val="0000FF"/>
          </w:rPr>
          <w:t>подпунктом "б" пункта 3</w:t>
        </w:r>
      </w:hyperlink>
      <w:r>
        <w:t xml:space="preserve"> настоящих Правил, фактически осуществленные за счет собственных средств центра с IV квартала 2018 г. до дня заключения соглашения о предоставлении субсидии, предусмотренного </w:t>
      </w:r>
      <w:hyperlink w:anchor="P119">
        <w:r>
          <w:rPr>
            <w:color w:val="0000FF"/>
          </w:rPr>
          <w:t>пунктом 9</w:t>
        </w:r>
      </w:hyperlink>
      <w:r>
        <w:t xml:space="preserve"> настоящих Правил, подлежат возмещению за счет средств субсидии при условии представления центром документов, подтверждающих их оплату.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9" w:name="P68"/>
      <w:bookmarkEnd w:id="9"/>
      <w:r>
        <w:t xml:space="preserve">С 1 января 2020 г. в связи с распространением новой коронавирусной инфекции затраты центра на реализацию мероприятий, предусмотренных </w:t>
      </w:r>
      <w:hyperlink w:anchor="P53">
        <w:r>
          <w:rPr>
            <w:color w:val="0000FF"/>
          </w:rPr>
          <w:t>подпунктом "а" пункта 3</w:t>
        </w:r>
      </w:hyperlink>
      <w:r>
        <w:t xml:space="preserve"> настоящих Правил, в случае их отмены и (или) переноса международного выставочно-ярмарочного мероприятия, проводимого за пределами Российской Федерации организатором выставки, в связи с официальным ограничением Российской Федерацией и (или) иностранным государством, на территории которого проводится соответствующее мероприятие, въезда-выезда граждан, а также иными официальными ограничениями, препятствующими доставке выставочных образцов, оборудования или иным образом препятствующими организации экспозиции, подлежат финансовому обеспечению за счет средств субсидии в объеме обязательств центра по оплате оказанных услуг и (или) возмещению расходов, связанных с оказанием услуг, по договорам с поставщиками (исполнителями, подрядчиками) и иными третьими лицами, заключенным в соответствии с </w:t>
      </w:r>
      <w:hyperlink w:anchor="P63">
        <w:r>
          <w:rPr>
            <w:color w:val="0000FF"/>
          </w:rPr>
          <w:t>абзацем первым пункта 4</w:t>
        </w:r>
      </w:hyperlink>
      <w:r>
        <w:t xml:space="preserve"> настоящих Правил.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5. Распределение (перераспределение) в текущем финансовом году и плановом периоде средств субсидии на финансовое обеспечение затрат на реализацию мероприятий, указанных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Правил, согласовывается центром с Министерством промышленности и торговли Российской Федерации и утверждается советом директоров центра.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6. Порядок использования центром средств субсидии на финансовое обеспечение затрат на реализацию мероприятий по продвижению высокотехнологичных, инновационных и иных продукции и услуг на внешние рынки определяется </w:t>
      </w:r>
      <w:hyperlink w:anchor="P182">
        <w:r>
          <w:rPr>
            <w:color w:val="0000FF"/>
          </w:rPr>
          <w:t>разделом</w:t>
        </w:r>
      </w:hyperlink>
      <w:r>
        <w:t xml:space="preserve"> II настоящих Правил.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РФ от 28.06.2021 N 1038.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Порядок использования центром средств субсидии на финансовое обеспечение затрат на создание и обеспечение деятельности представительств центра на территории Российской Федерации, создание и обеспечение деятельности зарубежных представительств центра, а также обеспечение деятельности отдельных сотрудников центра, осуществляющих представительские функции за пределами территории Российской Федерации в рамках партнерских соглашений, предусмотренных </w:t>
      </w:r>
      <w:hyperlink w:anchor="P352">
        <w:r>
          <w:rPr>
            <w:color w:val="0000FF"/>
          </w:rPr>
          <w:t>пунктом 31</w:t>
        </w:r>
      </w:hyperlink>
      <w:r>
        <w:t xml:space="preserve"> настоящих Правил, определяется </w:t>
      </w:r>
      <w:hyperlink w:anchor="P341">
        <w:r>
          <w:rPr>
            <w:color w:val="0000FF"/>
          </w:rPr>
          <w:t>разделом IV</w:t>
        </w:r>
      </w:hyperlink>
      <w:r>
        <w:t xml:space="preserve"> настоящих Правил.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Порядок использования центром средств субсидии на финансовое обеспечение затрат на организацию и проведение Всероссийской премии в области международной кооперации и экспорта "Экспортер года" определяется разделом V настоящих Правил.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Средства субсидии используются на финансовое обеспечение затрат на мероприятия по реализации механизма "одного окна" по следующим направлениям расходов: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создание, развитие и эксплуатация информационной системы, обеспечивающей взаимодействие участников внешнеэкономической деятельности и субъектов международной торговли с органами государственной власти, в том числе с контролирующими органами, и иными </w:t>
      </w:r>
      <w:r>
        <w:lastRenderedPageBreak/>
        <w:t>организациями в электронной форме по принципу "одного окна" на базе цифровой платформы центра;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создание, развитие и эксплуатация информационной системы "Реестр экспортеров", обеспечивающей в том числе обработку документов и сведений, получаемых от органов государственной власти и организаций, сбор статистики, мониторинг и оценку деятельности организаций, поиск и формирование предложений для экспортеров, связанных с осуществлением ими внешнеэкономической деятельности, а также анализ барьеров на внешних рынках;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создание, развитие и эксплуатация информационной системы мониторинга и управления качеством оказания услуг по принципу "одного окна" на базе цифровой платформы центра;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приобретение прав на объекты интеллектуальной собственности (неисключительных лицензий);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приобретение экземпляров программного обеспечения и баз данных, а также их создание и поддержание актуальности;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поэтапная информационная интеграция всех видов контроля международной торговли (таможенного, налогового, валютного и иных видов контроля), включая обеспечение информационного взаимодействия создаваемых информационных систем с государственными информационными системами соответствующих органов государственной власти, а также с иными информационными системами при реализации механизма "одного окна" (исключение дублирования задач, решаемых указанными информационными системами);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организация и проведение анализа процессов предоставления (исполнения) государственных и иных услуг (функций) в сфере внешнеэкономической деятельности и международной торговли, проведение мероприятий, направленных на повышение эффективности, снижение административных барьеров, включая подготовку предложений по оптимизации административных процедур и внесению изменений в нормативные правовые и иные акты, контроль и оценку качества оказания услуг по принципу "одного окна" в целях создания и функционирования информационной системы, обеспечивающей взаимодействие участников внешнеэкономической деятельности и субъектов международной торговли с органами государственной власти, в том числе с контролирующими органами, и иными организациями в электронной форме по принципу "одного окна", и информационной системы "Реестр экспортеров";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организация и проведение информационно-популяризационных мероприятий по информированию о преимуществах использования механизма "одного окна" в сфере внешнеэкономической деятельности и международной торговли, в том числе маркетинговых кампаний;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0" w:name="P87"/>
      <w:bookmarkEnd w:id="10"/>
      <w:r>
        <w:t>оплата труда работников центра, обеспечивающих продуктовую и сервисную поддержку реализации механизма "одного окна", включая компенсационные выплаты;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1" w:name="P89"/>
      <w:bookmarkEnd w:id="11"/>
      <w:r>
        <w:t>уплата страховых взносов на обязательное пенсионное, обязательное медицинское и обязательное социальное страхование, обязательное социальное страхование от несчастных случаев на производстве и профессиональных заболеваний, налогов и иных обязательных платежей в отношении работников центра, обеспечивающих продуктовую и сервисную поддержку реализации механизма "одного окна";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2" w:name="P91"/>
      <w:bookmarkEnd w:id="12"/>
      <w:r>
        <w:t>материально-техническое обеспечение работников центра, обеспечивающих продуктовую и сервисную поддержку реализации механизма "одного окна", включая аренду имущества (недвижимого имущества), техническое оснащение, ремонт, содержание помещений и оплату коммунальных услуг, приобретение неисключительных прав на программное обеспечение и расходных материалов, а также оплату услуг связи и передачи данных;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организация и проведение исследований, включая научные исследования, научно-исследовательские работы, опытно-конструкторские работы, технологические и иные работы и услуги.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3" w:name="P95"/>
      <w:bookmarkEnd w:id="13"/>
      <w:r>
        <w:lastRenderedPageBreak/>
        <w:t xml:space="preserve">Центр использует средства субсидии по направлениям затрат, указанным в </w:t>
      </w:r>
      <w:hyperlink w:anchor="P87">
        <w:r>
          <w:rPr>
            <w:color w:val="0000FF"/>
          </w:rPr>
          <w:t>абзацах тринадцатом</w:t>
        </w:r>
      </w:hyperlink>
      <w:r>
        <w:t xml:space="preserve"> - </w:t>
      </w:r>
      <w:hyperlink w:anchor="P91">
        <w:r>
          <w:rPr>
            <w:color w:val="0000FF"/>
          </w:rPr>
          <w:t>пятнадцатом</w:t>
        </w:r>
      </w:hyperlink>
      <w:r>
        <w:t xml:space="preserve"> настоящего пункта, в соответствии с предельными размерами затрат по направлениям, установленными в приложении к соглашению, предусмотренному </w:t>
      </w:r>
      <w:hyperlink w:anchor="P119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jc w:val="both"/>
      </w:pPr>
      <w:r>
        <w:t xml:space="preserve">(п. 6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7. Общий размер субсидии (С) определяется по формуле: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jc w:val="center"/>
      </w:pPr>
      <w:r>
        <w:t>С = С1 + С2 + С3 + С4,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где: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С1 - средства субсидии, предоставляемые на финансирование затрат на реализацию мероприятий по продвижению высокотехнологичных, инновационных и иных продукции и услуг на внешние рынки;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С2 - средства субсидии, предоставляемые на финансирование затрат на реализацию механизма "одного окна";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С3 - средства субсидии, предоставляемые на финансовое обеспечение затрат на создание и обеспечение деятельности представительств центра на территории Российской Федерации, создание и обеспечение деятельности зарубежных представительств центра, обеспечение деятельности отдельных сотрудников центра, осуществляющих представительские функции за пределами Российской Федерации в рамках партнерских соглашений, предусмотренных </w:t>
      </w:r>
      <w:hyperlink w:anchor="P352">
        <w:r>
          <w:rPr>
            <w:color w:val="0000FF"/>
          </w:rPr>
          <w:t>пунктом 31</w:t>
        </w:r>
      </w:hyperlink>
      <w:r>
        <w:t xml:space="preserve"> настоящих Правил;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С4 - средства субсидии, предоставляемые на финансовое обеспечение затрат на реализацию мероприятий по обеспечению организации и проведения Всероссийской премии в области международной кооперации и экспорта "Экспортер года".</w:t>
      </w:r>
    </w:p>
    <w:p w:rsidR="007B5FC4" w:rsidRDefault="007B5FC4">
      <w:pPr>
        <w:pStyle w:val="ConsPlusNormal"/>
        <w:jc w:val="both"/>
      </w:pPr>
      <w:r>
        <w:t xml:space="preserve">(п. 7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4" w:name="P108"/>
      <w:bookmarkEnd w:id="14"/>
      <w:r>
        <w:t>8. Субсидия предоставляется центру при условии, что на день не ранее чем за 30 календарных дней до дня подачи заявления о заключении соглашения о предоставлении субсидии центр соответствует следующим требованиям: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а) у центра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5" w:name="P110"/>
      <w:bookmarkEnd w:id="15"/>
      <w:r>
        <w:t>б) центр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в) у центра отсутствуют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г) центр не находится в процессе реорганизации (за исключением реорганизации в форме присоединения к центру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7B5FC4" w:rsidRDefault="007B5FC4">
      <w:pPr>
        <w:pStyle w:val="ConsPlusNormal"/>
        <w:jc w:val="both"/>
      </w:pPr>
      <w:r>
        <w:t xml:space="preserve">(в ред. Постановлений Правительства РФ от 25.03.2020 </w:t>
      </w:r>
      <w:hyperlink r:id="rId46">
        <w:r>
          <w:rPr>
            <w:color w:val="0000FF"/>
          </w:rPr>
          <w:t>N 331</w:t>
        </w:r>
      </w:hyperlink>
      <w:r>
        <w:t xml:space="preserve">, от 28.06.2021 </w:t>
      </w:r>
      <w:hyperlink r:id="rId47">
        <w:r>
          <w:rPr>
            <w:color w:val="0000FF"/>
          </w:rPr>
          <w:t>N 1038</w:t>
        </w:r>
      </w:hyperlink>
      <w:r>
        <w:t>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д) центр не является получателем субсидии из федерального бюджета на цели, указанные в </w:t>
      </w:r>
      <w:hyperlink w:anchor="P45">
        <w:r>
          <w:rPr>
            <w:color w:val="0000FF"/>
          </w:rPr>
          <w:t>пункте 1</w:t>
        </w:r>
      </w:hyperlink>
      <w:r>
        <w:t xml:space="preserve"> настоящих Правил, на основании иных нормативных правовых актов Российской Федерации. Использование центром средств субсидии на мероприятия, предусмотренные </w:t>
      </w:r>
      <w:hyperlink w:anchor="P57">
        <w:r>
          <w:rPr>
            <w:color w:val="0000FF"/>
          </w:rPr>
          <w:t>подпунктами "г"</w:t>
        </w:r>
      </w:hyperlink>
      <w:r>
        <w:t xml:space="preserve"> и </w:t>
      </w:r>
      <w:hyperlink w:anchor="P59">
        <w:r>
          <w:rPr>
            <w:color w:val="0000FF"/>
          </w:rPr>
          <w:t>"д" пункта 3</w:t>
        </w:r>
      </w:hyperlink>
      <w:r>
        <w:t xml:space="preserve"> настоящих Правил, осуществляется не ранее использования средств </w:t>
      </w:r>
      <w:r>
        <w:lastRenderedPageBreak/>
        <w:t xml:space="preserve">уставного капитала центра, источником финансового обеспечения которых является имущественный взнос в государственную корпорацию развития "ВЭБ.РФ", предусмотренный </w:t>
      </w:r>
      <w:hyperlink r:id="rId48">
        <w:r>
          <w:rPr>
            <w:color w:val="0000FF"/>
          </w:rPr>
          <w:t>Правилами</w:t>
        </w:r>
      </w:hyperlink>
      <w:r>
        <w:t xml:space="preserve"> предоставления в 2016 году из федерального бюджета субсидии в виде имущественного взноса Российской Федерации в государственную корпорацию "Банк развития и внешнеэкономической деятельности (Внешэкономбанк)" в целях последующего взноса в уставный капитал акционерного общества "Российский экспортный центр" для обеспечения становления национального института поддержки экспорта", утвержденными постановлением Правительства Российской Федерации от 17 декабря 2016 г. N 1391 "Об утверждении Правил предоставления в 2016 году из федерального бюджета субсидии в виде имущественного взноса Российской Федерации в государственную корпорацию "Банк развития и внешнеэкономической деятельности (Внешэкономбанк)" в целях последующего взноса в уставный капитал акционерного общества "Российский экспортный центр" для обеспечения становления национального института поддержки экспорта;</w:t>
      </w:r>
    </w:p>
    <w:p w:rsidR="007B5FC4" w:rsidRDefault="007B5FC4">
      <w:pPr>
        <w:pStyle w:val="ConsPlusNormal"/>
        <w:jc w:val="both"/>
      </w:pPr>
      <w:r>
        <w:t xml:space="preserve">(в ред. Постановлений Правительства РФ от 25.03.2020 </w:t>
      </w:r>
      <w:hyperlink r:id="rId49">
        <w:r>
          <w:rPr>
            <w:color w:val="0000FF"/>
          </w:rPr>
          <w:t>N 331</w:t>
        </w:r>
      </w:hyperlink>
      <w:r>
        <w:t xml:space="preserve">, от 21.03.2022 </w:t>
      </w:r>
      <w:hyperlink r:id="rId50">
        <w:r>
          <w:rPr>
            <w:color w:val="0000FF"/>
          </w:rPr>
          <w:t>N 425</w:t>
        </w:r>
      </w:hyperlink>
      <w:r>
        <w:t>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6" w:name="P117"/>
      <w:bookmarkEnd w:id="16"/>
      <w: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центра.</w:t>
      </w:r>
    </w:p>
    <w:p w:rsidR="007B5FC4" w:rsidRDefault="007B5FC4">
      <w:pPr>
        <w:pStyle w:val="ConsPlusNormal"/>
        <w:jc w:val="both"/>
      </w:pPr>
      <w:r>
        <w:t xml:space="preserve">(пп. "е"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7" w:name="P119"/>
      <w:bookmarkEnd w:id="17"/>
      <w:r>
        <w:t>9. Субсидия предоставляется на основании соглашения о предоставлении субсидии, заключаемого между Министерством промышленности и торговли Российской Федерации и центром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установленной Министерством финансов Российской Федерации (далее - соглашение), в котором предусматриваются в том числе следующие положения: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а) целевое назначение, размер и сроки предоставления субсидии;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б) перечень затрат на реализацию мероприятий, указанных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Правил, источником финансового обеспечения которых является субсидия;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8" w:name="P122"/>
      <w:bookmarkEnd w:id="18"/>
      <w:r>
        <w:t xml:space="preserve">в) достигаемые результаты предоставления субсидии и значения показателей, необходимых для достижения результатов предоставления субсидии, установленных </w:t>
      </w:r>
      <w:hyperlink w:anchor="P165">
        <w:r>
          <w:rPr>
            <w:color w:val="0000FF"/>
          </w:rPr>
          <w:t>пунктами 12</w:t>
        </w:r>
      </w:hyperlink>
      <w:r>
        <w:t xml:space="preserve">, </w:t>
      </w:r>
      <w:hyperlink w:anchor="P312">
        <w:r>
          <w:rPr>
            <w:color w:val="0000FF"/>
          </w:rPr>
          <w:t>26</w:t>
        </w:r>
      </w:hyperlink>
      <w:r>
        <w:t xml:space="preserve">, </w:t>
      </w:r>
      <w:hyperlink w:anchor="P333">
        <w:r>
          <w:rPr>
            <w:color w:val="0000FF"/>
          </w:rPr>
          <w:t>30</w:t>
        </w:r>
      </w:hyperlink>
      <w:r>
        <w:t xml:space="preserve"> и </w:t>
      </w:r>
      <w:hyperlink w:anchor="P385">
        <w:r>
          <w:rPr>
            <w:color w:val="0000FF"/>
          </w:rPr>
          <w:t>35</w:t>
        </w:r>
      </w:hyperlink>
      <w:r>
        <w:t xml:space="preserve"> настоящих Правил;</w:t>
      </w:r>
    </w:p>
    <w:p w:rsidR="007B5FC4" w:rsidRDefault="007B5FC4">
      <w:pPr>
        <w:pStyle w:val="ConsPlusNormal"/>
        <w:jc w:val="both"/>
      </w:pPr>
      <w:r>
        <w:t xml:space="preserve">(в ред. Постановлений Правительства РФ от 25.03.2020 </w:t>
      </w:r>
      <w:hyperlink r:id="rId52">
        <w:r>
          <w:rPr>
            <w:color w:val="0000FF"/>
          </w:rPr>
          <w:t>N 331</w:t>
        </w:r>
      </w:hyperlink>
      <w:r>
        <w:t xml:space="preserve">, от 28.06.2021 </w:t>
      </w:r>
      <w:hyperlink r:id="rId53">
        <w:r>
          <w:rPr>
            <w:color w:val="0000FF"/>
          </w:rPr>
          <w:t>N 1038</w:t>
        </w:r>
      </w:hyperlink>
      <w:r>
        <w:t>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г) условие о достижении центром результатов предоставления субсидии и значений показателей, необходимых для достижения результатов предоставления субсидии, предусмотренных </w:t>
      </w:r>
      <w:hyperlink w:anchor="P122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7B5FC4" w:rsidRDefault="007B5FC4">
      <w:pPr>
        <w:pStyle w:val="ConsPlusNormal"/>
        <w:jc w:val="both"/>
      </w:pPr>
      <w:r>
        <w:t xml:space="preserve">(в ред. Постановлений Правительства РФ от 25.03.2020 </w:t>
      </w:r>
      <w:hyperlink r:id="rId54">
        <w:r>
          <w:rPr>
            <w:color w:val="0000FF"/>
          </w:rPr>
          <w:t>N 331</w:t>
        </w:r>
      </w:hyperlink>
      <w:r>
        <w:t xml:space="preserve">, от 28.06.2021 </w:t>
      </w:r>
      <w:hyperlink r:id="rId55">
        <w:r>
          <w:rPr>
            <w:color w:val="0000FF"/>
          </w:rPr>
          <w:t>N 1038</w:t>
        </w:r>
      </w:hyperlink>
      <w:r>
        <w:t>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д) обязанность представления центром отчетности о достижении результатов предоставления субсидии и значений показателей, необходимых для достижения результатов предоставления субсидии, предусмотренных </w:t>
      </w:r>
      <w:hyperlink w:anchor="P122">
        <w:r>
          <w:rPr>
            <w:color w:val="0000FF"/>
          </w:rPr>
          <w:t>подпунктом "в"</w:t>
        </w:r>
      </w:hyperlink>
      <w:r>
        <w:t xml:space="preserve"> настоящего пункта, отчетности о выполнении плана мероприятий по получению результата предоставления субсидии, отражающей факт завершения соответствующего мероприятия (контрольной точки), а также ответственность за несвоевременное представление указанных отчетностей;</w:t>
      </w:r>
    </w:p>
    <w:p w:rsidR="007B5FC4" w:rsidRDefault="007B5FC4">
      <w:pPr>
        <w:pStyle w:val="ConsPlusNormal"/>
        <w:jc w:val="both"/>
      </w:pPr>
      <w:r>
        <w:t xml:space="preserve">(в ред. Постановлений Правительства РФ от 25.03.2020 </w:t>
      </w:r>
      <w:hyperlink r:id="rId56">
        <w:r>
          <w:rPr>
            <w:color w:val="0000FF"/>
          </w:rPr>
          <w:t>N 331</w:t>
        </w:r>
      </w:hyperlink>
      <w:r>
        <w:t xml:space="preserve">, от 26.11.2020 </w:t>
      </w:r>
      <w:hyperlink r:id="rId57">
        <w:r>
          <w:rPr>
            <w:color w:val="0000FF"/>
          </w:rPr>
          <w:t>N 1951</w:t>
        </w:r>
      </w:hyperlink>
      <w:r>
        <w:t xml:space="preserve">, от 28.06.2021 </w:t>
      </w:r>
      <w:hyperlink r:id="rId58">
        <w:r>
          <w:rPr>
            <w:color w:val="0000FF"/>
          </w:rPr>
          <w:t>N 1038</w:t>
        </w:r>
      </w:hyperlink>
      <w:r>
        <w:t xml:space="preserve">, от 21.03.2022 </w:t>
      </w:r>
      <w:hyperlink r:id="rId59">
        <w:r>
          <w:rPr>
            <w:color w:val="0000FF"/>
          </w:rPr>
          <w:t>N 425</w:t>
        </w:r>
      </w:hyperlink>
      <w:r>
        <w:t>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е) формы и сроки представления отчетности о расходах, источником финансового обеспечения которых является субсидия;</w:t>
      </w:r>
    </w:p>
    <w:p w:rsidR="007B5FC4" w:rsidRDefault="007B5FC4">
      <w:pPr>
        <w:pStyle w:val="ConsPlusNormal"/>
        <w:jc w:val="both"/>
      </w:pPr>
      <w:r>
        <w:t xml:space="preserve">(пп. "е"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ж) согласие центра на проведение Министерством промышленности и торговли Российской Федерации и органами государственного финансового контроля проверок соблюдения центром целей, условий и порядка предоставления субсидии, установленных настоящими Правилами;</w:t>
      </w:r>
    </w:p>
    <w:p w:rsidR="007B5FC4" w:rsidRDefault="007B5FC4">
      <w:pPr>
        <w:pStyle w:val="ConsPlusNormal"/>
        <w:jc w:val="both"/>
      </w:pPr>
      <w:r>
        <w:t xml:space="preserve">(в ред. Постановлений Правительства РФ от 25.03.2020 </w:t>
      </w:r>
      <w:hyperlink r:id="rId61">
        <w:r>
          <w:rPr>
            <w:color w:val="0000FF"/>
          </w:rPr>
          <w:t>N 331</w:t>
        </w:r>
      </w:hyperlink>
      <w:r>
        <w:t xml:space="preserve">, от 28.06.2021 </w:t>
      </w:r>
      <w:hyperlink r:id="rId62">
        <w:r>
          <w:rPr>
            <w:color w:val="0000FF"/>
          </w:rPr>
          <w:t>N 1038</w:t>
        </w:r>
      </w:hyperlink>
      <w:r>
        <w:t>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з) ответственность центра за нарушение условий соглашения, а также за недостижение результатов предоставления субсидии и целевых значений показателей, необходимых для достижения результатов предоставления субсидии, предусмотренных </w:t>
      </w:r>
      <w:hyperlink w:anchor="P122">
        <w:r>
          <w:rPr>
            <w:color w:val="0000FF"/>
          </w:rPr>
          <w:t>подпунктом "в"</w:t>
        </w:r>
      </w:hyperlink>
      <w:r>
        <w:t xml:space="preserve"> настоящего пункта;</w:t>
      </w:r>
    </w:p>
    <w:p w:rsidR="007B5FC4" w:rsidRDefault="007B5FC4">
      <w:pPr>
        <w:pStyle w:val="ConsPlusNormal"/>
        <w:jc w:val="both"/>
      </w:pPr>
      <w:r>
        <w:lastRenderedPageBreak/>
        <w:t xml:space="preserve">(пп. "з"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и)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направленных на достижение целей предоставления субсидии, в рамках мероприятий по развитию инфраструктуры повышения международной конкурентоспособности, указанных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к) возможность возмещения за счет средств субсидии затрат (части затрат) центра, предусмотренных </w:t>
      </w:r>
      <w:hyperlink w:anchor="P54">
        <w:r>
          <w:rPr>
            <w:color w:val="0000FF"/>
          </w:rPr>
          <w:t>подпунктом "б" пункта 3</w:t>
        </w:r>
      </w:hyperlink>
      <w:r>
        <w:t xml:space="preserve"> настоящих Правил, источником финансового обеспечения которых является субсидия, фактически осуществленных центром за счет собственных средств с IV квартала 2018 г. до дня заключения соглашения, при условии представления документов, подтверждающих оплату осуществленных центром затрат (части затрат);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л) возможность возмещения за счет средств субсидии затрат (части затрат) центра, предусмотренных </w:t>
      </w:r>
      <w:hyperlink w:anchor="P53">
        <w:r>
          <w:rPr>
            <w:color w:val="0000FF"/>
          </w:rPr>
          <w:t>подпунктом "а" пункта 3</w:t>
        </w:r>
      </w:hyperlink>
      <w:r>
        <w:t xml:space="preserve"> настоящих Правил, источником финансового обеспечения которых является субсидия, фактически осуществленных центром за счет собственных средств с 1 января 2019 г. до дня заключения соглашения, при условии представления документов, подтверждающих оплату осуществленных центром затрат (части затрат);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м) перечень документов, являющихся основанием для перечисления средств субсидии на реализацию мероприятий, указанных в </w:t>
      </w:r>
      <w:hyperlink w:anchor="P52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7B5FC4" w:rsidRDefault="007B5FC4">
      <w:pPr>
        <w:pStyle w:val="ConsPlusNormal"/>
        <w:jc w:val="both"/>
      </w:pPr>
      <w:r>
        <w:t xml:space="preserve">(пп. "м"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н) условия о согласовании новых условий соглашения, а также о расторжении соглашения при недостижении согласия в отношении новых условий соглашения в случае уменьшения Министерству промышленности и торговли Российской Федерации ранее доведенных лимитов бюджетных обязательств в соответствии с </w:t>
      </w:r>
      <w:hyperlink w:anchor="P50">
        <w:r>
          <w:rPr>
            <w:color w:val="0000FF"/>
          </w:rPr>
          <w:t>пунктом 2</w:t>
        </w:r>
      </w:hyperlink>
      <w:r>
        <w:t xml:space="preserve"> настоящих Правил, приводящего к невозможности предоставления субсидии в размере, определенном в соглашении, заключенном в государственной информационной системе управления общественными финансами "Электронный бюджет";</w:t>
      </w:r>
    </w:p>
    <w:p w:rsidR="007B5FC4" w:rsidRDefault="007B5FC4">
      <w:pPr>
        <w:pStyle w:val="ConsPlusNormal"/>
        <w:jc w:val="both"/>
      </w:pPr>
      <w:r>
        <w:t xml:space="preserve">(пп. "н"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7B5FC4" w:rsidRDefault="007B5FC4">
      <w:pPr>
        <w:pStyle w:val="ConsPlusNormal"/>
        <w:jc w:val="both"/>
      </w:pPr>
      <w:r>
        <w:t xml:space="preserve">(пп. "о"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и включения таких положений в соглашение при принятии Министерством промышленности и торговли Российской Федерации по согласованию с Министерством финансов Российской Федерации в порядке, установленном Правительством Российской Федерации,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соглашением;</w:t>
      </w:r>
    </w:p>
    <w:p w:rsidR="007B5FC4" w:rsidRDefault="007B5FC4">
      <w:pPr>
        <w:pStyle w:val="ConsPlusNormal"/>
        <w:jc w:val="both"/>
      </w:pPr>
      <w:r>
        <w:t xml:space="preserve">(пп. "п"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р) предельные размеры затрат в отношении направлений расходования средств субсидии, предусмотренных </w:t>
      </w:r>
      <w:hyperlink w:anchor="P89">
        <w:r>
          <w:rPr>
            <w:color w:val="0000FF"/>
          </w:rPr>
          <w:t>абзацами четырнадцатым</w:t>
        </w:r>
      </w:hyperlink>
      <w:r>
        <w:t xml:space="preserve"> - </w:t>
      </w:r>
      <w:hyperlink w:anchor="P95">
        <w:r>
          <w:rPr>
            <w:color w:val="0000FF"/>
          </w:rPr>
          <w:t>шестнадцатым пункта 6</w:t>
        </w:r>
      </w:hyperlink>
      <w:r>
        <w:t xml:space="preserve"> настоящих Правил;</w:t>
      </w:r>
    </w:p>
    <w:p w:rsidR="007B5FC4" w:rsidRDefault="007B5FC4">
      <w:pPr>
        <w:pStyle w:val="ConsPlusNormal"/>
        <w:jc w:val="both"/>
      </w:pPr>
      <w:r>
        <w:t xml:space="preserve">(пп. "р"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с) смета расходов на содержание сети центра на текущий финансовый год, содержащей предельные размеры затрат в отношении направлений расходования средств субсидии, предусмотренных </w:t>
      </w:r>
      <w:hyperlink w:anchor="P355">
        <w:r>
          <w:rPr>
            <w:color w:val="0000FF"/>
          </w:rPr>
          <w:t>пунктом 32</w:t>
        </w:r>
      </w:hyperlink>
      <w:r>
        <w:t xml:space="preserve"> настоящих Правил;</w:t>
      </w:r>
    </w:p>
    <w:p w:rsidR="007B5FC4" w:rsidRDefault="007B5FC4">
      <w:pPr>
        <w:pStyle w:val="ConsPlusNormal"/>
        <w:jc w:val="both"/>
      </w:pPr>
      <w:r>
        <w:t xml:space="preserve">(пп. "с"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т) положения о порядке использования либо возврата в доход федерального бюджета центром денежных средств, оставшихся в распоряжении на лицевом счете в органе Федерального казначейства (поступающих на банковские счета центра), в результате применения к поставщикам (исполнителям, подрядчикам) мер обеспечения исполнения обязательств в соответствии с </w:t>
      </w:r>
      <w:hyperlink r:id="rId70">
        <w:r>
          <w:rPr>
            <w:color w:val="0000FF"/>
          </w:rPr>
          <w:t>главой 23</w:t>
        </w:r>
      </w:hyperlink>
      <w:r>
        <w:t xml:space="preserve"> Гражданского кодекса Российской Федерации и условиями заключаемых договоров;</w:t>
      </w:r>
    </w:p>
    <w:p w:rsidR="007B5FC4" w:rsidRDefault="007B5FC4">
      <w:pPr>
        <w:pStyle w:val="ConsPlusNormal"/>
        <w:jc w:val="both"/>
      </w:pPr>
      <w:r>
        <w:t xml:space="preserve">(пп. "т"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lastRenderedPageBreak/>
        <w:t>у) план мероприятий по получению результатов предоставления субсидии, содержащий контрольные события, отражающие факт завершения соответствующего мероприятия (контрольной точки).</w:t>
      </w:r>
    </w:p>
    <w:p w:rsidR="007B5FC4" w:rsidRDefault="007B5FC4">
      <w:pPr>
        <w:pStyle w:val="ConsPlusNormal"/>
        <w:jc w:val="both"/>
      </w:pPr>
      <w:r>
        <w:t xml:space="preserve">(пп. "у"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19" w:name="P153"/>
      <w:bookmarkEnd w:id="19"/>
      <w:r>
        <w:t>10. Для заключения соглашения центр представляет в Министерство промышленности и торговли Российской Федерации следующие документы (при наличии технической возможности документы направляются в электронной форме):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а) заявление о заключении соглашения (в свободной форме);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справка налогового органа, подтверждающая отсутствие у центра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день не ранее чем за 30 календарных дней до дня подачи заявления (в случае непредставления такого документа Министерство промышленности и торговли Российской Федерации запрашивает его самостоятельно);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в) выписка из Единого государственного реестра юридических лиц, содержащая сведения о центре (в случае непредставления такого документа Министерство промышленности и торговли Российской Федерации запрашивает его самостоятельно);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г) справка, подписанная руководителем центра (уполномоченным лицом при представлении документов, подтверждающих полномочия указанного лица), о соответствии центра требованиям, установленным </w:t>
      </w:r>
      <w:hyperlink w:anchor="P110">
        <w:r>
          <w:rPr>
            <w:color w:val="0000FF"/>
          </w:rPr>
          <w:t>подпунктами "б"</w:t>
        </w:r>
      </w:hyperlink>
      <w:r>
        <w:t xml:space="preserve"> - </w:t>
      </w:r>
      <w:hyperlink w:anchor="P117">
        <w:r>
          <w:rPr>
            <w:color w:val="0000FF"/>
          </w:rPr>
          <w:t>"е" пункта 8</w:t>
        </w:r>
      </w:hyperlink>
      <w:r>
        <w:t xml:space="preserve"> настоящих Правил;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д) письменное согласие руководителя центра на обработку его персональных данных.</w:t>
      </w:r>
    </w:p>
    <w:p w:rsidR="007B5FC4" w:rsidRDefault="007B5FC4">
      <w:pPr>
        <w:pStyle w:val="ConsPlusNormal"/>
        <w:jc w:val="both"/>
      </w:pPr>
      <w:r>
        <w:t xml:space="preserve">(пп. "д"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11. Министерство промышленности и торговли Российской Федерации в срок, не превышающий 10 рабочих дней со дня получения документов, указанных в </w:t>
      </w:r>
      <w:hyperlink w:anchor="P153">
        <w:r>
          <w:rPr>
            <w:color w:val="0000FF"/>
          </w:rPr>
          <w:t>пункте 10</w:t>
        </w:r>
      </w:hyperlink>
      <w:r>
        <w:t xml:space="preserve"> настоящих Правил, проверяет их и принимает решение о заключении с центром соглашения либо направляет центру информацию об отказе в предоставлении субсидии по следующим основаниям: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а) несоответствие представленных центром документов требованиям, установленным </w:t>
      </w:r>
      <w:hyperlink w:anchor="P108">
        <w:r>
          <w:rPr>
            <w:color w:val="0000FF"/>
          </w:rPr>
          <w:t>пунктом 8</w:t>
        </w:r>
      </w:hyperlink>
      <w:r>
        <w:t xml:space="preserve"> настоящих Правил, или непредставление (представление не в полном объеме) указанных документов;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установление факта недостоверности информации, содержащейся в представленных центром документах, в том числе информации о месте нахождения и адресе юридического лица.</w:t>
      </w:r>
    </w:p>
    <w:p w:rsidR="007B5FC4" w:rsidRDefault="007B5FC4">
      <w:pPr>
        <w:pStyle w:val="ConsPlusNormal"/>
        <w:jc w:val="both"/>
      </w:pPr>
      <w:r>
        <w:t xml:space="preserve">(пп. "б"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0" w:name="P165"/>
      <w:bookmarkEnd w:id="20"/>
      <w:r>
        <w:t xml:space="preserve">12. Показателем, необходимым для достижения результата, указанного в </w:t>
      </w:r>
      <w:hyperlink w:anchor="P45">
        <w:r>
          <w:rPr>
            <w:color w:val="0000FF"/>
          </w:rPr>
          <w:t>пункте 1</w:t>
        </w:r>
      </w:hyperlink>
      <w:r>
        <w:t xml:space="preserve"> настоящих Правил, в части предоставления субсидии на финансовое обеспечение затрат на реализацию мероприятий, предусмотренных </w:t>
      </w:r>
      <w:hyperlink w:anchor="P54">
        <w:r>
          <w:rPr>
            <w:color w:val="0000FF"/>
          </w:rPr>
          <w:t>подпунктом "б" пункта 3</w:t>
        </w:r>
      </w:hyperlink>
      <w:r>
        <w:t xml:space="preserve"> настоящих Правил, является количество зарегистрированных уникальных пользователей (организаций и индивидуальных предпринимателей) информационной системы "Одно окно".</w:t>
      </w:r>
    </w:p>
    <w:p w:rsidR="007B5FC4" w:rsidRDefault="007B5FC4">
      <w:pPr>
        <w:pStyle w:val="ConsPlusNormal"/>
        <w:jc w:val="both"/>
      </w:pPr>
      <w:r>
        <w:t xml:space="preserve">(п. 12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13. Перечисление субсидии осуществляется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открытый в территориальном органе Федерального казначейства.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Федеральное казначейство осуществляет перечисление средств субсидии центру в пределах сумм, необходимых для оплаты денежных обязательств по расходам центра, источником финансового обеспечения которых является субсидия, не позднее 2-го рабочего дня, следующего за днем представления центром в территориальный орган Федерального казначейства платежных документов на оплату денежных обязательств, после их проверки в соответствии с порядком, установленным Министерством финансов Российской Федерации.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14. Информация о размерах и сроках перечисления субсидий учитывается Министерством промышленности и торговли Российской Федерации при формировании прогноза кассовых выплат </w:t>
      </w:r>
      <w:r>
        <w:lastRenderedPageBreak/>
        <w:t>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14.1. Центр представляет в Министерство промышленности и торговли Российской Федерации отчет о достижении результатов предоставления субсидии и значений показателей, необходимых для достижения результатов предоставления субсидии, и отчет об осуществлении расходов, источником финансового обеспечения которых является субсидия, по формам, определенным типовой формой соглашения, установленной Министерством финансов Российской Федерации, а также отчет о выполнении плана мероприятий по получению результата предоставления субсидии, отражающий факт завершения соответствующего мероприятия (контрольной точки), по форме, установленной Министерством финансов Российской Федерации, которые формируются ежеквартально и ежегодно нарастающим итогом, не позднее 15-го рабочего дня, следующего соответственно за отчетными кварталами, и не позднее 14 февраля года, следующего за годом предоставления субсидии.</w:t>
      </w:r>
    </w:p>
    <w:p w:rsidR="007B5FC4" w:rsidRDefault="007B5FC4">
      <w:pPr>
        <w:pStyle w:val="ConsPlusNormal"/>
        <w:jc w:val="both"/>
      </w:pPr>
      <w:r>
        <w:t xml:space="preserve">(п. 14.1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15. Министерство промышленности и торговли Российской Федерации и орган государственного финансового контроля проводят проверки соблюдения центром целей, условий и порядка предоставления субсидий.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В случае установления по итогам проверок, проведенных Министерством промышленности и торговли Российской Федерации и органом государственного финансового контроля, факта нарушения целей, условий и порядка предоставления субсидий, а также в случае недостижения результатов предоставления субсидии и значений показателей, необходимых для достижения результатов предоставления субсидии, предусмотренных </w:t>
      </w:r>
      <w:hyperlink w:anchor="P122">
        <w:r>
          <w:rPr>
            <w:color w:val="0000FF"/>
          </w:rPr>
          <w:t>подпунктом "в" пункта 9</w:t>
        </w:r>
      </w:hyperlink>
      <w:r>
        <w:t xml:space="preserve"> настоящих Правил, соответствующие средства подлежат возврату в доход федерального бюджета:</w:t>
      </w:r>
    </w:p>
    <w:p w:rsidR="007B5FC4" w:rsidRDefault="007B5FC4">
      <w:pPr>
        <w:pStyle w:val="ConsPlusNormal"/>
        <w:jc w:val="both"/>
      </w:pPr>
      <w:r>
        <w:t xml:space="preserve">(в ред. Постановлений Правительства РФ от 25.03.2020 </w:t>
      </w:r>
      <w:hyperlink r:id="rId80">
        <w:r>
          <w:rPr>
            <w:color w:val="0000FF"/>
          </w:rPr>
          <w:t>N 331</w:t>
        </w:r>
      </w:hyperlink>
      <w:r>
        <w:t xml:space="preserve">, от 28.06.2021 </w:t>
      </w:r>
      <w:hyperlink r:id="rId81">
        <w:r>
          <w:rPr>
            <w:color w:val="0000FF"/>
          </w:rPr>
          <w:t>N 1038</w:t>
        </w:r>
      </w:hyperlink>
      <w:r>
        <w:t xml:space="preserve">, от 21.03.2022 </w:t>
      </w:r>
      <w:hyperlink r:id="rId82">
        <w:r>
          <w:rPr>
            <w:color w:val="0000FF"/>
          </w:rPr>
          <w:t>N 425</w:t>
        </w:r>
      </w:hyperlink>
      <w:r>
        <w:t>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на основании требования Министерства промышленности и торговли Российской Федерации, направленного заказным почтовым отправлением с уведомлением о вручении, - не позднее 30-го рабочего дня со дня получения центром указанного требования;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на основании представления и (или) предписания органа государственного финансового контроля - в срок, установленный в соответствии с бюджетным законодательством Российской Федерации.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15.1. Министерство промышленности и торговли Российской Федерации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которые установлены Министерством финансов Российской Федерации.</w:t>
      </w:r>
    </w:p>
    <w:p w:rsidR="007B5FC4" w:rsidRDefault="007B5FC4">
      <w:pPr>
        <w:pStyle w:val="ConsPlusNormal"/>
        <w:jc w:val="both"/>
      </w:pPr>
      <w:r>
        <w:t xml:space="preserve">(п. 15.1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Title"/>
        <w:jc w:val="center"/>
        <w:outlineLvl w:val="1"/>
      </w:pPr>
      <w:bookmarkStart w:id="21" w:name="P182"/>
      <w:bookmarkEnd w:id="21"/>
      <w:r>
        <w:t>II. Порядок использования центром средств субсидии</w:t>
      </w:r>
    </w:p>
    <w:p w:rsidR="007B5FC4" w:rsidRDefault="007B5FC4">
      <w:pPr>
        <w:pStyle w:val="ConsPlusTitle"/>
        <w:jc w:val="center"/>
      </w:pPr>
      <w:r>
        <w:t>на финансовое обеспечение затрат на реализацию мероприятий</w:t>
      </w:r>
    </w:p>
    <w:p w:rsidR="007B5FC4" w:rsidRDefault="007B5FC4">
      <w:pPr>
        <w:pStyle w:val="ConsPlusTitle"/>
        <w:jc w:val="center"/>
      </w:pPr>
      <w:r>
        <w:t>по продвижению высокотехнологичных, инновационных</w:t>
      </w:r>
    </w:p>
    <w:p w:rsidR="007B5FC4" w:rsidRDefault="007B5FC4">
      <w:pPr>
        <w:pStyle w:val="ConsPlusTitle"/>
        <w:jc w:val="center"/>
      </w:pPr>
      <w:r>
        <w:t>и иных продукции и услуг на внешние рынки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16. Понятия, используемые в настоящем разделе, означают следующее: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"выставочная площадь" - площадь для размещения выставочных стендов экспонента и (или) проведения деловой программы, предоставляемая на срок подготовки и проведения мероприятия по продвижению высокотехнологичных, инновационных и иных продукции и услуг на внешние рынки;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"выставочный стенд" - размещаемый на выставочной площади единый комплекс конструкционных элементов и (или) экспонатов, с помощью которых экспонент достигает целей своего участия в мероприятии по продвижению высокотехнологичных, инновационных и иных продукции и услуг на внешние рынки;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"международная деловая миссия" - комплекс мероприятий, проводимых за пределами Российской Федерации и на территории Российской Федерации, направленных на продвижение </w:t>
      </w:r>
      <w:r>
        <w:lastRenderedPageBreak/>
        <w:t>российских товаров (работ, услуг) на зарубежных рынках и заключение внешнеэкономических сделок, в том числе презентации продукции российских компаний потенциальным иностранным потребителям российской продукции, а также организацию двусторонних и многосторонних встреч в различных форматах;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"национальная коллективная экспозиция" - выставочная экспозиция, включающая в себя коллективные выставочные стенды, выставочные стенды российских компаний, размещаемая на выставочной площади не менее 100 квадратных метров и (или) включающая не менее 10 российских участников;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"пакет участника" - комплект предоставляемых участнику мероприятия материалов и оборудования, оказываемых участнику услуг, включая аренду площадей, оборудования, мебели, перечень выполняемых в интересах участника работ, а также платежи организаторам мероприятия, вносимые в счет этого участника;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"российский участник" - российские юридическое лицо либо индивидуальный предприниматель.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2" w:name="P195"/>
      <w:bookmarkEnd w:id="22"/>
      <w:r>
        <w:t xml:space="preserve">17. Средства субсидии используются центром в целях финансового обеспечения затрат, предусмотренных </w:t>
      </w:r>
      <w:hyperlink w:anchor="P200">
        <w:r>
          <w:rPr>
            <w:color w:val="0000FF"/>
          </w:rPr>
          <w:t>пунктами 18</w:t>
        </w:r>
      </w:hyperlink>
      <w:r>
        <w:t xml:space="preserve"> и </w:t>
      </w:r>
      <w:hyperlink w:anchor="P224">
        <w:r>
          <w:rPr>
            <w:color w:val="0000FF"/>
          </w:rPr>
          <w:t>19</w:t>
        </w:r>
      </w:hyperlink>
      <w:r>
        <w:t xml:space="preserve"> настоящих Правил, на организацию и (или) проведение или участие в организации и (или) проведении следующих мероприятий, связанных с продвижением на внешние рынки высокотехнологичных, инновационных и иных продукции и услуг (далее - международные мероприятия):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3" w:name="P196"/>
      <w:bookmarkEnd w:id="23"/>
      <w:r>
        <w:t>а) международные выставочно-ярмарочные мероприятия, проводимые за пределами Российской Федерации и на территории Российской Федерации, на которых планируется организация национальной коллективной экспозиции, а также организация комплекса мероприятий, направленных на инициирование заключения внешнеэкономических сделок и продвижение российских товаров (работ, услуг) на зарубежных рынках (далее - деловые мероприятия);</w:t>
      </w:r>
    </w:p>
    <w:p w:rsidR="007B5FC4" w:rsidRDefault="007B5FC4">
      <w:pPr>
        <w:pStyle w:val="ConsPlusNormal"/>
        <w:jc w:val="both"/>
      </w:pPr>
      <w:r>
        <w:t xml:space="preserve">(в ред. Постановлений Правительства РФ от 15.07.2020 </w:t>
      </w:r>
      <w:hyperlink r:id="rId85">
        <w:r>
          <w:rPr>
            <w:color w:val="0000FF"/>
          </w:rPr>
          <w:t>N 1044</w:t>
        </w:r>
      </w:hyperlink>
      <w:r>
        <w:t xml:space="preserve">, от 28.06.2021 </w:t>
      </w:r>
      <w:hyperlink r:id="rId86">
        <w:r>
          <w:rPr>
            <w:color w:val="0000FF"/>
          </w:rPr>
          <w:t>N 1038</w:t>
        </w:r>
      </w:hyperlink>
      <w:r>
        <w:t>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4" w:name="P198"/>
      <w:bookmarkEnd w:id="24"/>
      <w:r>
        <w:t>б) международные конгрессные мероприятия, проводимые за пределами Российской Федерации и на территории Российской Федерации, предусматривающие организацию деловых мероприятий без организации выставочных стендов российских компаний;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5" w:name="P199"/>
      <w:bookmarkEnd w:id="25"/>
      <w:r>
        <w:t>в) международные деловые миссии российских участников за пределы Российской Федерации и на территории Российской Федерации, включающие организацию деловых мероприятий (далее - международная деловая миссия).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6" w:name="P200"/>
      <w:bookmarkEnd w:id="26"/>
      <w:r>
        <w:t xml:space="preserve">18. Затраты центра на проведение международных мероприятий в соответствии с </w:t>
      </w:r>
      <w:hyperlink w:anchor="P196">
        <w:r>
          <w:rPr>
            <w:color w:val="0000FF"/>
          </w:rPr>
          <w:t>подпунктом "а" пункта 17</w:t>
        </w:r>
      </w:hyperlink>
      <w:r>
        <w:t xml:space="preserve"> настоящих Правил включают следующие затраты: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7" w:name="P201"/>
      <w:bookmarkEnd w:id="27"/>
      <w:r>
        <w:t>а) по аренде выставочной площади, в том числе оборудованной, включая обязательные сборы организаторов международных мероприятий;</w:t>
      </w:r>
    </w:p>
    <w:p w:rsidR="007B5FC4" w:rsidRDefault="007B5FC4">
      <w:pPr>
        <w:pStyle w:val="ConsPlusNormal"/>
        <w:jc w:val="both"/>
      </w:pPr>
      <w:r>
        <w:t xml:space="preserve">(пп. "а"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8" w:name="P203"/>
      <w:bookmarkEnd w:id="28"/>
      <w:r>
        <w:t>б) по застройке и сопровождению выставочных стендов российских компаний в рамках национальной коллективной экспозиции, в том числе затраты по разработке дизайн-проекта выставочного стенда, аккредитации застройщика выставочных стендов и зон презентации, изготовлению конструкционных элементов стенда, транспортировке конструкционных элементов и материалов, монтажу, созданию и демонтажу временной выставочной инфраструктуры выставочного стенда, оформлению и оснащению стенда, включая аренду необходимого оборудования и мебели;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29" w:name="P205"/>
      <w:bookmarkEnd w:id="29"/>
      <w:r>
        <w:t>в) по организации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Российской Федерации);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0" w:name="P207"/>
      <w:bookmarkEnd w:id="30"/>
      <w:r>
        <w:t>г) по аренде площадей для обеспечения деловых мероприятий;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д) по застройке площадей для обеспечения деловых мероприятий, в том числе затраты по разработке дизайн-проекта, изготовлению конструкционных элементов, транспортировке </w:t>
      </w:r>
      <w:r>
        <w:lastRenderedPageBreak/>
        <w:t>конструкционных элементов и материалов, монтажу, созданию и демонтажу временной инфраструктуры, оформлению и оснащению деловой зоны, включая аренду необходимого оборудования и мебели;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е) по обеспечению администрирования международных мероприятий и организации проведения деловых мероприятий, в том числе затраты по разработке плана деловых мероприятий на основе анализа целевой аудитории и задач участников рынка применительно к выставочно-ярмарочному мероприятию, оплате регистрационных сборов за участников международных мероприятий, формированию пакета участника, администрированию площадки, техническому обеспечению и сопровождению работы площадки национальной коллективной экспозиции, оплате услуг переводчиков, фотографов, видеооператоров, кейтеринга, оплате услуг по организации проведения международного мероприятия (в случае привлечения центром исполнителей (подрядчиков) и иных третьих лиц в соответствии с </w:t>
      </w:r>
      <w:hyperlink w:anchor="P63">
        <w:r>
          <w:rPr>
            <w:color w:val="0000FF"/>
          </w:rPr>
          <w:t>пунктом 4</w:t>
        </w:r>
      </w:hyperlink>
      <w:r>
        <w:t xml:space="preserve"> настоящих Правил);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ж) по оплате транспортных расходов, связанных с обеспечением коллективных перевозок российских участников в стране проведения международного мероприятия с целью реализации его деловой программы;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з) по информационному продвижению, в том числе затраты по рекламе мероприятия, разработке, изготовлению и тиражированию раздаточных материалов;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1" w:name="P216"/>
      <w:bookmarkEnd w:id="31"/>
      <w:r>
        <w:t>и) по привлечению потенциальных иностранных потребителей российской продукции на международное мероприятие и организации деловых встреч с потенциальными иностранными потребителями российской продукции;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2" w:name="P218"/>
      <w:bookmarkEnd w:id="32"/>
      <w:r>
        <w:t>к) оплата труда работников центра, обеспечивающих проведение международных мероприятий, включая компенсационные выплаты;</w:t>
      </w:r>
    </w:p>
    <w:p w:rsidR="007B5FC4" w:rsidRDefault="007B5FC4">
      <w:pPr>
        <w:pStyle w:val="ConsPlusNormal"/>
        <w:jc w:val="both"/>
      </w:pPr>
      <w:r>
        <w:t xml:space="preserve">(пп. "к"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л) уплата страховых взносов на обязательное пенсионное, обязательное медицинское и обязательное социальное страхование, обязательное социальное страхование от несчастных случаев на производстве и профессиональных заболеваний, налогов и иных обязательных платежей в отношении работников центра, обеспечивающих проведение международных мероприятий;</w:t>
      </w:r>
    </w:p>
    <w:p w:rsidR="007B5FC4" w:rsidRDefault="007B5FC4">
      <w:pPr>
        <w:pStyle w:val="ConsPlusNormal"/>
        <w:jc w:val="both"/>
      </w:pPr>
      <w:r>
        <w:t xml:space="preserve">(пп. "л"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3" w:name="P222"/>
      <w:bookmarkEnd w:id="33"/>
      <w:r>
        <w:t>м) материально-техническое обеспечение работников центра, обеспечивающих проведение международных мероприятий, включая аренду имущества (недвижимого имущества), техническое оснащение, ремонт, содержание помещений и оплату коммунальных услуг, приобретение неисключительных прав на программное обеспечение и расходных материалов, а также оплату услуг связи и передачи данных.</w:t>
      </w:r>
    </w:p>
    <w:p w:rsidR="007B5FC4" w:rsidRDefault="007B5FC4">
      <w:pPr>
        <w:pStyle w:val="ConsPlusNormal"/>
        <w:jc w:val="both"/>
      </w:pPr>
      <w:r>
        <w:t xml:space="preserve">(пп. "м"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4" w:name="P224"/>
      <w:bookmarkEnd w:id="34"/>
      <w:r>
        <w:t xml:space="preserve">19. Затраты центра на проведение международных мероприятий в соответствии с </w:t>
      </w:r>
      <w:hyperlink w:anchor="P198">
        <w:r>
          <w:rPr>
            <w:color w:val="0000FF"/>
          </w:rPr>
          <w:t>подпунктами "б"</w:t>
        </w:r>
      </w:hyperlink>
      <w:r>
        <w:t xml:space="preserve"> и </w:t>
      </w:r>
      <w:hyperlink w:anchor="P199">
        <w:r>
          <w:rPr>
            <w:color w:val="0000FF"/>
          </w:rPr>
          <w:t>"в" пункта 17</w:t>
        </w:r>
      </w:hyperlink>
      <w:r>
        <w:t xml:space="preserve"> настоящих Правил включают следующие затраты: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а) по аренде площади для обеспечения деловых мероприятий;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по застройке площади для обеспечения деловых мероприятий, в том числе затраты по изготовлению конструкционных элементов, транспортировке конструкционных элементов и материалов, монтажу, созданию и демонтажу временной инфраструктуры;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в) по оформлению и оснащению деловой зоны, включая аренду необходимого оборудования и мебели;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г) по обеспечению администрирования и организации проведения деловых мероприятий, в том числе затраты по разработке плана мероприятия на основе анализа целевой аудитории и задач участников рынка применительно к мероприятию, администрированию площадки и технической работе площадки, оплате услуг переводчиков, фотографов, видеооператоров, кейтеринга, оплате </w:t>
      </w:r>
      <w:r>
        <w:lastRenderedPageBreak/>
        <w:t xml:space="preserve">услуг по организации проведения международного мероприятия (в случае привлечения центром исполнителей (подрядчиков) и иных третьих лиц в соответствии с </w:t>
      </w:r>
      <w:hyperlink w:anchor="P63">
        <w:r>
          <w:rPr>
            <w:color w:val="0000FF"/>
          </w:rPr>
          <w:t>пунктом 4</w:t>
        </w:r>
      </w:hyperlink>
      <w:r>
        <w:t xml:space="preserve"> настоящих Правил);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15.07.2020 N 1044)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д) по оплате регистрационных сборов за участников деловых мероприятий, формированию пакета участника;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е) по оплате транспортных расходов, связанных с обеспечением коллективных перевозок российских участников в стране проведения международного мероприятия с целью реализации его деловой программы;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ж) по информационному продвижению, в том числе затраты на рекламу мероприятия, разработку, изготовление и тиражирование раздаточных материалов;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з) по привлечению на мероприятие и организации деловых встреч с потенциальными иностранными потребителями российской продукции;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5" w:name="P234"/>
      <w:bookmarkEnd w:id="35"/>
      <w:r>
        <w:t>и) оплата труда работников центра, обеспечивающих проведение международных мероприятий, включая компенсационные выплаты;</w:t>
      </w:r>
    </w:p>
    <w:p w:rsidR="007B5FC4" w:rsidRDefault="007B5FC4">
      <w:pPr>
        <w:pStyle w:val="ConsPlusNormal"/>
        <w:jc w:val="both"/>
      </w:pPr>
      <w:r>
        <w:t xml:space="preserve">(пп. "и"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к) уплата страховых взносов на обязательное пенсионное, обязательное медицинское и обязательное социальное страхование, обязательное социальное страхование от несчастных случаев на производстве и профессиональных заболеваний, налогов и иных обязательных платежей в отношении работников центра, обеспечивающих проведение международных мероприятий;</w:t>
      </w:r>
    </w:p>
    <w:p w:rsidR="007B5FC4" w:rsidRDefault="007B5FC4">
      <w:pPr>
        <w:pStyle w:val="ConsPlusNormal"/>
        <w:jc w:val="both"/>
      </w:pPr>
      <w:r>
        <w:t xml:space="preserve">(пп. "к"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6" w:name="P238"/>
      <w:bookmarkEnd w:id="36"/>
      <w:r>
        <w:t>л) материально-техническое обеспечение работников центра, обеспечивающих проведение международных мероприятий, включая аренду имущества (недвижимого имущества), техническое оснащение, ремонт, содержание помещений и оплату коммунальных услуг, приобретение неисключительных прав на программное обеспечение и расходных материалов, а также оплату услуг связи и передачи данных.</w:t>
      </w:r>
    </w:p>
    <w:p w:rsidR="007B5FC4" w:rsidRDefault="007B5FC4">
      <w:pPr>
        <w:pStyle w:val="ConsPlusNormal"/>
        <w:jc w:val="both"/>
      </w:pPr>
      <w:r>
        <w:t xml:space="preserve">(пп. "л"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19(1). Центр использует средства субсидии по направлениям затрат, указанным в </w:t>
      </w:r>
      <w:hyperlink w:anchor="P218">
        <w:r>
          <w:rPr>
            <w:color w:val="0000FF"/>
          </w:rPr>
          <w:t>подпунктах "к"</w:t>
        </w:r>
      </w:hyperlink>
      <w:r>
        <w:t xml:space="preserve"> - </w:t>
      </w:r>
      <w:hyperlink w:anchor="P222">
        <w:r>
          <w:rPr>
            <w:color w:val="0000FF"/>
          </w:rPr>
          <w:t>"м" пункта 18</w:t>
        </w:r>
      </w:hyperlink>
      <w:r>
        <w:t xml:space="preserve"> и </w:t>
      </w:r>
      <w:hyperlink w:anchor="P234">
        <w:r>
          <w:rPr>
            <w:color w:val="0000FF"/>
          </w:rPr>
          <w:t>подпунктах "и"</w:t>
        </w:r>
      </w:hyperlink>
      <w:r>
        <w:t xml:space="preserve"> - </w:t>
      </w:r>
      <w:hyperlink w:anchor="P238">
        <w:r>
          <w:rPr>
            <w:color w:val="0000FF"/>
          </w:rPr>
          <w:t>"л" пункта 19</w:t>
        </w:r>
      </w:hyperlink>
      <w:r>
        <w:t xml:space="preserve"> настоящих Правил в соответствии с предельными размерами затрат по направлениям, установленными в приложении к соглашению.</w:t>
      </w:r>
    </w:p>
    <w:p w:rsidR="007B5FC4" w:rsidRDefault="007B5FC4">
      <w:pPr>
        <w:pStyle w:val="ConsPlusNormal"/>
        <w:jc w:val="both"/>
      </w:pPr>
      <w:r>
        <w:t xml:space="preserve">(п. 19(1)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7" w:name="P242"/>
      <w:bookmarkEnd w:id="37"/>
      <w:r>
        <w:t xml:space="preserve">20. За счет средств субсидии осуществляется финансовое обеспечение затрат, предусмотренных </w:t>
      </w:r>
      <w:hyperlink w:anchor="P203">
        <w:r>
          <w:rPr>
            <w:color w:val="0000FF"/>
          </w:rPr>
          <w:t>подпунктами "б"</w:t>
        </w:r>
      </w:hyperlink>
      <w:r>
        <w:t xml:space="preserve"> и </w:t>
      </w:r>
      <w:hyperlink w:anchor="P205">
        <w:r>
          <w:rPr>
            <w:color w:val="0000FF"/>
          </w:rPr>
          <w:t>"в" пункта 18</w:t>
        </w:r>
      </w:hyperlink>
      <w:r>
        <w:t xml:space="preserve"> настоящих Правил, в размере не более 80 процентов для российских участников, относящихся к субъектам малого и среднего предпринимательства, и в размере не более 50 процентов - для российских участников, не относящихся к субъектам малого и среднего предпринимательства.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Финансовое обеспечение затрат, предусмотренных </w:t>
      </w:r>
      <w:hyperlink w:anchor="P201">
        <w:r>
          <w:rPr>
            <w:color w:val="0000FF"/>
          </w:rPr>
          <w:t>подпунктами "а"</w:t>
        </w:r>
      </w:hyperlink>
      <w:r>
        <w:t xml:space="preserve">, </w:t>
      </w:r>
      <w:hyperlink w:anchor="P207">
        <w:r>
          <w:rPr>
            <w:color w:val="0000FF"/>
          </w:rPr>
          <w:t>"г"</w:t>
        </w:r>
      </w:hyperlink>
      <w:r>
        <w:t xml:space="preserve"> - </w:t>
      </w:r>
      <w:hyperlink w:anchor="P216">
        <w:r>
          <w:rPr>
            <w:color w:val="0000FF"/>
          </w:rPr>
          <w:t>"и" пункта 18</w:t>
        </w:r>
      </w:hyperlink>
      <w:r>
        <w:t xml:space="preserve"> и </w:t>
      </w:r>
      <w:hyperlink w:anchor="P224">
        <w:r>
          <w:rPr>
            <w:color w:val="0000FF"/>
          </w:rPr>
          <w:t>пунктом 19</w:t>
        </w:r>
      </w:hyperlink>
      <w:r>
        <w:t xml:space="preserve"> настоящих Правил, осуществляется за счет средств субсидии в размере 100 процентов.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Плановый размер выставочной площади российского участника, финансовое обеспечение затрат российских участников на аренду которой осуществляется за счет средств субсидии, определяется центром с учетом ожидаемых объемов экспортных контрактов, заключение которых российским участником возможно по результатам международного мероприятия, необходимости обеспечения целостности и функциональности национальной коллективной экспозиции и пространства для проведения деловых мероприятий, поддержания желаемого направления движения потоков посетителей в соответствии с маркетинговыми целями экспонирования продукции.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8" w:name="P248"/>
      <w:bookmarkEnd w:id="38"/>
      <w:r>
        <w:t xml:space="preserve">21. При проведении международных мероприятий центром не осуществляется финансовое обеспечение за счет средств субсидии затрат российских участников на обеспечение командирования сотрудников и представителей на международное мероприятие, включая затраты </w:t>
      </w:r>
      <w:r>
        <w:lastRenderedPageBreak/>
        <w:t>на проживание сотрудников, транспортные расходы, визовые сборы, затраты на производство, выдачу заграничных паспортов и иные затраты.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22. Предусмотренный </w:t>
      </w:r>
      <w:hyperlink w:anchor="P252">
        <w:r>
          <w:rPr>
            <w:color w:val="0000FF"/>
          </w:rPr>
          <w:t>пунктом 23</w:t>
        </w:r>
      </w:hyperlink>
      <w:r>
        <w:t xml:space="preserve"> настоящих Правил размер средств субсидии, направляемых на проведение одного международного мероприятия, не может превышать 10 процентов общей суммы средств субсидии, предусмотренных на финансирование всех международных мероприятий (за исключением затрат центра в отношении мероприятий 2020 и 2021 годов).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Размер средств субсидии, направляемых на проведение в июле 2019 г. в г. Екатеринбурге Глобального саммита по производству и индустриализации, не может превышать 20 процентов общей суммы средств субсидии, предусмотренных на финансирование всех международных мероприятий, указанных в </w:t>
      </w:r>
      <w:hyperlink w:anchor="P195">
        <w:r>
          <w:rPr>
            <w:color w:val="0000FF"/>
          </w:rPr>
          <w:t>пункте 17</w:t>
        </w:r>
      </w:hyperlink>
      <w:r>
        <w:t xml:space="preserve"> настоящих Правил.</w:t>
      </w:r>
    </w:p>
    <w:p w:rsidR="007B5FC4" w:rsidRDefault="007B5FC4">
      <w:pPr>
        <w:pStyle w:val="ConsPlusNormal"/>
        <w:jc w:val="both"/>
      </w:pPr>
      <w:r>
        <w:t xml:space="preserve">(п. 22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39" w:name="P252"/>
      <w:bookmarkEnd w:id="39"/>
      <w:r>
        <w:t>23. Перечень международных мероприятий, затраты на участие в которых подлежат финансовому обеспечению за счет средств субсидии (далее - перечень международных мероприятий), ежегодно формируется и утверждается решением комиссии по конгрессно-выставочной деятельности (далее - комиссия), создаваемой центром, до 15 сентября текущего года на последующие 2 финансовых года.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Комиссия создается в целях: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формирования и утверждения перечня международных мероприятий, затраты на участие в которых подлежат финансовому обеспечению за счет средств субсидии центру в целях развития инфраструктуры повышения международной конкурентоспособности, а также его актуализации;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утверждения порядка балльной оценки и отбора российских участников в целях финансового обеспечения проведения мероприятий, указанных в </w:t>
      </w:r>
      <w:hyperlink w:anchor="P196">
        <w:r>
          <w:rPr>
            <w:color w:val="0000FF"/>
          </w:rPr>
          <w:t>подпунктах "а"</w:t>
        </w:r>
      </w:hyperlink>
      <w:r>
        <w:t xml:space="preserve"> и </w:t>
      </w:r>
      <w:hyperlink w:anchor="P199">
        <w:r>
          <w:rPr>
            <w:color w:val="0000FF"/>
          </w:rPr>
          <w:t>"в" пункта 17</w:t>
        </w:r>
      </w:hyperlink>
      <w:r>
        <w:t xml:space="preserve"> настоящих Правил;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определения мероприятий, аренда выставочной площади для организации национальных коллективных экспозиций на которых должна быть осуществлена до завершения сроков представления российскими участниками заявлений на участие в международном выставочно-ярмарочном мероприятии или международной деловой миссии, а также размера такой площади;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определения планового размера выставочной площади и планового объема бюджетных ассигнований в отношении мероприятий, включенных в перечень международных мероприятий.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Состав комиссии формируется из представителей федеральных органов исполнительной власти в должности не ниже заместителя руководителя, а также представителей организаций, ассоциаций и союзов предпринимателей. Комиссию возглавляет генеральный директор центра.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Порядок деятельности комиссии определяется положением о комиссии, утверждаемым решением совета директоров центра.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Порядок формирования перечня международных мероприятий утверждается советом директоров центра и размещается на официальном сайте центра в информационно-телекоммуникационной сети "Интернет" в течение 5 рабочих дней со дня его утверждения. Указанный порядок должен предусматривать формирование перечня международных мероприятий с учетом рейтингования международных мероприятий и исходя из их влияния на рост экспорта несырьевых неэнергетических товаров, а также экспорта оказываемых услуг.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Предложения по включению мероприятий в перечень международных мероприятий от организаций, ассоциаций, союзов предпринимателей и федеральных органов исполнительной власти принимаются центром для рассмотрения на заседании комиссии не позднее 30 июня текущего года для мероприятий, проводимых с 1 января очередного финансового года до 31 декабря финансового года, следующего за ним. Предложения, полученные центром после указанного срока, не подлежат вынесению для рассмотрения на заседании комиссии.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 перечень международных мероприятий не включаются выставочные мероприятия, проводимые за счет средств, предусмотренных на частичное финансовое обеспечение проводимых за рубежом выставок и ярмарок, на которых планируется организовать российские экспозиции, в соответствии с перечнем международных мероприятий, ежегодно утверждаемым Правительством Российской Федерации.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lastRenderedPageBreak/>
        <w:t>Утвержденный перечень международных мероприятий размещается на официальном сайте центра в информационно-телекоммуникационной сети "Интернет" в течение 5 рабочих дней со дня его утверждения комиссией.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Перечень международных мероприятий должен содержать в том числе наименование мероприятия, информацию об отраслевом профиле, месте и сроках его организации и проведения, а также о сроках представления российскими участниками заявлений на участие в международных мероприятиях.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Актуализация перечня международных мероприятий с учетом предложений, поступивших от организаций, ассоциаций, союзов предпринимателей и федеральных органов исполнительной власти, проводится комиссией в порядке, утвержденном советом директоров центра.</w:t>
      </w:r>
    </w:p>
    <w:p w:rsidR="007B5FC4" w:rsidRDefault="007B5FC4">
      <w:pPr>
        <w:pStyle w:val="ConsPlusNormal"/>
        <w:jc w:val="both"/>
      </w:pPr>
      <w:r>
        <w:t xml:space="preserve">(п. 23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24. Размер средств субсидии (С1), используемых центром на финансовое обеспечение затрат на реализацию мероприятий по продвижению высокотехнологичных, инновационных и иных продукции и услуг на внешние рынки, определяется по формуле: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jc w:val="center"/>
      </w:pPr>
      <w:r>
        <w:t>С1 = М1 + М2 + М3,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где: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М1 - общий размер затрат центра на организацию и (или) проведение или участие в организации и (или) проведении международных выставочно-ярмарочных мероприятий;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М2 - общий размер затрат центра на организацию и (или) проведение или участие в организации и (или) проведении международных конгрессных мероприятий;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М3 - общий размер затрат центра на организацию и (или) проведение или участие в организации и (или) проведении международных деловых миссий.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Значение М1 определяется по формуле: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jc w:val="center"/>
      </w:pPr>
      <w:r>
        <w:rPr>
          <w:noProof/>
          <w:position w:val="-15"/>
        </w:rPr>
        <w:drawing>
          <wp:inline distT="0" distB="0" distL="0" distR="0">
            <wp:extent cx="2994660" cy="3276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где: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1 - порядковый номер международного выставочно-ярмарочного мероприятия;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m - количество международных выставочно-ярмарочных мероприятий;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n - количество российских участников, относящихся к категории субъектов малого и среднего предпринимательства, участвующих в международном выставочно-ярмарочном мероприятии;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i - порядковый номер российского участника, относящегося к категории субъектов малого и среднего предпринимательства, участвующего в международном выставочно-ярмарочном мероприятии;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k - количество российских участников, не относящихся к категории субъектов малого и среднего предпринимательства, участвующих в международном выставочно-ярмарочном мероприятии;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j - порядковый номер российского участника, не относящегося к категории субъектов малого и среднего предпринимательства, участвующего в международном выставочно-ярмарочном мероприятии;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822960" cy="2895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затрат центра на проведение международного выставочно-ярмарочного мероприятия, предусмотренных </w:t>
      </w:r>
      <w:hyperlink w:anchor="P201">
        <w:r>
          <w:rPr>
            <w:color w:val="0000FF"/>
          </w:rPr>
          <w:t>подпунктами "а"</w:t>
        </w:r>
      </w:hyperlink>
      <w:r>
        <w:t xml:space="preserve"> - </w:t>
      </w:r>
      <w:hyperlink w:anchor="P205">
        <w:r>
          <w:rPr>
            <w:color w:val="0000FF"/>
          </w:rPr>
          <w:t>"в" пункта 18</w:t>
        </w:r>
      </w:hyperlink>
      <w:r>
        <w:t xml:space="preserve"> настоящих Правил, для субъектов малого и среднего предпринимательства, определенный на основании договоров;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838200" cy="3048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затрат центра на проведение международного выставочно-</w:t>
      </w:r>
      <w:r>
        <w:lastRenderedPageBreak/>
        <w:t xml:space="preserve">ярмарочного мероприятия, предусмотренных </w:t>
      </w:r>
      <w:hyperlink w:anchor="P201">
        <w:r>
          <w:rPr>
            <w:color w:val="0000FF"/>
          </w:rPr>
          <w:t>подпунктами "а"</w:t>
        </w:r>
      </w:hyperlink>
      <w:r>
        <w:t xml:space="preserve"> - </w:t>
      </w:r>
      <w:hyperlink w:anchor="P205">
        <w:r>
          <w:rPr>
            <w:color w:val="0000FF"/>
          </w:rPr>
          <w:t>"в" пункта 18</w:t>
        </w:r>
      </w:hyperlink>
      <w:r>
        <w:t xml:space="preserve"> настоящих Правил, для российских участников, не относящихся к субъектам малого и среднего предпринимательства, определенный на основании договоров;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Р1 - размер затрат центра на проведение международного выставочно-ярмарочного мероприятия, предусмотренных </w:t>
      </w:r>
      <w:hyperlink w:anchor="P207">
        <w:r>
          <w:rPr>
            <w:color w:val="0000FF"/>
          </w:rPr>
          <w:t>подпунктами "г"</w:t>
        </w:r>
      </w:hyperlink>
      <w:r>
        <w:t xml:space="preserve"> - </w:t>
      </w:r>
      <w:hyperlink w:anchor="P216">
        <w:r>
          <w:rPr>
            <w:color w:val="0000FF"/>
          </w:rPr>
          <w:t>"и" пункта 18</w:t>
        </w:r>
      </w:hyperlink>
      <w:r>
        <w:t xml:space="preserve"> настоящих Правил, определенный на основании договоров.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Значение М2 определяется по формуле: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937260" cy="2895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где: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n - количество организованных международных конгрессных мероприятий;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k - порядковый номер международного конгрессного мероприятия;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k</w:t>
      </w:r>
      <w:r>
        <w:t xml:space="preserve"> - размер затрат, предусмотренных </w:t>
      </w:r>
      <w:hyperlink w:anchor="P224">
        <w:r>
          <w:rPr>
            <w:color w:val="0000FF"/>
          </w:rPr>
          <w:t>пунктом 19</w:t>
        </w:r>
      </w:hyperlink>
      <w:r>
        <w:t xml:space="preserve"> настоящих Правил, в рамках проведения международного конгрессного мероприятия, определенный на основании договоров.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Значение М3 определяется по формуле: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914400" cy="2895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где: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q - количество организованных международных деловых миссий;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r - порядковый номер международной деловой миссии;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S</w:t>
      </w:r>
      <w:r>
        <w:rPr>
          <w:vertAlign w:val="subscript"/>
        </w:rPr>
        <w:t>r</w:t>
      </w:r>
      <w:r>
        <w:t xml:space="preserve"> - размер затрат, предусмотренных </w:t>
      </w:r>
      <w:hyperlink w:anchor="P224">
        <w:r>
          <w:rPr>
            <w:color w:val="0000FF"/>
          </w:rPr>
          <w:t>пунктом 19</w:t>
        </w:r>
      </w:hyperlink>
      <w:r>
        <w:t xml:space="preserve"> настоящих Правил, в рамках проведения международных деловых миссий, определенный на основании договоров.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25. Средства субсидии направляются центром на финансовое обеспечение мероприятий, указанных в </w:t>
      </w:r>
      <w:hyperlink w:anchor="P196">
        <w:r>
          <w:rPr>
            <w:color w:val="0000FF"/>
          </w:rPr>
          <w:t>подпунктах "а"</w:t>
        </w:r>
      </w:hyperlink>
      <w:r>
        <w:t xml:space="preserve"> и </w:t>
      </w:r>
      <w:hyperlink w:anchor="P199">
        <w:r>
          <w:rPr>
            <w:color w:val="0000FF"/>
          </w:rPr>
          <w:t>"в" пункта 17</w:t>
        </w:r>
      </w:hyperlink>
      <w:r>
        <w:t xml:space="preserve"> настоящих Правил, по итогам отбора заявлений российских участников на участие в международных мероприятиях и заключения центром с ними соглашения (соглашений) об участии в международном мероприятии.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Указанное соглашение предусматривает взаимные обязательства сторон, в том числе: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по участию российского участника в международном мероприятии и представлению отчетности о результатах участия, включающей направление в центр в 15-дневный срок и через год после завершения мероприятия информации о стоимостном объеме экспортных контрактов, заключенных российскими участниками по итогам участия в международных мероприятиях за счет средств, предоставляемых центру в виде субсидии;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15.07.2020 N 1044)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по финансовому обеспечению центром затрат, предусмотренных </w:t>
      </w:r>
      <w:hyperlink w:anchor="P200">
        <w:r>
          <w:rPr>
            <w:color w:val="0000FF"/>
          </w:rPr>
          <w:t>пунктами 18</w:t>
        </w:r>
      </w:hyperlink>
      <w:r>
        <w:t xml:space="preserve"> и </w:t>
      </w:r>
      <w:hyperlink w:anchor="P224">
        <w:r>
          <w:rPr>
            <w:color w:val="0000FF"/>
          </w:rPr>
          <w:t>19</w:t>
        </w:r>
      </w:hyperlink>
      <w:r>
        <w:t xml:space="preserve"> (с учетом </w:t>
      </w:r>
      <w:hyperlink w:anchor="P242">
        <w:r>
          <w:rPr>
            <w:color w:val="0000FF"/>
          </w:rPr>
          <w:t>пунктов 20</w:t>
        </w:r>
      </w:hyperlink>
      <w:r>
        <w:t xml:space="preserve"> и </w:t>
      </w:r>
      <w:hyperlink w:anchor="P248">
        <w:r>
          <w:rPr>
            <w:color w:val="0000FF"/>
          </w:rPr>
          <w:t>21</w:t>
        </w:r>
      </w:hyperlink>
      <w:r>
        <w:t xml:space="preserve">) настоящих Правил, на организацию и проведение международных мероприятий в соответствии с </w:t>
      </w:r>
      <w:hyperlink w:anchor="P196">
        <w:r>
          <w:rPr>
            <w:color w:val="0000FF"/>
          </w:rPr>
          <w:t>подпунктами "а"</w:t>
        </w:r>
      </w:hyperlink>
      <w:r>
        <w:t xml:space="preserve"> и </w:t>
      </w:r>
      <w:hyperlink w:anchor="P199">
        <w:r>
          <w:rPr>
            <w:color w:val="0000FF"/>
          </w:rPr>
          <w:t>"в" пункта 17</w:t>
        </w:r>
      </w:hyperlink>
      <w:r>
        <w:t xml:space="preserve"> настоящих Правил.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Отбор российских участников осуществляется в соответствии с </w:t>
      </w:r>
      <w:hyperlink w:anchor="P461">
        <w:r>
          <w:rPr>
            <w:color w:val="0000FF"/>
          </w:rPr>
          <w:t>Правилами</w:t>
        </w:r>
      </w:hyperlink>
      <w:r>
        <w:t xml:space="preserve"> отбора российских участников для участия в международных выставочно-ярмарочных мероприятиях и международных деловых миссиях согласно приложению N 2.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40" w:name="P312"/>
      <w:bookmarkEnd w:id="40"/>
      <w:r>
        <w:t xml:space="preserve">26. Показателями, необходимыми для достижения результата, указанного в </w:t>
      </w:r>
      <w:hyperlink w:anchor="P45">
        <w:r>
          <w:rPr>
            <w:color w:val="0000FF"/>
          </w:rPr>
          <w:t>пункте 1</w:t>
        </w:r>
      </w:hyperlink>
      <w:r>
        <w:t xml:space="preserve"> настоящих Правил, в части предоставления субсидии на финансовое обеспечение затрат на реализацию мероприятий, предусмотренных </w:t>
      </w:r>
      <w:hyperlink w:anchor="P53">
        <w:r>
          <w:rPr>
            <w:color w:val="0000FF"/>
          </w:rPr>
          <w:t>подпунктом "а" пункта 3</w:t>
        </w:r>
      </w:hyperlink>
      <w:r>
        <w:t xml:space="preserve"> настоящих Правил, являются: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а) количество поддержанных российских участников, принявших участие в международных </w:t>
      </w:r>
      <w:r>
        <w:lastRenderedPageBreak/>
        <w:t>выставочно-ярмарочных мероприятиях и международных деловых миссиях за счет средств, предоставляемых центру в виде субсидии;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количество проведенных международных деловых миссий;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в) количество международных конгрессных мероприятий, организованных с участием центра;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г) стоимостный объем контрактов по поставке на внешние рынки высокотехнологичных, инновационных и иных продукции и услуг, заключенных российскими участниками по итогам участия в международных мероприятиях за счет средств, предоставляемых центру в виде субсидии.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41" w:name="P318"/>
      <w:bookmarkEnd w:id="41"/>
      <w:r>
        <w:t xml:space="preserve">26.1. В случае наступления обстоятельств, указанных в </w:t>
      </w:r>
      <w:hyperlink w:anchor="P68">
        <w:r>
          <w:rPr>
            <w:color w:val="0000FF"/>
          </w:rPr>
          <w:t>абзаце четвертом пункта 4</w:t>
        </w:r>
      </w:hyperlink>
      <w:r>
        <w:t xml:space="preserve"> настоящих Правил, целевые значения показателей, необходимых для достижения результата предоставления субсидии, указанных в </w:t>
      </w:r>
      <w:hyperlink w:anchor="P312">
        <w:r>
          <w:rPr>
            <w:color w:val="0000FF"/>
          </w:rPr>
          <w:t>пункте 26</w:t>
        </w:r>
      </w:hyperlink>
      <w:r>
        <w:t xml:space="preserve"> настоящих Правил, установленные в соглашении о предоставлении субсидии на соответствующий год, могут быть пересмотрены. С этой целью центр представляет в Министерство промышленности и торговли Российской Федерации заявление о внесении изменений в соглашение о предоставлении субсидии с приложением следующих документов: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а) справка, содержащая перечень мероприятий, утвержденных в соответствии с </w:t>
      </w:r>
      <w:hyperlink w:anchor="P252">
        <w:r>
          <w:rPr>
            <w:color w:val="0000FF"/>
          </w:rPr>
          <w:t>пунктом 23</w:t>
        </w:r>
      </w:hyperlink>
      <w:r>
        <w:t xml:space="preserve"> настоящих Правил на соответствующий год, запланированных к реализации в соответствующем году, и обстоятельствах, повлекших невозможность их реализации в соответствующем году, подписанная руководителем центра;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документы, подтверждающие невозможность реализации в соответствующем году мероприятий, указанных в справке центра, представляемой в соответствии с подпунктом "а" настоящего пункта;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в) документы, подтверждающие объем обязательств центра по оплате оказанных услуг и (или) возмещению расходов, связанных с оказанием услуг, по договорам с поставщиками (исполнителями, подрядчиками) и иными третьими лицами, заключенным в соответствии с </w:t>
      </w:r>
      <w:hyperlink w:anchor="P63">
        <w:r>
          <w:rPr>
            <w:color w:val="0000FF"/>
          </w:rPr>
          <w:t>пунктом 4</w:t>
        </w:r>
      </w:hyperlink>
      <w:r>
        <w:t xml:space="preserve"> настоящих Правил для реализации в соответствующем году мероприятий, отмененных в связи с распространением новой коронавирусной инфекции;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г) справка с подтверждением достоверности представленной информации, подписанная руководителем центра.</w:t>
      </w:r>
    </w:p>
    <w:p w:rsidR="007B5FC4" w:rsidRDefault="007B5FC4">
      <w:pPr>
        <w:pStyle w:val="ConsPlusNormal"/>
        <w:jc w:val="both"/>
      </w:pPr>
      <w:r>
        <w:t xml:space="preserve">(п. 26.1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26.2. Министерство промышленности и торговли Российской Федерации рассматривает представленные центром документы, указанные в </w:t>
      </w:r>
      <w:hyperlink w:anchor="P318">
        <w:r>
          <w:rPr>
            <w:color w:val="0000FF"/>
          </w:rPr>
          <w:t>пункте 26.1</w:t>
        </w:r>
      </w:hyperlink>
      <w:r>
        <w:t xml:space="preserve"> настоящих Правил, в течение 20 рабочих дней со дня их регистрации и принимает одно из следующих решений: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а) о внесении изменений в соглашение о предоставлении субсидии в части снижения значений показателей, необходимых для достижения результатов предоставления субсидии, указанных в </w:t>
      </w:r>
      <w:hyperlink w:anchor="P312">
        <w:r>
          <w:rPr>
            <w:color w:val="0000FF"/>
          </w:rPr>
          <w:t>пункте 26</w:t>
        </w:r>
      </w:hyperlink>
      <w:r>
        <w:t xml:space="preserve"> настоящих Правил и установленных в соглашении о предоставлении субсидии на соответствующий год, а также о пересмотре с учетом положений </w:t>
      </w:r>
      <w:hyperlink w:anchor="P68">
        <w:r>
          <w:rPr>
            <w:color w:val="0000FF"/>
          </w:rPr>
          <w:t>абзаца четвертого пункта 4</w:t>
        </w:r>
      </w:hyperlink>
      <w:r>
        <w:t xml:space="preserve"> настоящих Правил размеров финансирования за счет средств субсидии затрат центра на реализацию в соответствующем году мероприятий, отмененных в связи с распространением новой коронавирусной инфекции;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об отказе во внесении изменений в соглашение о предоставлении субсидии в случае: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непредставления (представления не в полном объеме) документов, указанных в </w:t>
      </w:r>
      <w:hyperlink w:anchor="P318">
        <w:r>
          <w:rPr>
            <w:color w:val="0000FF"/>
          </w:rPr>
          <w:t>пункте 26.1</w:t>
        </w:r>
      </w:hyperlink>
      <w:r>
        <w:t xml:space="preserve"> настоящих Правил;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отсутствия в представленных документах подтверждения невозможности реализации в соответствующем году мероприятий, указанных в справке центра;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недостоверности информации в представленных документах.</w:t>
      </w:r>
    </w:p>
    <w:p w:rsidR="007B5FC4" w:rsidRDefault="007B5FC4">
      <w:pPr>
        <w:pStyle w:val="ConsPlusNormal"/>
        <w:jc w:val="both"/>
      </w:pPr>
      <w:r>
        <w:t xml:space="preserve">(п. 26.2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Title"/>
        <w:jc w:val="center"/>
        <w:outlineLvl w:val="1"/>
      </w:pPr>
      <w:bookmarkStart w:id="42" w:name="P333"/>
      <w:bookmarkEnd w:id="42"/>
      <w:r>
        <w:t>III. Порядок использования центром</w:t>
      </w:r>
    </w:p>
    <w:p w:rsidR="007B5FC4" w:rsidRDefault="007B5FC4">
      <w:pPr>
        <w:pStyle w:val="ConsPlusTitle"/>
        <w:jc w:val="center"/>
      </w:pPr>
      <w:r>
        <w:t>средств субсидии на финансовое обеспечение затрат</w:t>
      </w:r>
    </w:p>
    <w:p w:rsidR="007B5FC4" w:rsidRDefault="007B5FC4">
      <w:pPr>
        <w:pStyle w:val="ConsPlusTitle"/>
        <w:jc w:val="center"/>
      </w:pPr>
      <w:r>
        <w:t>на реализацию мероприятий по информационно-разъяснительному</w:t>
      </w:r>
    </w:p>
    <w:p w:rsidR="007B5FC4" w:rsidRDefault="007B5FC4">
      <w:pPr>
        <w:pStyle w:val="ConsPlusTitle"/>
        <w:jc w:val="center"/>
      </w:pPr>
      <w:r>
        <w:t>и экспертно-социологическому сопровождению результатов</w:t>
      </w:r>
    </w:p>
    <w:p w:rsidR="007B5FC4" w:rsidRDefault="007B5FC4">
      <w:pPr>
        <w:pStyle w:val="ConsPlusTitle"/>
        <w:jc w:val="center"/>
      </w:pPr>
      <w:r>
        <w:lastRenderedPageBreak/>
        <w:t>и мероприятий национального проекта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jc w:val="center"/>
      </w:pPr>
      <w:r>
        <w:t xml:space="preserve">Утратил силу. - </w:t>
      </w:r>
      <w:hyperlink r:id="rId119">
        <w:r>
          <w:rPr>
            <w:color w:val="0000FF"/>
          </w:rPr>
          <w:t>Постановление</w:t>
        </w:r>
      </w:hyperlink>
      <w:r>
        <w:t xml:space="preserve"> Правительства РФ от 28.06.2021 N 1038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Title"/>
        <w:jc w:val="center"/>
        <w:outlineLvl w:val="1"/>
      </w:pPr>
      <w:bookmarkStart w:id="43" w:name="P341"/>
      <w:bookmarkEnd w:id="43"/>
      <w:r>
        <w:t>IV. Порядок использования центром средств субсидии</w:t>
      </w:r>
    </w:p>
    <w:p w:rsidR="007B5FC4" w:rsidRDefault="007B5FC4">
      <w:pPr>
        <w:pStyle w:val="ConsPlusTitle"/>
        <w:jc w:val="center"/>
      </w:pPr>
      <w:r>
        <w:t>на финансовое обеспечение затрат на создание и обеспечение</w:t>
      </w:r>
    </w:p>
    <w:p w:rsidR="007B5FC4" w:rsidRDefault="007B5FC4">
      <w:pPr>
        <w:pStyle w:val="ConsPlusTitle"/>
        <w:jc w:val="center"/>
      </w:pPr>
      <w:r>
        <w:t>деятельности представительств центра на территории</w:t>
      </w:r>
    </w:p>
    <w:p w:rsidR="007B5FC4" w:rsidRDefault="007B5FC4">
      <w:pPr>
        <w:pStyle w:val="ConsPlusTitle"/>
        <w:jc w:val="center"/>
      </w:pPr>
      <w:r>
        <w:t>Российской Федерации, создание и обеспечение деятельности</w:t>
      </w:r>
    </w:p>
    <w:p w:rsidR="007B5FC4" w:rsidRDefault="007B5FC4">
      <w:pPr>
        <w:pStyle w:val="ConsPlusTitle"/>
        <w:jc w:val="center"/>
      </w:pPr>
      <w:r>
        <w:t>зарубежных представительств центра, а также обеспечение</w:t>
      </w:r>
    </w:p>
    <w:p w:rsidR="007B5FC4" w:rsidRDefault="007B5FC4">
      <w:pPr>
        <w:pStyle w:val="ConsPlusTitle"/>
        <w:jc w:val="center"/>
      </w:pPr>
      <w:r>
        <w:t>деятельности отдельных сотрудников центра, осуществляющих</w:t>
      </w:r>
    </w:p>
    <w:p w:rsidR="007B5FC4" w:rsidRDefault="007B5FC4">
      <w:pPr>
        <w:pStyle w:val="ConsPlusTitle"/>
        <w:jc w:val="center"/>
      </w:pPr>
      <w:r>
        <w:t>представительские функции за пределами территории</w:t>
      </w:r>
    </w:p>
    <w:p w:rsidR="007B5FC4" w:rsidRDefault="007B5FC4">
      <w:pPr>
        <w:pStyle w:val="ConsPlusTitle"/>
        <w:jc w:val="center"/>
      </w:pPr>
      <w:r>
        <w:t>Российской Федерации в рамках партнерских соглашений</w:t>
      </w:r>
    </w:p>
    <w:p w:rsidR="007B5FC4" w:rsidRDefault="007B5FC4">
      <w:pPr>
        <w:pStyle w:val="ConsPlusNormal"/>
        <w:jc w:val="center"/>
      </w:pPr>
      <w:r>
        <w:t xml:space="preserve">(раздел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7B5FC4" w:rsidRDefault="007B5FC4">
      <w:pPr>
        <w:pStyle w:val="ConsPlusNormal"/>
        <w:jc w:val="center"/>
      </w:pPr>
      <w:r>
        <w:t>от 25.03.2020 N 331)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bookmarkStart w:id="44" w:name="P352"/>
      <w:bookmarkEnd w:id="44"/>
      <w:r>
        <w:t>31. Понятия, используемые в настоящем разделе, означают следующее: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"сеть центра" - совокупность представительств центра на территории Российской Федерации, зарубежных представительств центра, а также отдельных сотрудников центра, осуществляющих представительские функции за пределами территории Российской Федерации в рамках партнерских соглашений;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"партнерские соглашения" - соглашения, заключенные между центром, федеральными органами исполнительной власти, государственными корпорациями, государственными компаниями, публично-правовыми компаниями, государственными унитарными предприятиями, а также хозяйственными обществами, в уставном капитале которых доля участия Российской Федерации, субъекта Российской Федерации в совокупности превышает 50 процентов, в целях координации деятельности по поддержке экспорта российской продукции (товаров, работ, услуг) и результатов интеллектуальной деятельности.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45" w:name="P355"/>
      <w:bookmarkEnd w:id="45"/>
      <w:r>
        <w:t>32. Средства субсидии используются центром в целях финансового обеспечения затрат на создание и обеспечение деятельности сети центра по следующим направлениям: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а) оплата труда работников сети центра, а также работников центра, обеспечивающих создание и (или) обеспечение деятельности сети центра, включая компенсационные выплаты;</w:t>
      </w:r>
    </w:p>
    <w:p w:rsidR="007B5FC4" w:rsidRDefault="007B5FC4">
      <w:pPr>
        <w:pStyle w:val="ConsPlusNormal"/>
        <w:jc w:val="both"/>
      </w:pPr>
      <w:r>
        <w:t xml:space="preserve">(пп. "а"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уплата страховых взносов на обязательное пенсионное, обязательное медицинское и обязательное социальное страхование, обязательное социальное страхование от несчастных случаев на производстве и профессиональных заболеваний, иных обязательных страховых взносов в отношении работников сети центра, а также работников центра, обеспечивающих создание и (или) обеспечение деятельности сети центра;</w:t>
      </w:r>
    </w:p>
    <w:p w:rsidR="007B5FC4" w:rsidRDefault="007B5FC4">
      <w:pPr>
        <w:pStyle w:val="ConsPlusNormal"/>
        <w:jc w:val="both"/>
      </w:pPr>
      <w:r>
        <w:t xml:space="preserve">(пп. "б"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в) компенсация затрат на аренду жилья для работников сети центра за пределами территории Российской Федерации;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г) материально-техническое обеспечение сети центра, включая: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аренду имущества (включая недвижимое имущество);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лизинг оборудования (включая лизинг автотранспортных средств);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оснащение, ремонт, содержание помещений;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оплату товаров (работ, услуг) для обеспечения функционирования сети центра, включая лизинг и эксплуатацию информационно-телекоммуникационного оборудования, приобретение неисключительных лицензий на программное обеспечение, приобретение расходных материалов, автотранспортное обслуживание, включая аренду автотранспорта, ремонт и обслуживание автотранспорта и оплату стоянок автотранспорта, оплату услуг связи и передачи данных, обеспечение охраны имущества, включая монтаж и наладку систем охраны;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материально-техническое обеспечение работников центра, обеспечивающих создание и (или) обеспечение деятельности сети центра, включая аренду имущества (недвижимого имущества), </w:t>
      </w:r>
      <w:r>
        <w:lastRenderedPageBreak/>
        <w:t>техническое оснащение, ремонт, содержание помещений и оплату коммунальных услуг, приобретение неисключительных прав на программное обеспечение и расходных материалов, а также оплату услуг связи и передачи данных;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д) оплата услуг по содержанию имущества, в том числе расходов на коммунальные услуги, текущий ремонт зданий (помещений), на уборку зданий (помещений) и прилегающих территорий;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е) уплата налогов и иных обязательных платежей, подлежащих уплате на территории иностранного государства и (или) Российской Федерации.</w:t>
      </w:r>
    </w:p>
    <w:p w:rsidR="007B5FC4" w:rsidRDefault="007B5FC4">
      <w:pPr>
        <w:pStyle w:val="ConsPlusNormal"/>
        <w:jc w:val="both"/>
      </w:pPr>
      <w:r>
        <w:t xml:space="preserve">(пп. "е"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33. Центр использует средства субсидии по направлениям затрат, указанным в </w:t>
      </w:r>
      <w:hyperlink w:anchor="P355">
        <w:r>
          <w:rPr>
            <w:color w:val="0000FF"/>
          </w:rPr>
          <w:t>пункте 32</w:t>
        </w:r>
      </w:hyperlink>
      <w:r>
        <w:t xml:space="preserve"> настоящих Правил, в соответствии со сметой расходов на содержание сети центра на текущий финансовый год, содержащей предельные размеры затрат по направлениям и являющейся приложением к соглашению.</w:t>
      </w:r>
    </w:p>
    <w:p w:rsidR="007B5FC4" w:rsidRDefault="007B5FC4">
      <w:pPr>
        <w:pStyle w:val="ConsPlusNormal"/>
        <w:jc w:val="both"/>
      </w:pPr>
      <w:r>
        <w:t xml:space="preserve">(п. 32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34. Размер средств субсидии (С4), используемых центром на создание и обеспечение деятельности сети центра, определяется по формуле: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jc w:val="center"/>
      </w:pPr>
      <w:r>
        <w:t>С4 = П1 + П2 + П3 + П4 + П5 + П6,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где: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П1 - общая сумма затрат центра на оплату труда работников сети центра, включая компенсационные выплаты;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П2 - общая сумма затрат центра на уплату страховых взносов на обязательное пенсионное, обязательное медицинское и обязательное социальное страхование, обязательное социальное страхование от несчастных случаев на производстве и профессиональных заболеваний, иных обязательных страховых взносов в отношении работников сети центра;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П3 - общая сумма затрат центра на компенсацию затрат на аренду жилья для работников сети центра за пределами территории Российской Федерации;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П4 - общая сумма затрат центра на материально-техническое обеспечение сети центра;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П5 - общая сумма затрат центра на оплату услуг по содержанию имущества, в том числе расходов на коммунальные услуги, текущий ремонт зданий (помещений), на уборку зданий (помещений) и прилегающих территорий;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П6 - общая сумма затрат центра на уплату налогов и иных обязательных платежей, подлежащих уплате на территории иностранного государства и (или) Российской Федерации.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31.12.2020 N 2442)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46" w:name="P385"/>
      <w:bookmarkEnd w:id="46"/>
      <w:r>
        <w:t xml:space="preserve">35. Показателем, необходимым для достижения результата, указанного в </w:t>
      </w:r>
      <w:hyperlink w:anchor="P45">
        <w:r>
          <w:rPr>
            <w:color w:val="0000FF"/>
          </w:rPr>
          <w:t>пункте 1</w:t>
        </w:r>
      </w:hyperlink>
      <w:r>
        <w:t xml:space="preserve"> настоящих Правил, в части предоставления субсидии на финансовое обеспечение затрат на реализацию мероприятий, предусмотренных </w:t>
      </w:r>
      <w:hyperlink w:anchor="P57">
        <w:r>
          <w:rPr>
            <w:color w:val="0000FF"/>
          </w:rPr>
          <w:t>подпунктами "г"</w:t>
        </w:r>
      </w:hyperlink>
      <w:r>
        <w:t xml:space="preserve"> и </w:t>
      </w:r>
      <w:hyperlink w:anchor="P59">
        <w:r>
          <w:rPr>
            <w:color w:val="0000FF"/>
          </w:rPr>
          <w:t>"д" пункта 3</w:t>
        </w:r>
      </w:hyperlink>
      <w:r>
        <w:t xml:space="preserve"> настоящих Правил, является количество экспортеров, которым оказана поддержка сетью центра в течение года.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Title"/>
        <w:jc w:val="center"/>
        <w:outlineLvl w:val="1"/>
      </w:pPr>
      <w:r>
        <w:t>V. Порядок использования центром средств субсидии</w:t>
      </w:r>
    </w:p>
    <w:p w:rsidR="007B5FC4" w:rsidRDefault="007B5FC4">
      <w:pPr>
        <w:pStyle w:val="ConsPlusTitle"/>
        <w:jc w:val="center"/>
      </w:pPr>
      <w:r>
        <w:t>на финансовое обеспечение затрат на организацию и проведение</w:t>
      </w:r>
    </w:p>
    <w:p w:rsidR="007B5FC4" w:rsidRDefault="007B5FC4">
      <w:pPr>
        <w:pStyle w:val="ConsPlusTitle"/>
        <w:jc w:val="center"/>
      </w:pPr>
      <w:r>
        <w:t>Всероссийской премии в области международной кооперации</w:t>
      </w:r>
    </w:p>
    <w:p w:rsidR="007B5FC4" w:rsidRDefault="007B5FC4">
      <w:pPr>
        <w:pStyle w:val="ConsPlusTitle"/>
        <w:jc w:val="center"/>
      </w:pPr>
      <w:r>
        <w:t>и экспорта "Экспортер года"</w:t>
      </w:r>
    </w:p>
    <w:p w:rsidR="007B5FC4" w:rsidRDefault="007B5FC4">
      <w:pPr>
        <w:pStyle w:val="ConsPlusNormal"/>
        <w:jc w:val="center"/>
      </w:pPr>
      <w:r>
        <w:t xml:space="preserve">(раздел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7B5FC4" w:rsidRDefault="007B5FC4">
      <w:pPr>
        <w:pStyle w:val="ConsPlusNormal"/>
        <w:jc w:val="center"/>
      </w:pPr>
      <w:r>
        <w:t>от 26.11.2020 N 1951)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36. Понятия, используемые в настоящем разделе, означают следующее: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"Всероссийская премия в области международной кооперации и экспорта "Экспортер года" - премия, ежегодно проводимая в соответствии с </w:t>
      </w:r>
      <w:hyperlink r:id="rId128">
        <w:r>
          <w:rPr>
            <w:color w:val="0000FF"/>
          </w:rPr>
          <w:t>Положением</w:t>
        </w:r>
      </w:hyperlink>
      <w:r>
        <w:t xml:space="preserve"> о Всероссийской премии в области международной кооперации и экспорта "Экспортер года", утвержденным постановлением Правительства Российской Федерации от 8 мая 2019 г. N 572 "Об учреждении Всероссийской </w:t>
      </w:r>
      <w:r>
        <w:lastRenderedPageBreak/>
        <w:t>премии в области международной кооперации и экспорта "Экспортер года" и проведении Международного экспортного форума "Сделано в России", и присуждаемая по результатам Всероссийского конкурса "Экспортер года" организациям и индивидуальным предпринимателям, достигшим наибольших успехов в осуществлении экспорта несырьевых неэнергетических товаров, работ, услуг, а также создавшим результаты интеллектуальной деятельности;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"организация и проведение Всероссийской премии в области международной кооперации и экспорта "Экспортер года" - комплекс мероприятий, предусматривающих: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организацию и проведение Всероссийского конкурса "Экспортер года";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организацию, проведение и материально-техническое обеспечение торжественных награждений победителей, призеров, лауреатов и дипломантов Всероссийского конкурса "Экспортер года" 1-го этапа - в 8 федеральных округах и 2-го этапа - на федеральном уровне.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37. Средства субсидии используются центром в целях финансового обеспечения затрат на организацию и проведение Всероссийской премии в области международной кооперации и экспорта "Экспортер года" по следующим направлениям: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а) разработка графической символики Всероссийской премии в области международной кооперации и экспорта "Экспортер года";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изготовление (приобретение) дипломов, памятных знаков, грамот и специальных призов Всероссийской премии в области международной кооперации и экспорта "Экспортер года";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в) организация и проведение Всероссийского конкурса "Экспортер года" и организация, проведение и материально-техническое обеспечение торжественного награждения победителей, призеров, лауреатов и дипломантов Всероссийской премии в области международной кооперации и экспорта "Экспортер года" в 8 федеральных округах и на федеральном уровне, включая: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аренду площадок (помещений);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оформление, оснащение и застройку зон проведения церемоний награждения, включая аренду необходимого технологического и иного оборудования, мебели;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обеспечение администрирования и организации проведения конкурса, в том числе техническое обеспечение и сопровождение работы площадок (помещений);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организацию прямой трансляции в информационно-телекоммуникационной сети "Интернет";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освещение в средствах массовой информации награждения победителей, призеров, лауреатов и дипломантов Всероссийской премии в области международной кооперации и экспорта "Экспортер года";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г) организация проведения информационной кампании по привлечению новых участников конкурса. Размер средств субсидии, используемых центром на реализацию этого мероприятия, устанавливается сметой расходов, утверждаемой генеральным директором центра.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38. Размер средств субсидии, используемых центром на реализацию мероприятий по обеспечению организации и проведения Всероссийской премии в области международной кооперации и экспорта "Экспортер года" (С), определяется по формуле: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jc w:val="center"/>
      </w:pPr>
      <w:r>
        <w:t>С = П1 + П2 + П3 + П4,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r>
        <w:t>где: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П1 - общая сумма затрат центра на разработку графической символики Всероссийской премии в области международной кооперации и экспорта "Экспортер года";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П2 - общая сумма затрат центра на организацию проведения информационной кампании по привлечению новых участников конкурса в соответствии с подпунктом "г" пункта 37 настоящих Правил;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П3 - общая сумма затрат центра на изготовление (приобретение) дипломов, памятных знаков, грамот и специальных призов Всероссийской премии в области международной кооперации и </w:t>
      </w:r>
      <w:r>
        <w:lastRenderedPageBreak/>
        <w:t>экспорта "Экспортер года";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П4 - общая сумма затрат центра на организацию и проведение Всероссийского конкурса "Экспортер года" и организацию, проведение и материально-техническое обеспечение торжественного награждения победителей, призеров, лауреатов и дипломантов Всероссийской премии в области международной кооперации и экспорта "Экспортер года" в 8 федеральных округах и на федеральном уровне.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39. Показателем, необходимым для достижения результата предоставления субсидии, указанного в пункте 1 настоящих Правил, являются: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а) количество новых участников Всероссийской премии "Экспортер года" (впервые подавших заявки организаций и индивидуальных предпринимателей в соответствующем финансовом году) по сравнению с показателем предыдущего финансового года;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обеспечение организации и ежегодного проведения Всероссийской премии в области международной кооперации и экспорта "Экспортер года".</w:t>
      </w: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  <w:outlineLvl w:val="1"/>
      </w:pPr>
      <w:r>
        <w:t>Приложение N 1</w:t>
      </w:r>
    </w:p>
    <w:p w:rsidR="007B5FC4" w:rsidRDefault="007B5FC4">
      <w:pPr>
        <w:pStyle w:val="ConsPlusNormal"/>
        <w:jc w:val="right"/>
      </w:pPr>
      <w:r>
        <w:t>к Правилам предоставления</w:t>
      </w:r>
    </w:p>
    <w:p w:rsidR="007B5FC4" w:rsidRDefault="007B5FC4">
      <w:pPr>
        <w:pStyle w:val="ConsPlusNormal"/>
        <w:jc w:val="right"/>
      </w:pPr>
      <w:r>
        <w:t>из федерального бюджета</w:t>
      </w:r>
    </w:p>
    <w:p w:rsidR="007B5FC4" w:rsidRDefault="007B5FC4">
      <w:pPr>
        <w:pStyle w:val="ConsPlusNormal"/>
        <w:jc w:val="right"/>
      </w:pPr>
      <w:r>
        <w:t>субсидии акционерному обществу</w:t>
      </w:r>
    </w:p>
    <w:p w:rsidR="007B5FC4" w:rsidRDefault="007B5FC4">
      <w:pPr>
        <w:pStyle w:val="ConsPlusNormal"/>
        <w:jc w:val="right"/>
      </w:pPr>
      <w:r>
        <w:t>"Российский экспортный центр",</w:t>
      </w:r>
    </w:p>
    <w:p w:rsidR="007B5FC4" w:rsidRDefault="007B5FC4">
      <w:pPr>
        <w:pStyle w:val="ConsPlusNormal"/>
        <w:jc w:val="right"/>
      </w:pPr>
      <w:r>
        <w:t>г. Москва, в целях развития</w:t>
      </w:r>
    </w:p>
    <w:p w:rsidR="007B5FC4" w:rsidRDefault="007B5FC4">
      <w:pPr>
        <w:pStyle w:val="ConsPlusNormal"/>
        <w:jc w:val="right"/>
      </w:pPr>
      <w:r>
        <w:t>инфраструктуры повышения</w:t>
      </w:r>
    </w:p>
    <w:p w:rsidR="007B5FC4" w:rsidRDefault="007B5FC4">
      <w:pPr>
        <w:pStyle w:val="ConsPlusNormal"/>
        <w:jc w:val="right"/>
      </w:pPr>
      <w:r>
        <w:t>международной конкурентоспособности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Title"/>
        <w:jc w:val="center"/>
      </w:pPr>
      <w:r>
        <w:t>ОТЧЕТ</w:t>
      </w:r>
    </w:p>
    <w:p w:rsidR="007B5FC4" w:rsidRDefault="007B5FC4">
      <w:pPr>
        <w:pStyle w:val="ConsPlusTitle"/>
        <w:jc w:val="center"/>
      </w:pPr>
      <w:r>
        <w:t>о достижении результатов предоставления субсидии и значений</w:t>
      </w:r>
    </w:p>
    <w:p w:rsidR="007B5FC4" w:rsidRDefault="007B5FC4">
      <w:pPr>
        <w:pStyle w:val="ConsPlusTitle"/>
        <w:jc w:val="center"/>
      </w:pPr>
      <w:r>
        <w:t>показателей, необходимых для достижения результатов</w:t>
      </w:r>
    </w:p>
    <w:p w:rsidR="007B5FC4" w:rsidRDefault="007B5FC4">
      <w:pPr>
        <w:pStyle w:val="ConsPlusTitle"/>
        <w:jc w:val="center"/>
      </w:pPr>
      <w:r>
        <w:t>предоставления субсидии, установленных соглашением</w:t>
      </w:r>
    </w:p>
    <w:p w:rsidR="007B5FC4" w:rsidRDefault="007B5FC4">
      <w:pPr>
        <w:pStyle w:val="ConsPlusTitle"/>
        <w:jc w:val="center"/>
      </w:pPr>
      <w:r>
        <w:t>о предоставлении субсидии акционерному обществу</w:t>
      </w:r>
    </w:p>
    <w:p w:rsidR="007B5FC4" w:rsidRDefault="007B5FC4">
      <w:pPr>
        <w:pStyle w:val="ConsPlusTitle"/>
        <w:jc w:val="center"/>
      </w:pPr>
      <w:r>
        <w:t>"Российский экспортный центр", г. Москва,</w:t>
      </w:r>
    </w:p>
    <w:p w:rsidR="007B5FC4" w:rsidRDefault="007B5FC4">
      <w:pPr>
        <w:pStyle w:val="ConsPlusTitle"/>
        <w:jc w:val="center"/>
      </w:pPr>
      <w:r>
        <w:t>в целях развития инфраструктуры повышения</w:t>
      </w:r>
    </w:p>
    <w:p w:rsidR="007B5FC4" w:rsidRDefault="007B5FC4">
      <w:pPr>
        <w:pStyle w:val="ConsPlusTitle"/>
        <w:jc w:val="center"/>
      </w:pPr>
      <w:r>
        <w:t>международной конкурентоспособности,</w:t>
      </w:r>
    </w:p>
    <w:p w:rsidR="007B5FC4" w:rsidRDefault="007B5FC4">
      <w:pPr>
        <w:pStyle w:val="ConsPlusTitle"/>
        <w:jc w:val="center"/>
      </w:pPr>
      <w:r>
        <w:t>по состоянию на __ ___________20__ г.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jc w:val="center"/>
      </w:pPr>
      <w:r>
        <w:t xml:space="preserve">Утратил силу. - </w:t>
      </w:r>
      <w:hyperlink r:id="rId129">
        <w:r>
          <w:rPr>
            <w:color w:val="0000FF"/>
          </w:rPr>
          <w:t>Постановление</w:t>
        </w:r>
      </w:hyperlink>
      <w:r>
        <w:t xml:space="preserve"> Правительства РФ от 26.11.2020 N 1951</w:t>
      </w: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</w:pPr>
    </w:p>
    <w:p w:rsidR="007B5FC4" w:rsidRDefault="007B5FC4">
      <w:pPr>
        <w:pStyle w:val="ConsPlusNormal"/>
        <w:jc w:val="right"/>
        <w:outlineLvl w:val="1"/>
      </w:pPr>
      <w:r>
        <w:t>Приложение N 2</w:t>
      </w:r>
    </w:p>
    <w:p w:rsidR="007B5FC4" w:rsidRDefault="007B5FC4">
      <w:pPr>
        <w:pStyle w:val="ConsPlusNormal"/>
        <w:jc w:val="right"/>
      </w:pPr>
      <w:r>
        <w:t>к Правилам предоставления</w:t>
      </w:r>
    </w:p>
    <w:p w:rsidR="007B5FC4" w:rsidRDefault="007B5FC4">
      <w:pPr>
        <w:pStyle w:val="ConsPlusNormal"/>
        <w:jc w:val="right"/>
      </w:pPr>
      <w:r>
        <w:t>из федерального бюджета</w:t>
      </w:r>
    </w:p>
    <w:p w:rsidR="007B5FC4" w:rsidRDefault="007B5FC4">
      <w:pPr>
        <w:pStyle w:val="ConsPlusNormal"/>
        <w:jc w:val="right"/>
      </w:pPr>
      <w:r>
        <w:t>субсидии акционерному обществу</w:t>
      </w:r>
    </w:p>
    <w:p w:rsidR="007B5FC4" w:rsidRDefault="007B5FC4">
      <w:pPr>
        <w:pStyle w:val="ConsPlusNormal"/>
        <w:jc w:val="right"/>
      </w:pPr>
      <w:r>
        <w:t>"Российский экспортный центр",</w:t>
      </w:r>
    </w:p>
    <w:p w:rsidR="007B5FC4" w:rsidRDefault="007B5FC4">
      <w:pPr>
        <w:pStyle w:val="ConsPlusNormal"/>
        <w:jc w:val="right"/>
      </w:pPr>
      <w:r>
        <w:t>г. Москва, в целях развития</w:t>
      </w:r>
    </w:p>
    <w:p w:rsidR="007B5FC4" w:rsidRDefault="007B5FC4">
      <w:pPr>
        <w:pStyle w:val="ConsPlusNormal"/>
        <w:jc w:val="right"/>
      </w:pPr>
      <w:r>
        <w:t>инфраструктуры повышения</w:t>
      </w:r>
    </w:p>
    <w:p w:rsidR="007B5FC4" w:rsidRDefault="007B5FC4">
      <w:pPr>
        <w:pStyle w:val="ConsPlusNormal"/>
        <w:jc w:val="right"/>
      </w:pPr>
      <w:r>
        <w:t>международной конкурентоспособности</w:t>
      </w:r>
    </w:p>
    <w:p w:rsidR="007B5FC4" w:rsidRDefault="007B5FC4">
      <w:pPr>
        <w:pStyle w:val="ConsPlusNormal"/>
        <w:jc w:val="right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25.03.2020 N 331)</w:t>
      </w:r>
    </w:p>
    <w:p w:rsidR="007B5FC4" w:rsidRDefault="007B5FC4">
      <w:pPr>
        <w:pStyle w:val="ConsPlusNormal"/>
        <w:jc w:val="center"/>
      </w:pPr>
    </w:p>
    <w:p w:rsidR="007B5FC4" w:rsidRDefault="007B5FC4">
      <w:pPr>
        <w:pStyle w:val="ConsPlusTitle"/>
        <w:jc w:val="center"/>
      </w:pPr>
      <w:bookmarkStart w:id="47" w:name="P461"/>
      <w:bookmarkEnd w:id="47"/>
      <w:r>
        <w:t>ПРАВИЛА</w:t>
      </w:r>
    </w:p>
    <w:p w:rsidR="007B5FC4" w:rsidRDefault="007B5FC4">
      <w:pPr>
        <w:pStyle w:val="ConsPlusTitle"/>
        <w:jc w:val="center"/>
      </w:pPr>
      <w:r>
        <w:t>ОТБОРА РОССИЙСКИХ УЧАСТНИКОВ ДЛЯ УЧАСТИЯ</w:t>
      </w:r>
    </w:p>
    <w:p w:rsidR="007B5FC4" w:rsidRDefault="007B5FC4">
      <w:pPr>
        <w:pStyle w:val="ConsPlusTitle"/>
        <w:jc w:val="center"/>
      </w:pPr>
      <w:r>
        <w:t>В МЕЖДУНАРОДНЫХ ВЫСТАВОЧНО-ЯРМАРОЧНЫХ МЕРОПРИЯТИЯХ</w:t>
      </w:r>
    </w:p>
    <w:p w:rsidR="007B5FC4" w:rsidRDefault="007B5FC4">
      <w:pPr>
        <w:pStyle w:val="ConsPlusTitle"/>
        <w:jc w:val="center"/>
      </w:pPr>
      <w:r>
        <w:t>И МЕЖДУНАРОДНЫХ ДЕЛОВЫХ МИССИЯХ</w:t>
      </w:r>
    </w:p>
    <w:p w:rsidR="007B5FC4" w:rsidRDefault="007B5F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5F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25.03.2020 </w:t>
            </w:r>
            <w:hyperlink r:id="rId13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132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26.11.2020 </w:t>
            </w:r>
            <w:hyperlink r:id="rId133">
              <w:r>
                <w:rPr>
                  <w:color w:val="0000FF"/>
                </w:rPr>
                <w:t>N 1951</w:t>
              </w:r>
            </w:hyperlink>
            <w:r>
              <w:rPr>
                <w:color w:val="392C69"/>
              </w:rPr>
              <w:t xml:space="preserve">, от 28.06.2021 </w:t>
            </w:r>
            <w:hyperlink r:id="rId134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>,</w:t>
            </w:r>
          </w:p>
          <w:p w:rsidR="007B5FC4" w:rsidRDefault="007B5F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135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</w:tr>
    </w:tbl>
    <w:p w:rsidR="007B5FC4" w:rsidRDefault="007B5FC4">
      <w:pPr>
        <w:pStyle w:val="ConsPlusNormal"/>
        <w:jc w:val="center"/>
      </w:pPr>
    </w:p>
    <w:p w:rsidR="007B5FC4" w:rsidRDefault="007B5FC4">
      <w:pPr>
        <w:pStyle w:val="ConsPlusNormal"/>
        <w:ind w:firstLine="540"/>
        <w:jc w:val="both"/>
      </w:pPr>
      <w:bookmarkStart w:id="48" w:name="P470"/>
      <w:bookmarkEnd w:id="48"/>
      <w:r>
        <w:t xml:space="preserve">1. Настоящие Правила определяют порядок проведения акционерным обществом "Российский экспортный центр" (далее - центр) отбора российских участников в целях финансового обеспечения проведения мероприятий, указанных в </w:t>
      </w:r>
      <w:hyperlink w:anchor="P196">
        <w:r>
          <w:rPr>
            <w:color w:val="0000FF"/>
          </w:rPr>
          <w:t>подпунктах "а"</w:t>
        </w:r>
      </w:hyperlink>
      <w:r>
        <w:t xml:space="preserve"> и </w:t>
      </w:r>
      <w:hyperlink w:anchor="P199">
        <w:r>
          <w:rPr>
            <w:color w:val="0000FF"/>
          </w:rPr>
          <w:t>"в" пункта 17</w:t>
        </w:r>
      </w:hyperlink>
      <w:r>
        <w:t xml:space="preserve"> Правил предоставления из федерального бюджета субсидии акционерному обществу "Российский экспортный центр", г. Москва, в целях развития инфраструктуры повышения международной конкурентоспособности (далее - Правила).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1.1. В целях проведения отбора российских участников для участия в международных выставочно-ярмарочных мероприятиях и международных деловых миссиях (далее - отбор) центр размещает на официальном сайте центра в информационно-телекоммуникационной сети "Интернет" информацию о проведении отбора, содержащую следующие сведения: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сроки проведения отбора (даты окончания подачи (приема) заявлений российских участников на участие в международном выставочно-ярмарочном мероприятии или международной деловой миссии (далее - заявление) с учетом положений </w:t>
      </w:r>
      <w:hyperlink w:anchor="P479">
        <w:r>
          <w:rPr>
            <w:color w:val="0000FF"/>
          </w:rPr>
          <w:t>пункта 3</w:t>
        </w:r>
      </w:hyperlink>
      <w:r>
        <w:t xml:space="preserve"> настоящих Правил;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требования к российским участникам - участникам отбора в соответствии с </w:t>
      </w:r>
      <w:hyperlink w:anchor="P493">
        <w:r>
          <w:rPr>
            <w:color w:val="0000FF"/>
          </w:rPr>
          <w:t>подпунктом "з.1" пункта 4</w:t>
        </w:r>
      </w:hyperlink>
      <w:r>
        <w:t xml:space="preserve"> настоящих Правил;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требования, предъявляемые к форме и содержанию заявлений, подаваемых российскими участниками, в соответствии с </w:t>
      </w:r>
      <w:hyperlink w:anchor="P483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правила рассмотрения и оценки заявлений российских участников в соответствии с </w:t>
      </w:r>
      <w:hyperlink w:anchor="P515">
        <w:r>
          <w:rPr>
            <w:color w:val="0000FF"/>
          </w:rPr>
          <w:t>пунктами 6</w:t>
        </w:r>
      </w:hyperlink>
      <w:r>
        <w:t xml:space="preserve"> - </w:t>
      </w:r>
      <w:hyperlink w:anchor="P533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7B5FC4" w:rsidRDefault="007B5FC4">
      <w:pPr>
        <w:pStyle w:val="ConsPlusNormal"/>
        <w:jc w:val="both"/>
      </w:pPr>
      <w:r>
        <w:t xml:space="preserve">(п. 1.1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2. Российский участник подает заявление на участие в международном выставочно-ярмарочном мероприятии или международной деловой миссии (далее - заявление) и прилагаемые к нему документы в форме электронного документа, подписанного усиленной квалифицированной электронной подписью лица, уполномоченного действовать от имени российского участника, посредством информационной системы "Одно окно".</w:t>
      </w:r>
    </w:p>
    <w:p w:rsidR="007B5FC4" w:rsidRDefault="007B5FC4">
      <w:pPr>
        <w:pStyle w:val="ConsPlusNormal"/>
        <w:jc w:val="both"/>
      </w:pPr>
      <w:r>
        <w:t xml:space="preserve">(п. 2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РФ от 15.07.2020 N 1044)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49" w:name="P479"/>
      <w:bookmarkEnd w:id="49"/>
      <w:r>
        <w:t xml:space="preserve">3. Российский участник подает заявление не позднее 120 календарных дней до дня проведения мероприятия, предусмотренного </w:t>
      </w:r>
      <w:hyperlink w:anchor="P196">
        <w:r>
          <w:rPr>
            <w:color w:val="0000FF"/>
          </w:rPr>
          <w:t>подпунктом "а" пункта 17</w:t>
        </w:r>
      </w:hyperlink>
      <w:r>
        <w:t xml:space="preserve"> Правил, и не позднее 30 календарных дней до дня проведения мероприятия, предусмотренного </w:t>
      </w:r>
      <w:hyperlink w:anchor="P199">
        <w:r>
          <w:rPr>
            <w:color w:val="0000FF"/>
          </w:rPr>
          <w:t>подпунктом "в" пункта 17</w:t>
        </w:r>
      </w:hyperlink>
      <w:r>
        <w:t xml:space="preserve"> Правил.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39">
        <w:r>
          <w:rPr>
            <w:color w:val="0000FF"/>
          </w:rPr>
          <w:t>Постановление</w:t>
        </w:r>
      </w:hyperlink>
      <w:r>
        <w:t xml:space="preserve"> Правительства РФ от 15.07.2020 N 1044.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Заявления, полученные центром после указанных сроков, в том числе поданные российскими участниками с 1 января 2019 г. в соответствии с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апреля 2017 г. N 488 "Об утверждении Правил предоставления из федерального бюджета субсидии акционерному обществу "Российский экспортный центр" на финансирование части затрат, связанных с продвижением высокотехнологичной, инновационной и иной продукции и услуг на внешние рынки" до дня вступления в силу постановления Правительства Российской Федерации от 28 марта 2019 г. N 342 "О государственной поддержке акционерного общества "Российский экспортный центр", г. Москва, в целях развития инфраструктуры повышения международной конкурентоспособности", рассматриваются при условии возможности обеспечения проведения мероприятия в рамках затрат, указанных в </w:t>
      </w:r>
      <w:hyperlink w:anchor="P200">
        <w:r>
          <w:rPr>
            <w:color w:val="0000FF"/>
          </w:rPr>
          <w:t>пункте 18</w:t>
        </w:r>
      </w:hyperlink>
      <w:r>
        <w:t xml:space="preserve"> Правил, в установленном центром порядке.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50" w:name="P483"/>
      <w:bookmarkEnd w:id="50"/>
      <w:r>
        <w:t>4. Форма заявления утверждается решением комиссии по конгрессно-выставочной деятельности (далее - комиссия) с учетом вида и специфики мероприятия и размещается центром в информационной системе "Одно окно" и на официальном сайте центра в информационно-телекоммуникационной сети "Интернет" и предусматривает в том числе следующие сведения: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lastRenderedPageBreak/>
        <w:t>а) полное наименование российского участника и его индивидуальный номер налогоплательщика;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б) информация о международном выставочно-ярмарочном мероприятии или деловой миссии, включенных в перечень мероприятий, предусмотренный </w:t>
      </w:r>
      <w:hyperlink w:anchor="P252">
        <w:r>
          <w:rPr>
            <w:color w:val="0000FF"/>
          </w:rPr>
          <w:t>пунктом 23</w:t>
        </w:r>
      </w:hyperlink>
      <w:r>
        <w:t xml:space="preserve"> Правил, в которых российский участник планирует принять участие;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в) описание предлагаемых к экспонированию и (или) продвижению в иных форматах высокотехнологичных, инновационных и иных продукции и услуг, а также информация об их соответствии профилю проводимого мероприятия;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г) информация о потенциальной зарубежной целевой аудитории и рынках сбыта, предварительной оценке спроса на продукцию;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д) информация о предполагаемой площади (в квадратных метрах), которую необходимо арендовать для российского участника в выставочно-ярмарочном мероприятии, а также о специальных требованиях к предполагаемой площади (при их наличии) (представляется российскими участниками для мероприятий, предусмотренных </w:t>
      </w:r>
      <w:hyperlink w:anchor="P196">
        <w:r>
          <w:rPr>
            <w:color w:val="0000FF"/>
          </w:rPr>
          <w:t>подпунктом "а" пункта 17</w:t>
        </w:r>
      </w:hyperlink>
      <w:r>
        <w:t xml:space="preserve"> Правил);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е) Утратил силу. - </w:t>
      </w:r>
      <w:hyperlink r:id="rId142">
        <w:r>
          <w:rPr>
            <w:color w:val="0000FF"/>
          </w:rPr>
          <w:t>Постановление</w:t>
        </w:r>
      </w:hyperlink>
      <w:r>
        <w:t xml:space="preserve"> Правительства РФ от 26.11.2020 N 1951;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ж) информация о наличии собственного сайта в информационно-телекоммуникационной сети "Интернет" (в том числе о наличии его версии на иностранном языке);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з) информация о том, что российский участник является непосредственным производителем продукции или его аффилированным лицом, признанным таковым в соответствии с антимонопольным законодательством Российской Федерации, являющимся стороной по договору поставки продукции и (или) стороной по договору поставки компонентов продукции, иным уполномоченным лицом, осуществляющим по договору с производителем или его аффилированным лицом продажу продукции;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51" w:name="P493"/>
      <w:bookmarkEnd w:id="51"/>
      <w:r>
        <w:t>з.1) подтверждение соответствия российского участника на день не ранее чем за 30 календарных дней до дня подачи заявления следующим условиям: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у российского участника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российский участник (юридическое лицо) не находится в процессе реорганизации (за исключением реорганизации в форме присоединения к российскому участнику - юридическому лицу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российский участник (индивидуальный предприниматель) не прекратил свою деятельность в качестве индивидуального предпринимателя;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российский участник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российский участник не является получателем средств из федерального бюджета в соответствии с иными нормативными правовыми актами Российской Федерации на цели, указанные в </w:t>
      </w:r>
      <w:hyperlink w:anchor="P195">
        <w:r>
          <w:rPr>
            <w:color w:val="0000FF"/>
          </w:rPr>
          <w:t>пункте 17</w:t>
        </w:r>
      </w:hyperlink>
      <w:r>
        <w:t xml:space="preserve"> настоящих Правил;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у российского участника отсутствуют неисполненные просроченные обязательства по ранее заключенным с центром соглашениям об участии в международном мероприятии (при наличии);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российского участника;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26.11.2020 N 1951;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49">
        <w:r>
          <w:rPr>
            <w:color w:val="0000FF"/>
          </w:rPr>
          <w:t>Постановление</w:t>
        </w:r>
      </w:hyperlink>
      <w:r>
        <w:t xml:space="preserve"> Правительства РФ от 28.06.2021 N 1038;</w:t>
      </w:r>
    </w:p>
    <w:p w:rsidR="007B5FC4" w:rsidRDefault="007B5FC4">
      <w:pPr>
        <w:pStyle w:val="ConsPlusNormal"/>
        <w:jc w:val="both"/>
      </w:pPr>
      <w:r>
        <w:t xml:space="preserve">(пп. "з.1"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15.07.2020 N 1044)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и) иная информация, характеризующая экспортную готовность российского участника в соответствии с критериями, предусмотренными </w:t>
      </w:r>
      <w:hyperlink w:anchor="P533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52" w:name="P508"/>
      <w:bookmarkEnd w:id="52"/>
      <w:r>
        <w:t>5. К заявлению прилагаются следующие документы: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53" w:name="P509"/>
      <w:bookmarkEnd w:id="53"/>
      <w:r>
        <w:t>а) выписка из Единого государственного реестра юридических лиц или из Единого государственного реестра индивидуальных предпринимателей, в том числе в форме электронного документа, подписанного усиленной квалифицированной электронной подписью (при наличии соответствующей технической возможности), полученная не ранее 30 календарных дней до дня поступления заявления;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б) утратил силу. - </w:t>
      </w:r>
      <w:hyperlink r:id="rId152">
        <w:r>
          <w:rPr>
            <w:color w:val="0000FF"/>
          </w:rPr>
          <w:t>Постановление</w:t>
        </w:r>
      </w:hyperlink>
      <w:r>
        <w:t xml:space="preserve"> Правительства РФ от 15.07.2020 N 1044;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54" w:name="P512"/>
      <w:bookmarkEnd w:id="54"/>
      <w:r>
        <w:t>в) копии сертификатов соответствия и (или) деклараций о соответствии (при их наличии), заверенные руководителем российского участника - юридического лица (иным уполномоченным лицом с представлением документов, подтверждающих полномочия указанного лица) либо российским участником - индивидуальным предпринимателем, в случае если продукция российского участника подлежит обязательному подтверждению соответствия и (или) декларированию соответствия в соответствии с законодательством Российской Федерации;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г) утратил силу. - </w:t>
      </w:r>
      <w:hyperlink r:id="rId153">
        <w:r>
          <w:rPr>
            <w:color w:val="0000FF"/>
          </w:rPr>
          <w:t>Постановление</w:t>
        </w:r>
      </w:hyperlink>
      <w:r>
        <w:t xml:space="preserve"> Правительства РФ от 15.07.2020 N 1044;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д) справка налогового органа, подтверждающая отсутствие у российского участника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день не ранее чем за 30 календарных дней до дня подачи заявления.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55" w:name="P515"/>
      <w:bookmarkEnd w:id="55"/>
      <w:r>
        <w:t xml:space="preserve">6. Центр самостоятельно получает сведения и (или) документы, предусмотренные </w:t>
      </w:r>
      <w:hyperlink w:anchor="P509">
        <w:r>
          <w:rPr>
            <w:color w:val="0000FF"/>
          </w:rPr>
          <w:t>подпунктами "а"</w:t>
        </w:r>
      </w:hyperlink>
      <w:r>
        <w:t xml:space="preserve"> и </w:t>
      </w:r>
      <w:hyperlink w:anchor="P512">
        <w:r>
          <w:rPr>
            <w:color w:val="0000FF"/>
          </w:rPr>
          <w:t>"в" пункта 5</w:t>
        </w:r>
      </w:hyperlink>
      <w:r>
        <w:t xml:space="preserve"> настоящих Правил, с использованием единой системы межведомственного электронного взаимодействия.</w:t>
      </w:r>
    </w:p>
    <w:p w:rsidR="007B5FC4" w:rsidRDefault="007B5FC4">
      <w:pPr>
        <w:pStyle w:val="ConsPlusNormal"/>
        <w:jc w:val="both"/>
      </w:pPr>
      <w:r>
        <w:t xml:space="preserve">(п. 6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15.07.2020 N 1044)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7. Центр регистрирует заявления, представленные российскими участниками, в порядке их поступления в журнале в электронной форме с использованием информационных ресурсов, размещенных на официальном сайте центра в информационно-телекоммуникационной сети "Интернет" (далее - информационные ресурсы центра).</w:t>
      </w:r>
    </w:p>
    <w:p w:rsidR="007B5FC4" w:rsidRDefault="007B5FC4">
      <w:pPr>
        <w:pStyle w:val="ConsPlusNormal"/>
        <w:jc w:val="both"/>
      </w:pPr>
      <w:r>
        <w:t xml:space="preserve">(п. 7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15.07.2020 N 1044)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8. Центр в установленном им порядке проводит проверку заявлений и документов, представленных российскими участниками в соответствии с </w:t>
      </w:r>
      <w:hyperlink w:anchor="P483">
        <w:r>
          <w:rPr>
            <w:color w:val="0000FF"/>
          </w:rPr>
          <w:t>пунктами 4</w:t>
        </w:r>
      </w:hyperlink>
      <w:r>
        <w:t xml:space="preserve"> и </w:t>
      </w:r>
      <w:hyperlink w:anchor="P508">
        <w:r>
          <w:rPr>
            <w:color w:val="0000FF"/>
          </w:rPr>
          <w:t>5</w:t>
        </w:r>
      </w:hyperlink>
      <w:r>
        <w:t xml:space="preserve"> настоящих Правил.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9. Основанием для отклонения центром заявления являются: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а) несоответствие представленного российским участником заявления требованиям, предусмотренным </w:t>
      </w:r>
      <w:hyperlink w:anchor="P483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7B5FC4" w:rsidRDefault="007B5FC4">
      <w:pPr>
        <w:pStyle w:val="ConsPlusNormal"/>
        <w:jc w:val="both"/>
      </w:pPr>
      <w:r>
        <w:t xml:space="preserve">(пп. "а"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15.07.2020 N 1044)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наличие в представленных российским участником заявлении и документах недостоверной информации;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в) нарушение российским участником сроков представления заявления и документов;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г) прекращение процедуры регистрации новых участников на международное мероприятие;</w:t>
      </w:r>
    </w:p>
    <w:p w:rsidR="007B5FC4" w:rsidRDefault="007B5FC4">
      <w:pPr>
        <w:pStyle w:val="ConsPlusNormal"/>
        <w:jc w:val="both"/>
      </w:pPr>
      <w:r>
        <w:t xml:space="preserve">(пп. "г"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lastRenderedPageBreak/>
        <w:t>д) отсутствие выставочной площади, необходимой для обеспечения участия российского участника в международном мероприятии в рамках национальной коллективной экспозиции;</w:t>
      </w:r>
    </w:p>
    <w:p w:rsidR="007B5FC4" w:rsidRDefault="007B5FC4">
      <w:pPr>
        <w:pStyle w:val="ConsPlusNormal"/>
        <w:jc w:val="both"/>
      </w:pPr>
      <w:r>
        <w:t xml:space="preserve">(пп. "д"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е) непредставление (представление не в полном объеме) российским участником документов (сведений), предусмотренных </w:t>
      </w:r>
      <w:hyperlink w:anchor="P508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7B5FC4" w:rsidRDefault="007B5FC4">
      <w:pPr>
        <w:pStyle w:val="ConsPlusNormal"/>
        <w:jc w:val="both"/>
      </w:pPr>
      <w:r>
        <w:t xml:space="preserve">(пп. "е"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26.11.2020 N 1951)</w:t>
      </w:r>
    </w:p>
    <w:p w:rsidR="007B5FC4" w:rsidRDefault="007B5F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5F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5FC4" w:rsidRDefault="007B5FC4">
            <w:pPr>
              <w:pStyle w:val="ConsPlusNormal"/>
              <w:jc w:val="both"/>
            </w:pPr>
            <w:r>
              <w:rPr>
                <w:color w:val="392C69"/>
              </w:rPr>
              <w:t>С 01.12.2022 пункт 10 излагается в новой редакции (</w:t>
            </w:r>
            <w:hyperlink r:id="rId16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21.03.2022 N 425).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C4" w:rsidRDefault="007B5FC4">
            <w:pPr>
              <w:pStyle w:val="ConsPlusNormal"/>
            </w:pPr>
          </w:p>
        </w:tc>
      </w:tr>
    </w:tbl>
    <w:p w:rsidR="007B5FC4" w:rsidRDefault="007B5FC4">
      <w:pPr>
        <w:pStyle w:val="ConsPlusNormal"/>
        <w:ind w:firstLine="540"/>
        <w:jc w:val="both"/>
      </w:pPr>
    </w:p>
    <w:p w:rsidR="007B5FC4" w:rsidRDefault="007B5FC4">
      <w:pPr>
        <w:pStyle w:val="ConsPlusNormal"/>
        <w:ind w:firstLine="540"/>
        <w:jc w:val="both"/>
      </w:pPr>
      <w:bookmarkStart w:id="56" w:name="P533"/>
      <w:bookmarkEnd w:id="56"/>
      <w:r>
        <w:t>10. Центр в порядке, установленном комиссией, осуществляет балльную оценку, а также отбор в соответствии со следующими критериями:</w:t>
      </w:r>
    </w:p>
    <w:p w:rsidR="007B5FC4" w:rsidRDefault="007B5FC4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а) опыт экспортных поставок за последние 3 года;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б) опыт участия в мероприятиях по продвижению продукции на зарубежные рынки за последние 3 года;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в) наличие у российского участника информации о потенциальных зарубежных рынках сбыта;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г) наличие у российского участника предварительной оценки спроса на экспонируемую продукцию на потенциальных зарубежных рынках сбыта;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д) наличие у российского участника собственного сайта на иностранном языке;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е) наличие пунктов постпродажного обслуживания за рубежом (в отношении технически сложных товаров);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ж) наличие кадровых ресурсов для организации внешнеэкономической деятельности.</w:t>
      </w:r>
    </w:p>
    <w:p w:rsidR="007B5FC4" w:rsidRDefault="007B5FC4">
      <w:pPr>
        <w:pStyle w:val="ConsPlusNormal"/>
        <w:spacing w:before="200"/>
        <w:ind w:firstLine="540"/>
        <w:jc w:val="both"/>
      </w:pPr>
      <w:bookmarkStart w:id="57" w:name="P542"/>
      <w:bookmarkEnd w:id="57"/>
      <w:r>
        <w:t xml:space="preserve">11. В течение 14 календарных дней со дня регистрации заявления центр уведомляет российского участника о результатах проверки и отбора для участия в мероприятиях, предусмотренных </w:t>
      </w:r>
      <w:hyperlink w:anchor="P470">
        <w:r>
          <w:rPr>
            <w:color w:val="0000FF"/>
          </w:rPr>
          <w:t>пунктом 1</w:t>
        </w:r>
      </w:hyperlink>
      <w:r>
        <w:t xml:space="preserve"> настоящих Правил.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Уведомление, направляемое центром российским участникам, не прошедшим отбор, должно содержать информацию об основаниях принятого решения.</w:t>
      </w:r>
    </w:p>
    <w:p w:rsidR="007B5FC4" w:rsidRDefault="007B5FC4">
      <w:pPr>
        <w:pStyle w:val="ConsPlusNormal"/>
        <w:jc w:val="both"/>
      </w:pPr>
      <w:r>
        <w:t xml:space="preserve">(абзац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12. Информация о российских участниках, участвующих в отборе, и о результатах отбора является информацией ограниченного доступа.</w:t>
      </w:r>
    </w:p>
    <w:p w:rsidR="007B5FC4" w:rsidRDefault="007B5FC4">
      <w:pPr>
        <w:pStyle w:val="ConsPlusNormal"/>
        <w:jc w:val="both"/>
      </w:pPr>
      <w:r>
        <w:t xml:space="preserve">(п. 12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28.06.2021 N 1038)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13. Российский участник обязан подписать соглашение об участии в международном мероприятии в течение 14 календарных дней со дня получения уведомления, указанного в </w:t>
      </w:r>
      <w:hyperlink w:anchor="P542">
        <w:r>
          <w:rPr>
            <w:color w:val="0000FF"/>
          </w:rPr>
          <w:t>пункте 11</w:t>
        </w:r>
      </w:hyperlink>
      <w:r>
        <w:t xml:space="preserve"> настоящих Правил.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 xml:space="preserve">В случае если после завершения процедуры отбора согласно </w:t>
      </w:r>
      <w:hyperlink w:anchor="P533">
        <w:r>
          <w:rPr>
            <w:color w:val="0000FF"/>
          </w:rPr>
          <w:t>пункту 10</w:t>
        </w:r>
      </w:hyperlink>
      <w:r>
        <w:t xml:space="preserve"> настоящих Правил организатором международного мероприятия принимается решение об изменении наименования мероприятия, и (или) сроков проведения мероприятия, и (или) места его проведения, и (или) формата его проведения и указанные изменения утверждены комиссией, соглашение об участии в международном мероприятии заключается с учетом указанных корректировок без необходимости повторной подачи российским участником заявления на участие в международном мероприятии.</w:t>
      </w:r>
    </w:p>
    <w:p w:rsidR="007B5FC4" w:rsidRDefault="007B5FC4">
      <w:pPr>
        <w:pStyle w:val="ConsPlusNormal"/>
        <w:jc w:val="both"/>
      </w:pPr>
      <w:r>
        <w:t xml:space="preserve">(п. 13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14. Принадлежность российского участника к субъектам малого и среднего предпринимательства в целях расчета доли софинансирования затрат на участие в международном выставочно-ярмарочном мероприятии определяется на дату поступления заявления российского участника на участие в международном выставочно-ярмарочном мероприятии.</w:t>
      </w:r>
    </w:p>
    <w:p w:rsidR="007B5FC4" w:rsidRDefault="007B5FC4">
      <w:pPr>
        <w:pStyle w:val="ConsPlusNormal"/>
        <w:spacing w:before="200"/>
        <w:ind w:firstLine="540"/>
        <w:jc w:val="both"/>
      </w:pPr>
      <w:r>
        <w:t>Центр самостоятельно получает сведения о принадлежности российского участника к субъектам малого и среднего предпринимательства с использованием единой системы межведомственного электронного взаимодействия.</w:t>
      </w:r>
    </w:p>
    <w:p w:rsidR="007B5FC4" w:rsidRDefault="007B5FC4">
      <w:pPr>
        <w:pStyle w:val="ConsPlusNormal"/>
        <w:jc w:val="both"/>
      </w:pPr>
      <w:r>
        <w:lastRenderedPageBreak/>
        <w:t xml:space="preserve">(п. 14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21.03.2022 N 425)</w:t>
      </w:r>
    </w:p>
    <w:p w:rsidR="007B5FC4" w:rsidRDefault="007B5FC4">
      <w:pPr>
        <w:pStyle w:val="ConsPlusNormal"/>
        <w:ind w:firstLine="540"/>
        <w:jc w:val="both"/>
      </w:pPr>
    </w:p>
    <w:p w:rsidR="007B5FC4" w:rsidRDefault="007B5FC4">
      <w:pPr>
        <w:pStyle w:val="ConsPlusNormal"/>
        <w:ind w:firstLine="540"/>
        <w:jc w:val="both"/>
      </w:pPr>
    </w:p>
    <w:p w:rsidR="007B5FC4" w:rsidRDefault="007B5F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EE5" w:rsidRDefault="007B5FC4">
      <w:bookmarkStart w:id="58" w:name="_GoBack"/>
      <w:bookmarkEnd w:id="58"/>
    </w:p>
    <w:sectPr w:rsidR="00E61EE5" w:rsidSect="00B6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C4"/>
    <w:rsid w:val="001C02AC"/>
    <w:rsid w:val="00794E30"/>
    <w:rsid w:val="007B5FC4"/>
    <w:rsid w:val="00BF3394"/>
    <w:rsid w:val="00CA12D2"/>
    <w:rsid w:val="00E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5BA17-3A4A-4FF3-B13C-3E2C51DE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F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B5F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5F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B5F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5F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B5F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5F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5F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81BC7E1DD01BFAFEA16AF7B61A6A5E34FC9D3B7AA8CA96E3EA56939FB172027572DBE5C78432E6E50610B5C9B298B65212941FDC9C0270120a6M" TargetMode="External"/><Relationship Id="rId21" Type="http://schemas.openxmlformats.org/officeDocument/2006/relationships/hyperlink" Target="consultantplus://offline/ref=981BC7E1DD01BFAFEA16AF7B61A6A5E34FC9D3B1AF8EA96E3EA56939FB172027572DBE5C78432E6A51610B5C9B298B65212941FDC9C0270120a6M" TargetMode="External"/><Relationship Id="rId42" Type="http://schemas.openxmlformats.org/officeDocument/2006/relationships/hyperlink" Target="consultantplus://offline/ref=981BC7E1DD01BFAFEA16A66266A6A5E34BC9D2B2AE8BA96E3EA56939FB172027572DBE5C78432E6C54610B5C9B298B65212941FDC9C0270120a6M" TargetMode="External"/><Relationship Id="rId63" Type="http://schemas.openxmlformats.org/officeDocument/2006/relationships/hyperlink" Target="consultantplus://offline/ref=981BC7E1DD01BFAFEA16AF7B61A6A5E34FCAD1BCAC8EA96E3EA56939FB172027572DBE5C78432E6F54610B5C9B298B65212941FDC9C0270120a6M" TargetMode="External"/><Relationship Id="rId84" Type="http://schemas.openxmlformats.org/officeDocument/2006/relationships/hyperlink" Target="consultantplus://offline/ref=981BC7E1DD01BFAFEA16AF7B61A6A5E34FC9D3B7AA8CA96E3EA56939FB172027572DBE5C78432E6852610B5C9B298B65212941FDC9C0270120a6M" TargetMode="External"/><Relationship Id="rId138" Type="http://schemas.openxmlformats.org/officeDocument/2006/relationships/hyperlink" Target="consultantplus://offline/ref=981BC7E1DD01BFAFEA16AF7B61A6A5E34FC9D3B1AF8EA96E3EA56939FB172027572DBE5C78432E6258610B5C9B298B65212941FDC9C0270120a6M" TargetMode="External"/><Relationship Id="rId159" Type="http://schemas.openxmlformats.org/officeDocument/2006/relationships/hyperlink" Target="consultantplus://offline/ref=981BC7E1DD01BFAFEA16AF7B61A6A5E34FC9D3B1AF8EA96E3EA56939FB172027572DBE5C78432F6B58610B5C9B298B65212941FDC9C0270120a6M" TargetMode="External"/><Relationship Id="rId107" Type="http://schemas.openxmlformats.org/officeDocument/2006/relationships/hyperlink" Target="consultantplus://offline/ref=981BC7E1DD01BFAFEA16AF7B61A6A5E34FC9D3B7AA8CA96E3EA56939FB172027572DBE5C78432E6855610B5C9B298B65212941FDC9C0270120a6M" TargetMode="External"/><Relationship Id="rId11" Type="http://schemas.openxmlformats.org/officeDocument/2006/relationships/hyperlink" Target="consultantplus://offline/ref=981BC7E1DD01BFAFEA16AF7B61A6A5E34FC7D2B3AA8DA96E3EA56939FB172027572DBE5C78432E6B55610B5C9B298B65212941FDC9C0270120a6M" TargetMode="External"/><Relationship Id="rId32" Type="http://schemas.openxmlformats.org/officeDocument/2006/relationships/hyperlink" Target="consultantplus://offline/ref=981BC7E1DD01BFAFEA16AF7B61A6A5E34FCAD4B6AD8FA96E3EA56939FB172027572DBE5C78432E6A50610B5C9B298B65212941FDC9C0270120a6M" TargetMode="External"/><Relationship Id="rId53" Type="http://schemas.openxmlformats.org/officeDocument/2006/relationships/hyperlink" Target="consultantplus://offline/ref=981BC7E1DD01BFAFEA16AF7B61A6A5E34FC9D3B7AA8CA96E3EA56939FB172027572DBE5C78432E6957610B5C9B298B65212941FDC9C0270120a6M" TargetMode="External"/><Relationship Id="rId74" Type="http://schemas.openxmlformats.org/officeDocument/2006/relationships/hyperlink" Target="consultantplus://offline/ref=981BC7E1DD01BFAFEA16AF7B61A6A5E34FC9D3B1AF8EA96E3EA56939FB172027572DBE5C78432E6854610B5C9B298B65212941FDC9C0270120a6M" TargetMode="External"/><Relationship Id="rId128" Type="http://schemas.openxmlformats.org/officeDocument/2006/relationships/hyperlink" Target="consultantplus://offline/ref=981BC7E1DD01BFAFEA16A66266A6A5E34CCFD5B2AC8DA96E3EA56939FB172027572DBE5C78432E6A52610B5C9B298B65212941FDC9C0270120a6M" TargetMode="External"/><Relationship Id="rId149" Type="http://schemas.openxmlformats.org/officeDocument/2006/relationships/hyperlink" Target="consultantplus://offline/ref=981BC7E1DD01BFAFEA16AF7B61A6A5E34FC9D3B7AA8CA96E3EA56939FB172027572DBE5C78432E6D56610B5C9B298B65212941FDC9C0270120a6M" TargetMode="External"/><Relationship Id="rId5" Type="http://schemas.openxmlformats.org/officeDocument/2006/relationships/hyperlink" Target="consultantplus://offline/ref=981BC7E1DD01BFAFEA16AF7B61A6A5E34FCAD1BCAC8EA96E3EA56939FB172027572DBE5C78432E6B55610B5C9B298B65212941FDC9C0270120a6M" TargetMode="External"/><Relationship Id="rId95" Type="http://schemas.openxmlformats.org/officeDocument/2006/relationships/hyperlink" Target="consultantplus://offline/ref=981BC7E1DD01BFAFEA16A66266A6A5E34BC9D2B2AE8BA96E3EA56939FB172027572DBE5C78432E6C58610B5C9B298B65212941FDC9C0270120a6M" TargetMode="External"/><Relationship Id="rId160" Type="http://schemas.openxmlformats.org/officeDocument/2006/relationships/hyperlink" Target="consultantplus://offline/ref=981BC7E1DD01BFAFEA16AF7B61A6A5E34FC7D2B3AA8DA96E3EA56939FB172027572DBE5C78432E6959610B5C9B298B65212941FDC9C0270120a6M" TargetMode="External"/><Relationship Id="rId22" Type="http://schemas.openxmlformats.org/officeDocument/2006/relationships/hyperlink" Target="consultantplus://offline/ref=981BC7E1DD01BFAFEA16AF7B61A6A5E34FCAD1BCAC8EA96E3EA56939FB172027572DBE5C78432E6A50610B5C9B298B65212941FDC9C0270120a6M" TargetMode="External"/><Relationship Id="rId43" Type="http://schemas.openxmlformats.org/officeDocument/2006/relationships/hyperlink" Target="consultantplus://offline/ref=981BC7E1DD01BFAFEA16AF7B61A6A5E34FCAD1BCAC8EA96E3EA56939FB172027572DBE5C78432E6950610B5C9B298B65212941FDC9C0270120a6M" TargetMode="External"/><Relationship Id="rId64" Type="http://schemas.openxmlformats.org/officeDocument/2006/relationships/hyperlink" Target="consultantplus://offline/ref=981BC7E1DD01BFAFEA16AF7B61A6A5E34FCAD1BCAC8EA96E3EA56939FB172027572DBE5C78432E6E51610B5C9B298B65212941FDC9C0270120a6M" TargetMode="External"/><Relationship Id="rId118" Type="http://schemas.openxmlformats.org/officeDocument/2006/relationships/hyperlink" Target="consultantplus://offline/ref=981BC7E1DD01BFAFEA16AF7B61A6A5E34FC9D3B1AF8EA96E3EA56939FB172027572DBE5C78432E6D53610B5C9B298B65212941FDC9C0270120a6M" TargetMode="External"/><Relationship Id="rId139" Type="http://schemas.openxmlformats.org/officeDocument/2006/relationships/hyperlink" Target="consultantplus://offline/ref=981BC7E1DD01BFAFEA16AF7B61A6A5E34FCAD4B6AD8FA96E3EA56939FB172027572DBE5C78432E6950610B5C9B298B65212941FDC9C0270120a6M" TargetMode="External"/><Relationship Id="rId85" Type="http://schemas.openxmlformats.org/officeDocument/2006/relationships/hyperlink" Target="consultantplus://offline/ref=981BC7E1DD01BFAFEA16AF7B61A6A5E34FCAD4B6AD8FA96E3EA56939FB172027572DBE5C78432E6A52610B5C9B298B65212941FDC9C0270120a6M" TargetMode="External"/><Relationship Id="rId150" Type="http://schemas.openxmlformats.org/officeDocument/2006/relationships/hyperlink" Target="consultantplus://offline/ref=981BC7E1DD01BFAFEA16AF7B61A6A5E34FCAD4B6AD8FA96E3EA56939FB172027572DBE5C78432E6951610B5C9B298B65212941FDC9C0270120a6M" TargetMode="External"/><Relationship Id="rId12" Type="http://schemas.openxmlformats.org/officeDocument/2006/relationships/hyperlink" Target="consultantplus://offline/ref=981BC7E1DD01BFAFEA16AF7B61A6A5E34FCAD1BCAC8EA96E3EA56939FB172027572DBE5C78432E6B55610B5C9B298B65212941FDC9C0270120a6M" TargetMode="External"/><Relationship Id="rId17" Type="http://schemas.openxmlformats.org/officeDocument/2006/relationships/hyperlink" Target="consultantplus://offline/ref=981BC7E1DD01BFAFEA16AF7B61A6A5E34FC7D2B3AA8DA96E3EA56939FB172027572DBE5C78432E6B55610B5C9B298B65212941FDC9C0270120a6M" TargetMode="External"/><Relationship Id="rId33" Type="http://schemas.openxmlformats.org/officeDocument/2006/relationships/hyperlink" Target="consultantplus://offline/ref=981BC7E1DD01BFAFEA16AF7B61A6A5E34FC9D3B1AF8EA96E3EA56939FB172027572DBE5C78432E6A57610B5C9B298B65212941FDC9C0270120a6M" TargetMode="External"/><Relationship Id="rId38" Type="http://schemas.openxmlformats.org/officeDocument/2006/relationships/hyperlink" Target="consultantplus://offline/ref=981BC7E1DD01BFAFEA16A66266A6A5E34BC9D2B2AE8BA96E3EA56939FB172027572DBE5C78432E6C50610B5C9B298B65212941FDC9C0270120a6M" TargetMode="External"/><Relationship Id="rId59" Type="http://schemas.openxmlformats.org/officeDocument/2006/relationships/hyperlink" Target="consultantplus://offline/ref=981BC7E1DD01BFAFEA16AF7B61A6A5E34FC7D2B3AA8DA96E3EA56939FB172027572DBE5C78432E6A54610B5C9B298B65212941FDC9C0270120a6M" TargetMode="External"/><Relationship Id="rId103" Type="http://schemas.openxmlformats.org/officeDocument/2006/relationships/hyperlink" Target="consultantplus://offline/ref=981BC7E1DD01BFAFEA16AF7B61A6A5E34FC9D3B1AF8EA96E3EA56939FB172027572DBE5C78432E6F58610B5C9B298B65212941FDC9C0270120a6M" TargetMode="External"/><Relationship Id="rId108" Type="http://schemas.openxmlformats.org/officeDocument/2006/relationships/image" Target="media/image1.wmf"/><Relationship Id="rId124" Type="http://schemas.openxmlformats.org/officeDocument/2006/relationships/hyperlink" Target="consultantplus://offline/ref=981BC7E1DD01BFAFEA16A66266A6A5E34BC9D2B2AE8BA96E3EA56939FB172027572DBE5C78432E6254610B5C9B298B65212941FDC9C0270120a6M" TargetMode="External"/><Relationship Id="rId129" Type="http://schemas.openxmlformats.org/officeDocument/2006/relationships/hyperlink" Target="consultantplus://offline/ref=981BC7E1DD01BFAFEA16AF7B61A6A5E34FC9D3B1AF8EA96E3EA56939FB172027572DBE5C78432E6256610B5C9B298B65212941FDC9C0270120a6M" TargetMode="External"/><Relationship Id="rId54" Type="http://schemas.openxmlformats.org/officeDocument/2006/relationships/hyperlink" Target="consultantplus://offline/ref=981BC7E1DD01BFAFEA16AF7B61A6A5E34FCAD1BCAC8EA96E3EA56939FB172027572DBE5C78432E6F56610B5C9B298B65212941FDC9C0270120a6M" TargetMode="External"/><Relationship Id="rId70" Type="http://schemas.openxmlformats.org/officeDocument/2006/relationships/hyperlink" Target="consultantplus://offline/ref=981BC7E1DD01BFAFEA16A66266A6A5E34CCFD1B7AD8CA96E3EA56939FB172027572DBE5C7842286A51610B5C9B298B65212941FDC9C0270120a6M" TargetMode="External"/><Relationship Id="rId75" Type="http://schemas.openxmlformats.org/officeDocument/2006/relationships/hyperlink" Target="consultantplus://offline/ref=981BC7E1DD01BFAFEA16AF7B61A6A5E34FC9D3B1AF8EA96E3EA56939FB172027572DBE5C78432E6856610B5C9B298B65212941FDC9C0270120a6M" TargetMode="External"/><Relationship Id="rId91" Type="http://schemas.openxmlformats.org/officeDocument/2006/relationships/hyperlink" Target="consultantplus://offline/ref=981BC7E1DD01BFAFEA16AF7B61A6A5E34FC9D3B1AF8EA96E3EA56939FB172027572DBE5C78432E6F56610B5C9B298B65212941FDC9C0270120a6M" TargetMode="External"/><Relationship Id="rId96" Type="http://schemas.openxmlformats.org/officeDocument/2006/relationships/hyperlink" Target="consultantplus://offline/ref=981BC7E1DD01BFAFEA16A66266A6A5E34BC9D2B2AE8BA96E3EA56939FB172027572DBE5C78432E6350610B5C9B298B65212941FDC9C0270120a6M" TargetMode="External"/><Relationship Id="rId140" Type="http://schemas.openxmlformats.org/officeDocument/2006/relationships/hyperlink" Target="consultantplus://offline/ref=981BC7E1DD01BFAFEA16AF7B61A6A5E34EC6D7B1A483A96E3EA56939FB172027452DE6507A4A306B56745D0DDD27aEM" TargetMode="External"/><Relationship Id="rId145" Type="http://schemas.openxmlformats.org/officeDocument/2006/relationships/hyperlink" Target="consultantplus://offline/ref=981BC7E1DD01BFAFEA16AF7B61A6A5E34FC7D2B3AA8DA96E3EA56939FB172027572DBE5C78432E6958610B5C9B298B65212941FDC9C0270120a6M" TargetMode="External"/><Relationship Id="rId161" Type="http://schemas.openxmlformats.org/officeDocument/2006/relationships/hyperlink" Target="consultantplus://offline/ref=981BC7E1DD01BFAFEA16AF7B61A6A5E34FC9D3B7AA8CA96E3EA56939FB172027572DBE5C78432E6D59610B5C9B298B65212941FDC9C0270120a6M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BC7E1DD01BFAFEA16AF7B61A6A5E34FCAD4B6AD8FA96E3EA56939FB172027572DBE5C78432E6B55610B5C9B298B65212941FDC9C0270120a6M" TargetMode="External"/><Relationship Id="rId23" Type="http://schemas.openxmlformats.org/officeDocument/2006/relationships/hyperlink" Target="consultantplus://offline/ref=981BC7E1DD01BFAFEA16AF7B61A6A5E34FC9D3B1AF8EA96E3EA56939FB172027572DBE5C78432E6A53610B5C9B298B65212941FDC9C0270120a6M" TargetMode="External"/><Relationship Id="rId28" Type="http://schemas.openxmlformats.org/officeDocument/2006/relationships/hyperlink" Target="consultantplus://offline/ref=981BC7E1DD01BFAFEA16AF7B61A6A5E34FC9D3B1AF8EA96E3EA56939FB172027572DBE5C78432E6A55610B5C9B298B65212941FDC9C0270120a6M" TargetMode="External"/><Relationship Id="rId49" Type="http://schemas.openxmlformats.org/officeDocument/2006/relationships/hyperlink" Target="consultantplus://offline/ref=981BC7E1DD01BFAFEA16AF7B61A6A5E34FCAD1BCAC8EA96E3EA56939FB172027572DBE5C78432E6F51610B5C9B298B65212941FDC9C0270120a6M" TargetMode="External"/><Relationship Id="rId114" Type="http://schemas.openxmlformats.org/officeDocument/2006/relationships/hyperlink" Target="consultantplus://offline/ref=981BC7E1DD01BFAFEA16AF7B61A6A5E34FCAD1BCAC8EA96E3EA56939FB172027572DBE5C78432E6E58610B5C9B298B65212941FDC9C0270120a6M" TargetMode="External"/><Relationship Id="rId119" Type="http://schemas.openxmlformats.org/officeDocument/2006/relationships/hyperlink" Target="consultantplus://offline/ref=981BC7E1DD01BFAFEA16AF7B61A6A5E34FC9D3B7AA8CA96E3EA56939FB172027572DBE5C78432E6E51610B5C9B298B65212941FDC9C0270120a6M" TargetMode="External"/><Relationship Id="rId44" Type="http://schemas.openxmlformats.org/officeDocument/2006/relationships/hyperlink" Target="consultantplus://offline/ref=981BC7E1DD01BFAFEA16AF7B61A6A5E34FC9D3B7AA8CA96E3EA56939FB172027572DBE5C78432E6A55610B5C9B298B65212941FDC9C0270120a6M" TargetMode="External"/><Relationship Id="rId60" Type="http://schemas.openxmlformats.org/officeDocument/2006/relationships/hyperlink" Target="consultantplus://offline/ref=981BC7E1DD01BFAFEA16AF7B61A6A5E34FCAD1BCAC8EA96E3EA56939FB172027572DBE5C78432E6F58610B5C9B298B65212941FDC9C0270120a6M" TargetMode="External"/><Relationship Id="rId65" Type="http://schemas.openxmlformats.org/officeDocument/2006/relationships/hyperlink" Target="consultantplus://offline/ref=981BC7E1DD01BFAFEA16AF7B61A6A5E34FC9D3B1AF8EA96E3EA56939FB172027572DBE5C78432E6850610B5C9B298B65212941FDC9C0270120a6M" TargetMode="External"/><Relationship Id="rId81" Type="http://schemas.openxmlformats.org/officeDocument/2006/relationships/hyperlink" Target="consultantplus://offline/ref=981BC7E1DD01BFAFEA16AF7B61A6A5E34FC9D3B7AA8CA96E3EA56939FB172027572DBE5C78432E6851610B5C9B298B65212941FDC9C0270120a6M" TargetMode="External"/><Relationship Id="rId86" Type="http://schemas.openxmlformats.org/officeDocument/2006/relationships/hyperlink" Target="consultantplus://offline/ref=981BC7E1DD01BFAFEA16AF7B61A6A5E34FC9D3B7AA8CA96E3EA56939FB172027572DBE5C78432E6854610B5C9B298B65212941FDC9C0270120a6M" TargetMode="External"/><Relationship Id="rId130" Type="http://schemas.openxmlformats.org/officeDocument/2006/relationships/hyperlink" Target="consultantplus://offline/ref=981BC7E1DD01BFAFEA16AF7B61A6A5E34FCAD1BCAC8EA96E3EA56939FB172027572DBE5C78432F6A52610B5C9B298B65212941FDC9C0270120a6M" TargetMode="External"/><Relationship Id="rId135" Type="http://schemas.openxmlformats.org/officeDocument/2006/relationships/hyperlink" Target="consultantplus://offline/ref=981BC7E1DD01BFAFEA16AF7B61A6A5E34FC7D2B3AA8DA96E3EA56939FB172027572DBE5C78432E6957610B5C9B298B65212941FDC9C0270120a6M" TargetMode="External"/><Relationship Id="rId151" Type="http://schemas.openxmlformats.org/officeDocument/2006/relationships/hyperlink" Target="consultantplus://offline/ref=981BC7E1DD01BFAFEA16AF7B61A6A5E34FC9D3B7AA8CA96E3EA56939FB172027572DBE5C78432E6D57610B5C9B298B65212941FDC9C0270120a6M" TargetMode="External"/><Relationship Id="rId156" Type="http://schemas.openxmlformats.org/officeDocument/2006/relationships/hyperlink" Target="consultantplus://offline/ref=981BC7E1DD01BFAFEA16AF7B61A6A5E34FCAD4B6AD8FA96E3EA56939FB172027572DBE5C78432E6851610B5C9B298B65212941FDC9C0270120a6M" TargetMode="External"/><Relationship Id="rId13" Type="http://schemas.openxmlformats.org/officeDocument/2006/relationships/hyperlink" Target="consultantplus://offline/ref=981BC7E1DD01BFAFEA16AF7B61A6A5E34FCAD4B6AD8FA96E3EA56939FB172027572DBE5C78432E6B55610B5C9B298B65212941FDC9C0270120a6M" TargetMode="External"/><Relationship Id="rId18" Type="http://schemas.openxmlformats.org/officeDocument/2006/relationships/hyperlink" Target="consultantplus://offline/ref=981BC7E1DD01BFAFEA16AF7B61A6A5E34FC7D2B3AA8DA96E3EA56939FB172027572DBE5C78432E6959610B5C9B298B65212941FDC9C0270120a6M" TargetMode="External"/><Relationship Id="rId39" Type="http://schemas.openxmlformats.org/officeDocument/2006/relationships/hyperlink" Target="consultantplus://offline/ref=981BC7E1DD01BFAFEA16A66266A6A5E34BC9D2B2AE8BA96E3EA56939FB172027572DBE5C78432E6C52610B5C9B298B65212941FDC9C0270120a6M" TargetMode="External"/><Relationship Id="rId109" Type="http://schemas.openxmlformats.org/officeDocument/2006/relationships/image" Target="media/image2.wmf"/><Relationship Id="rId34" Type="http://schemas.openxmlformats.org/officeDocument/2006/relationships/hyperlink" Target="consultantplus://offline/ref=981BC7E1DD01BFAFEA16AF7B61A6A5E34FC9D3B7AA8CA96E3EA56939FB172027572DBE5C78432E6A53610B5C9B298B65212941FDC9C0270120a6M" TargetMode="External"/><Relationship Id="rId50" Type="http://schemas.openxmlformats.org/officeDocument/2006/relationships/hyperlink" Target="consultantplus://offline/ref=981BC7E1DD01BFAFEA16AF7B61A6A5E34FC7D2B3AA8DA96E3EA56939FB172027572DBE5C78432E6A52610B5C9B298B65212941FDC9C0270120a6M" TargetMode="External"/><Relationship Id="rId55" Type="http://schemas.openxmlformats.org/officeDocument/2006/relationships/hyperlink" Target="consultantplus://offline/ref=981BC7E1DD01BFAFEA16AF7B61A6A5E34FC9D3B7AA8CA96E3EA56939FB172027572DBE5C78432E6958610B5C9B298B65212941FDC9C0270120a6M" TargetMode="External"/><Relationship Id="rId76" Type="http://schemas.openxmlformats.org/officeDocument/2006/relationships/hyperlink" Target="consultantplus://offline/ref=981BC7E1DD01BFAFEA16AF7B61A6A5E34FCAD1BCAC8EA96E3EA56939FB172027572DBE5C78432E6E53610B5C9B298B65212941FDC9C0270120a6M" TargetMode="External"/><Relationship Id="rId97" Type="http://schemas.openxmlformats.org/officeDocument/2006/relationships/hyperlink" Target="consultantplus://offline/ref=981BC7E1DD01BFAFEA16A66266A6A5E34BC9D2B2AE8BA96E3EA56939FB172027572DBE5C78432E6351610B5C9B298B65212941FDC9C0270120a6M" TargetMode="External"/><Relationship Id="rId104" Type="http://schemas.openxmlformats.org/officeDocument/2006/relationships/hyperlink" Target="consultantplus://offline/ref=981BC7E1DD01BFAFEA16AF7B61A6A5E34FC9D3B1AF8EA96E3EA56939FB172027572DBE5C78432E6F59610B5C9B298B65212941FDC9C0270120a6M" TargetMode="External"/><Relationship Id="rId120" Type="http://schemas.openxmlformats.org/officeDocument/2006/relationships/hyperlink" Target="consultantplus://offline/ref=981BC7E1DD01BFAFEA16AF7B61A6A5E34FCAD1BCAC8EA96E3EA56939FB172027572DBE5C78432E6355610B5C9B298B65212941FDC9C0270120a6M" TargetMode="External"/><Relationship Id="rId125" Type="http://schemas.openxmlformats.org/officeDocument/2006/relationships/hyperlink" Target="consultantplus://offline/ref=981BC7E1DD01BFAFEA16A66266A6A5E34BC9D2B2AE8BA96E3EA56939FB172027572DBE5C78432E6256610B5C9B298B65212941FDC9C0270120a6M" TargetMode="External"/><Relationship Id="rId141" Type="http://schemas.openxmlformats.org/officeDocument/2006/relationships/hyperlink" Target="consultantplus://offline/ref=981BC7E1DD01BFAFEA16AF7B61A6A5E34FC9D3B7AA8CA96E3EA56939FB172027572DBE5C78432E6D50610B5C9B298B65212941FDC9C0270120a6M" TargetMode="External"/><Relationship Id="rId146" Type="http://schemas.openxmlformats.org/officeDocument/2006/relationships/hyperlink" Target="consultantplus://offline/ref=981BC7E1DD01BFAFEA16AF7B61A6A5E34FC9D3B1AF8EA96E3EA56939FB172027572DBE5C78432F6B51610B5C9B298B65212941FDC9C0270120a6M" TargetMode="External"/><Relationship Id="rId167" Type="http://schemas.openxmlformats.org/officeDocument/2006/relationships/theme" Target="theme/theme1.xml"/><Relationship Id="rId7" Type="http://schemas.openxmlformats.org/officeDocument/2006/relationships/hyperlink" Target="consultantplus://offline/ref=981BC7E1DD01BFAFEA16AF7B61A6A5E34FC9D3B1AF8EA96E3EA56939FB172027572DBE5C78432E6B55610B5C9B298B65212941FDC9C0270120a6M" TargetMode="External"/><Relationship Id="rId71" Type="http://schemas.openxmlformats.org/officeDocument/2006/relationships/hyperlink" Target="consultantplus://offline/ref=981BC7E1DD01BFAFEA16AF7B61A6A5E34FC7D2B3AA8DA96E3EA56939FB172027572DBE5C78432E6A55610B5C9B298B65212941FDC9C0270120a6M" TargetMode="External"/><Relationship Id="rId92" Type="http://schemas.openxmlformats.org/officeDocument/2006/relationships/hyperlink" Target="consultantplus://offline/ref=981BC7E1DD01BFAFEA16AF7B61A6A5E34FC9D3B1AF8EA96E3EA56939FB172027572DBE5C78432E6F56610B5C9B298B65212941FDC9C0270120a6M" TargetMode="External"/><Relationship Id="rId162" Type="http://schemas.openxmlformats.org/officeDocument/2006/relationships/hyperlink" Target="consultantplus://offline/ref=981BC7E1DD01BFAFEA16AF7B61A6A5E34FC9D3B7AA8CA96E3EA56939FB172027572DBE5C78432E6C51610B5C9B298B65212941FDC9C0270120a6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81BC7E1DD01BFAFEA16A66266A6A5E34BC9D0BDAE83A96E3EA56939FB172027452DE6507A4A306B56745D0DDD27aEM" TargetMode="External"/><Relationship Id="rId24" Type="http://schemas.openxmlformats.org/officeDocument/2006/relationships/hyperlink" Target="consultantplus://offline/ref=981BC7E1DD01BFAFEA16AF7B61A6A5E34FCAD1BCAC8EA96E3EA56939FB172027572DBE5C78432E6A53610B5C9B298B65212941FDC9C0270120a6M" TargetMode="External"/><Relationship Id="rId40" Type="http://schemas.openxmlformats.org/officeDocument/2006/relationships/hyperlink" Target="consultantplus://offline/ref=981BC7E1DD01BFAFEA16A66266A6A5E34BC9D2B2AE8BA96E3EA56939FB172027572DBE5C78432E6C53610B5C9B298B65212941FDC9C0270120a6M" TargetMode="External"/><Relationship Id="rId45" Type="http://schemas.openxmlformats.org/officeDocument/2006/relationships/hyperlink" Target="consultantplus://offline/ref=981BC7E1DD01BFAFEA16AF7B61A6A5E34FC9D3B7AA8CA96E3EA56939FB172027572DBE5C78432E6954610B5C9B298B65212941FDC9C0270120a6M" TargetMode="External"/><Relationship Id="rId66" Type="http://schemas.openxmlformats.org/officeDocument/2006/relationships/hyperlink" Target="consultantplus://offline/ref=981BC7E1DD01BFAFEA16AF7B61A6A5E34FC9D3B1AF8EA96E3EA56939FB172027572DBE5C78432E6852610B5C9B298B65212941FDC9C0270120a6M" TargetMode="External"/><Relationship Id="rId87" Type="http://schemas.openxmlformats.org/officeDocument/2006/relationships/hyperlink" Target="consultantplus://offline/ref=981BC7E1DD01BFAFEA16AF7B61A6A5E34FC9D3B1AF8EA96E3EA56939FB172027572DBE5C78432E6F51610B5C9B298B65212941FDC9C0270120a6M" TargetMode="External"/><Relationship Id="rId110" Type="http://schemas.openxmlformats.org/officeDocument/2006/relationships/image" Target="media/image3.wmf"/><Relationship Id="rId115" Type="http://schemas.openxmlformats.org/officeDocument/2006/relationships/hyperlink" Target="consultantplus://offline/ref=981BC7E1DD01BFAFEA16AF7B61A6A5E34FCAD1BCAC8EA96E3EA56939FB172027572DBE5C78432E6E59610B5C9B298B65212941FDC9C0270120a6M" TargetMode="External"/><Relationship Id="rId131" Type="http://schemas.openxmlformats.org/officeDocument/2006/relationships/hyperlink" Target="consultantplus://offline/ref=981BC7E1DD01BFAFEA16AF7B61A6A5E34FCAD1BCAC8EA96E3EA56939FB172027572DBE5C78432F6A52610B5C9B298B65212941FDC9C0270120a6M" TargetMode="External"/><Relationship Id="rId136" Type="http://schemas.openxmlformats.org/officeDocument/2006/relationships/hyperlink" Target="consultantplus://offline/ref=981BC7E1DD01BFAFEA16AF7B61A6A5E34FC9D3B7AA8CA96E3EA56939FB172027572DBE5C78432E6E53610B5C9B298B65212941FDC9C0270120a6M" TargetMode="External"/><Relationship Id="rId157" Type="http://schemas.openxmlformats.org/officeDocument/2006/relationships/hyperlink" Target="consultantplus://offline/ref=981BC7E1DD01BFAFEA16AF7B61A6A5E34FC9D3B1AF8EA96E3EA56939FB172027572DBE5C78432F6B55610B5C9B298B65212941FDC9C0270120a6M" TargetMode="External"/><Relationship Id="rId61" Type="http://schemas.openxmlformats.org/officeDocument/2006/relationships/hyperlink" Target="consultantplus://offline/ref=981BC7E1DD01BFAFEA16AF7B61A6A5E34FCAD1BCAC8EA96E3EA56939FB172027572DBE5C78432E6F59610B5C9B298B65212941FDC9C0270120a6M" TargetMode="External"/><Relationship Id="rId82" Type="http://schemas.openxmlformats.org/officeDocument/2006/relationships/hyperlink" Target="consultantplus://offline/ref=981BC7E1DD01BFAFEA16AF7B61A6A5E34FC7D2B3AA8DA96E3EA56939FB172027572DBE5C78432E6954610B5C9B298B65212941FDC9C0270120a6M" TargetMode="External"/><Relationship Id="rId152" Type="http://schemas.openxmlformats.org/officeDocument/2006/relationships/hyperlink" Target="consultantplus://offline/ref=981BC7E1DD01BFAFEA16AF7B61A6A5E34FCAD4B6AD8FA96E3EA56939FB172027572DBE5C78432E6957610B5C9B298B65212941FDC9C0270120a6M" TargetMode="External"/><Relationship Id="rId19" Type="http://schemas.openxmlformats.org/officeDocument/2006/relationships/hyperlink" Target="consultantplus://offline/ref=981BC7E1DD01BFAFEA16A66266A6A5E34BCFD8B6AC88A96E3EA56939FB172027572DBE5C7843286A59610B5C9B298B65212941FDC9C0270120a6M" TargetMode="External"/><Relationship Id="rId14" Type="http://schemas.openxmlformats.org/officeDocument/2006/relationships/hyperlink" Target="consultantplus://offline/ref=981BC7E1DD01BFAFEA16AF7B61A6A5E34FC9D3B1AF8EA96E3EA56939FB172027572DBE5C78432E6B55610B5C9B298B65212941FDC9C0270120a6M" TargetMode="External"/><Relationship Id="rId30" Type="http://schemas.openxmlformats.org/officeDocument/2006/relationships/hyperlink" Target="consultantplus://offline/ref=981BC7E1DD01BFAFEA16AF7B61A6A5E34FCAD1BCAC8EA96E3EA56939FB172027572DBE5C78432E6A59610B5C9B298B65212941FDC9C0270120a6M" TargetMode="External"/><Relationship Id="rId35" Type="http://schemas.openxmlformats.org/officeDocument/2006/relationships/hyperlink" Target="consultantplus://offline/ref=981BC7E1DD01BFAFEA16AF7B61A6A5E34FC9D3B7AA8CA96E3EA56939FB172027572DBE5C78432E6A54610B5C9B298B65212941FDC9C0270120a6M" TargetMode="External"/><Relationship Id="rId56" Type="http://schemas.openxmlformats.org/officeDocument/2006/relationships/hyperlink" Target="consultantplus://offline/ref=981BC7E1DD01BFAFEA16AF7B61A6A5E34FCAD1BCAC8EA96E3EA56939FB172027572DBE5C78432E6F57610B5C9B298B65212941FDC9C0270120a6M" TargetMode="External"/><Relationship Id="rId77" Type="http://schemas.openxmlformats.org/officeDocument/2006/relationships/hyperlink" Target="consultantplus://offline/ref=981BC7E1DD01BFAFEA16AF7B61A6A5E34FC7D2B3AA8DA96E3EA56939FB172027572DBE5C78432E6A58610B5C9B298B65212941FDC9C0270120a6M" TargetMode="External"/><Relationship Id="rId100" Type="http://schemas.openxmlformats.org/officeDocument/2006/relationships/hyperlink" Target="consultantplus://offline/ref=981BC7E1DD01BFAFEA16A66266A6A5E34BC9D2B2AE8BA96E3EA56939FB172027572DBE5C78432E6354610B5C9B298B65212941FDC9C0270120a6M" TargetMode="External"/><Relationship Id="rId105" Type="http://schemas.openxmlformats.org/officeDocument/2006/relationships/hyperlink" Target="consultantplus://offline/ref=981BC7E1DD01BFAFEA16AF7B61A6A5E34FC9D3B1AF8EA96E3EA56939FB172027572DBE5C78432E6E50610B5C9B298B65212941FDC9C0270120a6M" TargetMode="External"/><Relationship Id="rId126" Type="http://schemas.openxmlformats.org/officeDocument/2006/relationships/hyperlink" Target="consultantplus://offline/ref=981BC7E1DD01BFAFEA16A66266A6A5E34BC9D2B2AE8BA96E3EA56939FB172027572DBE5C78432E6258610B5C9B298B65212941FDC9C0270120a6M" TargetMode="External"/><Relationship Id="rId147" Type="http://schemas.openxmlformats.org/officeDocument/2006/relationships/hyperlink" Target="consultantplus://offline/ref=981BC7E1DD01BFAFEA16AF7B61A6A5E34FC9D3B1AF8EA96E3EA56939FB172027572DBE5C78432F6B53610B5C9B298B65212941FDC9C0270120a6M" TargetMode="External"/><Relationship Id="rId8" Type="http://schemas.openxmlformats.org/officeDocument/2006/relationships/hyperlink" Target="consultantplus://offline/ref=981BC7E1DD01BFAFEA16A66266A6A5E34BC9D2B2AE8BA96E3EA56939FB172027572DBE5C78432E6D57610B5C9B298B65212941FDC9C0270120a6M" TargetMode="External"/><Relationship Id="rId51" Type="http://schemas.openxmlformats.org/officeDocument/2006/relationships/hyperlink" Target="consultantplus://offline/ref=981BC7E1DD01BFAFEA16AF7B61A6A5E34FC9D3B1AF8EA96E3EA56939FB172027572DBE5C78432E6956610B5C9B298B65212941FDC9C0270120a6M" TargetMode="External"/><Relationship Id="rId72" Type="http://schemas.openxmlformats.org/officeDocument/2006/relationships/hyperlink" Target="consultantplus://offline/ref=981BC7E1DD01BFAFEA16AF7B61A6A5E34FC7D2B3AA8DA96E3EA56939FB172027572DBE5C78432E6A57610B5C9B298B65212941FDC9C0270120a6M" TargetMode="External"/><Relationship Id="rId93" Type="http://schemas.openxmlformats.org/officeDocument/2006/relationships/hyperlink" Target="consultantplus://offline/ref=981BC7E1DD01BFAFEA16AF7B61A6A5E34FC9D3B1AF8EA96E3EA56939FB172027572DBE5C78432E6F56610B5C9B298B65212941FDC9C0270120a6M" TargetMode="External"/><Relationship Id="rId98" Type="http://schemas.openxmlformats.org/officeDocument/2006/relationships/hyperlink" Target="consultantplus://offline/ref=981BC7E1DD01BFAFEA16AF7B61A6A5E34FCAD4B6AD8FA96E3EA56939FB172027572DBE5C78432E6A54610B5C9B298B65212941FDC9C0270120a6M" TargetMode="External"/><Relationship Id="rId121" Type="http://schemas.openxmlformats.org/officeDocument/2006/relationships/hyperlink" Target="consultantplus://offline/ref=981BC7E1DD01BFAFEA16A66266A6A5E34BC9D2B2AE8BA96E3EA56939FB172027572DBE5C78432E6359610B5C9B298B65212941FDC9C0270120a6M" TargetMode="External"/><Relationship Id="rId142" Type="http://schemas.openxmlformats.org/officeDocument/2006/relationships/hyperlink" Target="consultantplus://offline/ref=981BC7E1DD01BFAFEA16AF7B61A6A5E34FC9D3B1AF8EA96E3EA56939FB172027572DBE5C78432F6B50610B5C9B298B65212941FDC9C0270120a6M" TargetMode="External"/><Relationship Id="rId163" Type="http://schemas.openxmlformats.org/officeDocument/2006/relationships/hyperlink" Target="consultantplus://offline/ref=981BC7E1DD01BFAFEA16AF7B61A6A5E34FC9D3B7AA8CA96E3EA56939FB172027572DBE5C78432E6C53610B5C9B298B65212941FDC9C0270120a6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81BC7E1DD01BFAFEA16AF7B61A6A5E34FC9D3B7AA8CA96E3EA56939FB172027572DBE5C78432E6A52610B5C9B298B65212941FDC9C0270120a6M" TargetMode="External"/><Relationship Id="rId46" Type="http://schemas.openxmlformats.org/officeDocument/2006/relationships/hyperlink" Target="consultantplus://offline/ref=981BC7E1DD01BFAFEA16AF7B61A6A5E34FCAD1BCAC8EA96E3EA56939FB172027572DBE5C78432E6F50610B5C9B298B65212941FDC9C0270120a6M" TargetMode="External"/><Relationship Id="rId67" Type="http://schemas.openxmlformats.org/officeDocument/2006/relationships/hyperlink" Target="consultantplus://offline/ref=981BC7E1DD01BFAFEA16AF7B61A6A5E34FC9D3B1AF8EA96E3EA56939FB172027572DBE5C78432E6853610B5C9B298B65212941FDC9C0270120a6M" TargetMode="External"/><Relationship Id="rId116" Type="http://schemas.openxmlformats.org/officeDocument/2006/relationships/hyperlink" Target="consultantplus://offline/ref=981BC7E1DD01BFAFEA16AF7B61A6A5E34FC9D3B1AF8EA96E3EA56939FB172027572DBE5C78432E6E57610B5C9B298B65212941FDC9C0270120a6M" TargetMode="External"/><Relationship Id="rId137" Type="http://schemas.openxmlformats.org/officeDocument/2006/relationships/hyperlink" Target="consultantplus://offline/ref=981BC7E1DD01BFAFEA16AF7B61A6A5E34FCAD4B6AD8FA96E3EA56939FB172027572DBE5C78432E6A58610B5C9B298B65212941FDC9C0270120a6M" TargetMode="External"/><Relationship Id="rId158" Type="http://schemas.openxmlformats.org/officeDocument/2006/relationships/hyperlink" Target="consultantplus://offline/ref=981BC7E1DD01BFAFEA16AF7B61A6A5E34FC9D3B1AF8EA96E3EA56939FB172027572DBE5C78432F6B57610B5C9B298B65212941FDC9C0270120a6M" TargetMode="External"/><Relationship Id="rId20" Type="http://schemas.openxmlformats.org/officeDocument/2006/relationships/hyperlink" Target="consultantplus://offline/ref=981BC7E1DD01BFAFEA16AF7B61A6A5E34FCAD1BCAC8EA96E3EA56939FB172027572DBE5C78432E6B59610B5C9B298B65212941FDC9C0270120a6M" TargetMode="External"/><Relationship Id="rId41" Type="http://schemas.openxmlformats.org/officeDocument/2006/relationships/hyperlink" Target="consultantplus://offline/ref=981BC7E1DD01BFAFEA16AF7B61A6A5E34FC7D2B3AA8DA96E3EA56939FB172027572DBE5C78432E6A50610B5C9B298B65212941FDC9C0270120a6M" TargetMode="External"/><Relationship Id="rId62" Type="http://schemas.openxmlformats.org/officeDocument/2006/relationships/hyperlink" Target="consultantplus://offline/ref=981BC7E1DD01BFAFEA16AF7B61A6A5E34FC9D3B7AA8CA96E3EA56939FB172027572DBE5C78432E6959610B5C9B298B65212941FDC9C0270120a6M" TargetMode="External"/><Relationship Id="rId83" Type="http://schemas.openxmlformats.org/officeDocument/2006/relationships/hyperlink" Target="consultantplus://offline/ref=981BC7E1DD01BFAFEA16AF7B61A6A5E34FC7D2B3AA8DA96E3EA56939FB172027572DBE5C78432E6955610B5C9B298B65212941FDC9C0270120a6M" TargetMode="External"/><Relationship Id="rId88" Type="http://schemas.openxmlformats.org/officeDocument/2006/relationships/hyperlink" Target="consultantplus://offline/ref=981BC7E1DD01BFAFEA16AF7B61A6A5E34FC9D3B1AF8EA96E3EA56939FB172027572DBE5C78432E6F53610B5C9B298B65212941FDC9C0270120a6M" TargetMode="External"/><Relationship Id="rId111" Type="http://schemas.openxmlformats.org/officeDocument/2006/relationships/image" Target="media/image4.wmf"/><Relationship Id="rId132" Type="http://schemas.openxmlformats.org/officeDocument/2006/relationships/hyperlink" Target="consultantplus://offline/ref=981BC7E1DD01BFAFEA16AF7B61A6A5E34FCAD4B6AD8FA96E3EA56939FB172027572DBE5C78432E6A57610B5C9B298B65212941FDC9C0270120a6M" TargetMode="External"/><Relationship Id="rId153" Type="http://schemas.openxmlformats.org/officeDocument/2006/relationships/hyperlink" Target="consultantplus://offline/ref=981BC7E1DD01BFAFEA16AF7B61A6A5E34FCAD4B6AD8FA96E3EA56939FB172027572DBE5C78432E6957610B5C9B298B65212941FDC9C0270120a6M" TargetMode="External"/><Relationship Id="rId15" Type="http://schemas.openxmlformats.org/officeDocument/2006/relationships/hyperlink" Target="consultantplus://offline/ref=981BC7E1DD01BFAFEA16A66266A6A5E34BC9D2B2AE8BA96E3EA56939FB172027572DBE5C78432E6D57610B5C9B298B65212941FDC9C0270120a6M" TargetMode="External"/><Relationship Id="rId36" Type="http://schemas.openxmlformats.org/officeDocument/2006/relationships/hyperlink" Target="consultantplus://offline/ref=981BC7E1DD01BFAFEA16AF7B61A6A5E34FC9D3B1AF8EA96E3EA56939FB172027572DBE5C78432E6A59610B5C9B298B65212941FDC9C0270120a6M" TargetMode="External"/><Relationship Id="rId57" Type="http://schemas.openxmlformats.org/officeDocument/2006/relationships/hyperlink" Target="consultantplus://offline/ref=981BC7E1DD01BFAFEA16AF7B61A6A5E34FC9D3B1AF8EA96E3EA56939FB172027572DBE5C78432E6959610B5C9B298B65212941FDC9C0270120a6M" TargetMode="External"/><Relationship Id="rId106" Type="http://schemas.openxmlformats.org/officeDocument/2006/relationships/hyperlink" Target="consultantplus://offline/ref=981BC7E1DD01BFAFEA16AF7B61A6A5E34FC9D3B1AF8EA96E3EA56939FB172027572DBE5C78432E6E52610B5C9B298B65212941FDC9C0270120a6M" TargetMode="External"/><Relationship Id="rId127" Type="http://schemas.openxmlformats.org/officeDocument/2006/relationships/hyperlink" Target="consultantplus://offline/ref=981BC7E1DD01BFAFEA16AF7B61A6A5E34FC9D3B1AF8EA96E3EA56939FB172027572DBE5C78432E6D59610B5C9B298B65212941FDC9C0270120a6M" TargetMode="External"/><Relationship Id="rId10" Type="http://schemas.openxmlformats.org/officeDocument/2006/relationships/hyperlink" Target="consultantplus://offline/ref=981BC7E1DD01BFAFEA16AF7B61A6A5E34FC7D2B3AA8DA96E3EA56939FB172027572DBE5C78432E6B55610B5C9B298B65212941FDC9C0270120a6M" TargetMode="External"/><Relationship Id="rId31" Type="http://schemas.openxmlformats.org/officeDocument/2006/relationships/hyperlink" Target="consultantplus://offline/ref=981BC7E1DD01BFAFEA16A66266A6A5E34BC8D5BCA88FA96E3EA56939FB172027452DE6507A4A306B56745D0DDD27aEM" TargetMode="External"/><Relationship Id="rId52" Type="http://schemas.openxmlformats.org/officeDocument/2006/relationships/hyperlink" Target="consultantplus://offline/ref=981BC7E1DD01BFAFEA16AF7B61A6A5E34FCAD1BCAC8EA96E3EA56939FB172027572DBE5C78432E6F54610B5C9B298B65212941FDC9C0270120a6M" TargetMode="External"/><Relationship Id="rId73" Type="http://schemas.openxmlformats.org/officeDocument/2006/relationships/hyperlink" Target="consultantplus://offline/ref=981BC7E1DD01BFAFEA16AF7B61A6A5E34FC9D3B7AA8CA96E3EA56939FB172027572DBE5C78432E6850610B5C9B298B65212941FDC9C0270120a6M" TargetMode="External"/><Relationship Id="rId78" Type="http://schemas.openxmlformats.org/officeDocument/2006/relationships/hyperlink" Target="consultantplus://offline/ref=981BC7E1DD01BFAFEA16AF7B61A6A5E34FC7D2B3AA8DA96E3EA56939FB172027572DBE5C78432E6950610B5C9B298B65212941FDC9C0270120a6M" TargetMode="External"/><Relationship Id="rId94" Type="http://schemas.openxmlformats.org/officeDocument/2006/relationships/hyperlink" Target="consultantplus://offline/ref=981BC7E1DD01BFAFEA16AF7B61A6A5E34FC9D3B1AF8EA96E3EA56939FB172027572DBE5C78432E6F56610B5C9B298B65212941FDC9C0270120a6M" TargetMode="External"/><Relationship Id="rId99" Type="http://schemas.openxmlformats.org/officeDocument/2006/relationships/hyperlink" Target="consultantplus://offline/ref=981BC7E1DD01BFAFEA16A66266A6A5E34BC9D2B2AE8BA96E3EA56939FB172027572DBE5C78432E6352610B5C9B298B65212941FDC9C0270120a6M" TargetMode="External"/><Relationship Id="rId101" Type="http://schemas.openxmlformats.org/officeDocument/2006/relationships/hyperlink" Target="consultantplus://offline/ref=981BC7E1DD01BFAFEA16A66266A6A5E34BC9D2B2AE8BA96E3EA56939FB172027572DBE5C78432E6355610B5C9B298B65212941FDC9C0270120a6M" TargetMode="External"/><Relationship Id="rId122" Type="http://schemas.openxmlformats.org/officeDocument/2006/relationships/hyperlink" Target="consultantplus://offline/ref=981BC7E1DD01BFAFEA16A66266A6A5E34BC9D2B2AE8BA96E3EA56939FB172027572DBE5C78432E6251610B5C9B298B65212941FDC9C0270120a6M" TargetMode="External"/><Relationship Id="rId143" Type="http://schemas.openxmlformats.org/officeDocument/2006/relationships/hyperlink" Target="consultantplus://offline/ref=981BC7E1DD01BFAFEA16AF7B61A6A5E34FC9D3B7AA8CA96E3EA56939FB172027572DBE5C78432E6D53610B5C9B298B65212941FDC9C0270120a6M" TargetMode="External"/><Relationship Id="rId148" Type="http://schemas.openxmlformats.org/officeDocument/2006/relationships/hyperlink" Target="consultantplus://offline/ref=981BC7E1DD01BFAFEA16AF7B61A6A5E34FC9D3B7AA8CA96E3EA56939FB172027572DBE5C78432E6D55610B5C9B298B65212941FDC9C0270120a6M" TargetMode="External"/><Relationship Id="rId164" Type="http://schemas.openxmlformats.org/officeDocument/2006/relationships/hyperlink" Target="consultantplus://offline/ref=981BC7E1DD01BFAFEA16AF7B61A6A5E34FC7D2B3AA8DA96E3EA56939FB172027572DBE5C78432E6857610B5C9B298B65212941FDC9C0270120a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81BC7E1DD01BFAFEA16AF7B61A6A5E34FC9D3B7AA8CA96E3EA56939FB172027572DBE5C78432E6B55610B5C9B298B65212941FDC9C0270120a6M" TargetMode="External"/><Relationship Id="rId26" Type="http://schemas.openxmlformats.org/officeDocument/2006/relationships/hyperlink" Target="consultantplus://offline/ref=981BC7E1DD01BFAFEA16AF7B61A6A5E34FCAD1BCAC8EA96E3EA56939FB172027572DBE5C78432E6A56610B5C9B298B65212941FDC9C0270120a6M" TargetMode="External"/><Relationship Id="rId47" Type="http://schemas.openxmlformats.org/officeDocument/2006/relationships/hyperlink" Target="consultantplus://offline/ref=981BC7E1DD01BFAFEA16AF7B61A6A5E34FC9D3B7AA8CA96E3EA56939FB172027572DBE5C78432E6955610B5C9B298B65212941FDC9C0270120a6M" TargetMode="External"/><Relationship Id="rId68" Type="http://schemas.openxmlformats.org/officeDocument/2006/relationships/hyperlink" Target="consultantplus://offline/ref=981BC7E1DD01BFAFEA16A66266A6A5E34BC9D2B2AE8BA96E3EA56939FB172027572DBE5C78432E6C55610B5C9B298B65212941FDC9C0270120a6M" TargetMode="External"/><Relationship Id="rId89" Type="http://schemas.openxmlformats.org/officeDocument/2006/relationships/hyperlink" Target="consultantplus://offline/ref=981BC7E1DD01BFAFEA16AF7B61A6A5E34FC9D3B1AF8EA96E3EA56939FB172027572DBE5C78432E6F54610B5C9B298B65212941FDC9C0270120a6M" TargetMode="External"/><Relationship Id="rId112" Type="http://schemas.openxmlformats.org/officeDocument/2006/relationships/image" Target="media/image5.wmf"/><Relationship Id="rId133" Type="http://schemas.openxmlformats.org/officeDocument/2006/relationships/hyperlink" Target="consultantplus://offline/ref=981BC7E1DD01BFAFEA16AF7B61A6A5E34FC9D3B1AF8EA96E3EA56939FB172027572DBE5C78432E6257610B5C9B298B65212941FDC9C0270120a6M" TargetMode="External"/><Relationship Id="rId154" Type="http://schemas.openxmlformats.org/officeDocument/2006/relationships/hyperlink" Target="consultantplus://offline/ref=981BC7E1DD01BFAFEA16AF7B61A6A5E34FCAD4B6AD8FA96E3EA56939FB172027572DBE5C78432E6958610B5C9B298B65212941FDC9C0270120a6M" TargetMode="External"/><Relationship Id="rId16" Type="http://schemas.openxmlformats.org/officeDocument/2006/relationships/hyperlink" Target="consultantplus://offline/ref=981BC7E1DD01BFAFEA16AF7B61A6A5E34FC9D3B7AA8CA96E3EA56939FB172027572DBE5C78432E6B55610B5C9B298B65212941FDC9C0270120a6M" TargetMode="External"/><Relationship Id="rId37" Type="http://schemas.openxmlformats.org/officeDocument/2006/relationships/hyperlink" Target="consultantplus://offline/ref=981BC7E1DD01BFAFEA16A66266A6A5E34BC9D2B2AE8BA96E3EA56939FB172027572DBE5C78432E6D59610B5C9B298B65212941FDC9C0270120a6M" TargetMode="External"/><Relationship Id="rId58" Type="http://schemas.openxmlformats.org/officeDocument/2006/relationships/hyperlink" Target="consultantplus://offline/ref=981BC7E1DD01BFAFEA16AF7B61A6A5E34FC9D3B7AA8CA96E3EA56939FB172027572DBE5C78432E6958610B5C9B298B65212941FDC9C0270120a6M" TargetMode="External"/><Relationship Id="rId79" Type="http://schemas.openxmlformats.org/officeDocument/2006/relationships/hyperlink" Target="consultantplus://offline/ref=981BC7E1DD01BFAFEA16AF7B61A6A5E34FC7D2B3AA8DA96E3EA56939FB172027572DBE5C78432E6953610B5C9B298B65212941FDC9C0270120a6M" TargetMode="External"/><Relationship Id="rId102" Type="http://schemas.openxmlformats.org/officeDocument/2006/relationships/hyperlink" Target="consultantplus://offline/ref=981BC7E1DD01BFAFEA16A66266A6A5E34BC9D2B2AE8BA96E3EA56939FB172027572DBE5C78432E6356610B5C9B298B65212941FDC9C0270120a6M" TargetMode="External"/><Relationship Id="rId123" Type="http://schemas.openxmlformats.org/officeDocument/2006/relationships/hyperlink" Target="consultantplus://offline/ref=981BC7E1DD01BFAFEA16A66266A6A5E34BC9D2B2AE8BA96E3EA56939FB172027572DBE5C78432E6252610B5C9B298B65212941FDC9C0270120a6M" TargetMode="External"/><Relationship Id="rId144" Type="http://schemas.openxmlformats.org/officeDocument/2006/relationships/hyperlink" Target="consultantplus://offline/ref=981BC7E1DD01BFAFEA16AF7B61A6A5E34FC9D3B7AA8CA96E3EA56939FB172027572DBE5C78432E6D54610B5C9B298B65212941FDC9C0270120a6M" TargetMode="External"/><Relationship Id="rId90" Type="http://schemas.openxmlformats.org/officeDocument/2006/relationships/hyperlink" Target="consultantplus://offline/ref=981BC7E1DD01BFAFEA16AF7B61A6A5E34FC9D3B1AF8EA96E3EA56939FB172027572DBE5C78432E6F55610B5C9B298B65212941FDC9C0270120a6M" TargetMode="External"/><Relationship Id="rId165" Type="http://schemas.openxmlformats.org/officeDocument/2006/relationships/hyperlink" Target="consultantplus://offline/ref=981BC7E1DD01BFAFEA16AF7B61A6A5E34FC7D2B3AA8DA96E3EA56939FB172027572DBE5C78432E6F50610B5C9B298B65212941FDC9C0270120a6M" TargetMode="External"/><Relationship Id="rId27" Type="http://schemas.openxmlformats.org/officeDocument/2006/relationships/hyperlink" Target="consultantplus://offline/ref=981BC7E1DD01BFAFEA16AF7B61A6A5E34FCAD1BCAC8EA96E3EA56939FB172027572DBE5C78432E6A57610B5C9B298B65212941FDC9C0270120a6M" TargetMode="External"/><Relationship Id="rId48" Type="http://schemas.openxmlformats.org/officeDocument/2006/relationships/hyperlink" Target="consultantplus://offline/ref=981BC7E1DD01BFAFEA16A66266A6A5E34BCBD8B5AE83A96E3EA56939FB172027572DBE5C78432E6A52610B5C9B298B65212941FDC9C0270120a6M" TargetMode="External"/><Relationship Id="rId69" Type="http://schemas.openxmlformats.org/officeDocument/2006/relationships/hyperlink" Target="consultantplus://offline/ref=981BC7E1DD01BFAFEA16A66266A6A5E34BC9D2B2AE8BA96E3EA56939FB172027572DBE5C78432E6C57610B5C9B298B65212941FDC9C0270120a6M" TargetMode="External"/><Relationship Id="rId113" Type="http://schemas.openxmlformats.org/officeDocument/2006/relationships/hyperlink" Target="consultantplus://offline/ref=981BC7E1DD01BFAFEA16AF7B61A6A5E34FCAD4B6AD8FA96E3EA56939FB172027572DBE5C78432E6A56610B5C9B298B65212941FDC9C0270120a6M" TargetMode="External"/><Relationship Id="rId134" Type="http://schemas.openxmlformats.org/officeDocument/2006/relationships/hyperlink" Target="consultantplus://offline/ref=981BC7E1DD01BFAFEA16AF7B61A6A5E34FC9D3B7AA8CA96E3EA56939FB172027572DBE5C78432E6E52610B5C9B298B65212941FDC9C0270120a6M" TargetMode="External"/><Relationship Id="rId80" Type="http://schemas.openxmlformats.org/officeDocument/2006/relationships/hyperlink" Target="consultantplus://offline/ref=981BC7E1DD01BFAFEA16AF7B61A6A5E34FCAD1BCAC8EA96E3EA56939FB172027572DBE5C78432E6E55610B5C9B298B65212941FDC9C0270120a6M" TargetMode="External"/><Relationship Id="rId155" Type="http://schemas.openxmlformats.org/officeDocument/2006/relationships/hyperlink" Target="consultantplus://offline/ref=981BC7E1DD01BFAFEA16AF7B61A6A5E34FCAD4B6AD8FA96E3EA56939FB172027572DBE5C78432E6850610B5C9B298B65212941FDC9C0270120a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16994</Words>
  <Characters>96868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Проданова Светлана Владимировна</dc:creator>
  <cp:keywords/>
  <dc:description/>
  <cp:lastModifiedBy>Проданова Светлана Владимировна</cp:lastModifiedBy>
  <cp:revision>1</cp:revision>
  <dcterms:created xsi:type="dcterms:W3CDTF">2022-06-29T12:26:00Z</dcterms:created>
  <dcterms:modified xsi:type="dcterms:W3CDTF">2022-06-29T12:27:00Z</dcterms:modified>
</cp:coreProperties>
</file>