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5F5" w:rsidRDefault="009275F5">
      <w:pPr>
        <w:pStyle w:val="ConsPlusTitlePage"/>
      </w:pPr>
      <w:r>
        <w:t xml:space="preserve">Документ предоставлен </w:t>
      </w:r>
      <w:hyperlink r:id="rId4">
        <w:r>
          <w:rPr>
            <w:color w:val="0000FF"/>
          </w:rPr>
          <w:t>КонсультантПлюс</w:t>
        </w:r>
      </w:hyperlink>
      <w:r>
        <w:br/>
      </w:r>
    </w:p>
    <w:p w:rsidR="009275F5" w:rsidRDefault="009275F5">
      <w:pPr>
        <w:pStyle w:val="ConsPlusNormal"/>
        <w:jc w:val="both"/>
        <w:outlineLvl w:val="0"/>
      </w:pPr>
    </w:p>
    <w:p w:rsidR="009275F5" w:rsidRDefault="009275F5">
      <w:pPr>
        <w:pStyle w:val="ConsPlusTitle"/>
        <w:jc w:val="center"/>
        <w:outlineLvl w:val="0"/>
      </w:pPr>
      <w:r>
        <w:t>ПРАВИТЕЛЬСТВО РОССИЙСКОЙ ФЕДЕРАЦИИ</w:t>
      </w:r>
    </w:p>
    <w:p w:rsidR="009275F5" w:rsidRDefault="009275F5">
      <w:pPr>
        <w:pStyle w:val="ConsPlusTitle"/>
        <w:jc w:val="both"/>
      </w:pPr>
    </w:p>
    <w:p w:rsidR="009275F5" w:rsidRDefault="009275F5">
      <w:pPr>
        <w:pStyle w:val="ConsPlusTitle"/>
        <w:jc w:val="center"/>
      </w:pPr>
      <w:r>
        <w:t>ПОСТАНОВЛЕНИЕ</w:t>
      </w:r>
    </w:p>
    <w:p w:rsidR="009275F5" w:rsidRDefault="009275F5">
      <w:pPr>
        <w:pStyle w:val="ConsPlusTitle"/>
        <w:jc w:val="center"/>
      </w:pPr>
      <w:r>
        <w:t>от 23 февраля 2019 г. N 191</w:t>
      </w:r>
    </w:p>
    <w:p w:rsidR="009275F5" w:rsidRDefault="009275F5">
      <w:pPr>
        <w:pStyle w:val="ConsPlusTitle"/>
        <w:jc w:val="both"/>
      </w:pPr>
    </w:p>
    <w:p w:rsidR="009275F5" w:rsidRDefault="009275F5">
      <w:pPr>
        <w:pStyle w:val="ConsPlusTitle"/>
        <w:jc w:val="center"/>
      </w:pPr>
      <w:r>
        <w:t>О ГОСУДАРСТВЕННОЙ ПОДДЕРЖКЕ</w:t>
      </w:r>
    </w:p>
    <w:p w:rsidR="009275F5" w:rsidRDefault="009275F5">
      <w:pPr>
        <w:pStyle w:val="ConsPlusTitle"/>
        <w:jc w:val="center"/>
      </w:pPr>
      <w:r>
        <w:t>ОРГАНИЗАЦИЙ, РЕАЛИЗУЮЩИХ КОРПОРАТИВНЫЕ</w:t>
      </w:r>
    </w:p>
    <w:p w:rsidR="009275F5" w:rsidRDefault="009275F5">
      <w:pPr>
        <w:pStyle w:val="ConsPlusTitle"/>
        <w:jc w:val="center"/>
      </w:pPr>
      <w:r>
        <w:t>ПРОГРАММЫ ПОВЫШЕНИЯ КОНКУРЕНТОСПОСОБНОСТИ, И ВНЕСЕНИИ</w:t>
      </w:r>
    </w:p>
    <w:p w:rsidR="009275F5" w:rsidRDefault="009275F5">
      <w:pPr>
        <w:pStyle w:val="ConsPlusTitle"/>
        <w:jc w:val="center"/>
      </w:pPr>
      <w:r>
        <w:t>ИЗМЕНЕНИЯ В ПРАВИЛА ПРЕДОСТАВЛЕНИЯ ИЗ ФЕДЕРАЛЬНОГО</w:t>
      </w:r>
    </w:p>
    <w:p w:rsidR="009275F5" w:rsidRDefault="009275F5">
      <w:pPr>
        <w:pStyle w:val="ConsPlusTitle"/>
        <w:jc w:val="center"/>
      </w:pPr>
      <w:r>
        <w:t>БЮДЖЕТА СУБСИДИИ В ВИДЕ ИМУЩЕСТВЕННОГО ВЗНОСА РОССИЙСКОЙ</w:t>
      </w:r>
    </w:p>
    <w:p w:rsidR="009275F5" w:rsidRDefault="009275F5">
      <w:pPr>
        <w:pStyle w:val="ConsPlusTitle"/>
        <w:jc w:val="center"/>
      </w:pPr>
      <w:r>
        <w:t>ФЕДЕРАЦИИ В ГОСУДАРСТВЕННУЮ КОРПОРАЦИЮ РАЗВИТИЯ "ВЭБ.РФ"</w:t>
      </w:r>
    </w:p>
    <w:p w:rsidR="009275F5" w:rsidRDefault="009275F5">
      <w:pPr>
        <w:pStyle w:val="ConsPlusTitle"/>
        <w:jc w:val="center"/>
      </w:pPr>
      <w:r>
        <w:t>НА ВОЗМЕЩЕНИЕ ЧАСТИ ЗАТРАТ, СВЯЗАННЫХ С ПОДДЕРЖКОЙ</w:t>
      </w:r>
    </w:p>
    <w:p w:rsidR="009275F5" w:rsidRDefault="009275F5">
      <w:pPr>
        <w:pStyle w:val="ConsPlusTitle"/>
        <w:jc w:val="center"/>
      </w:pPr>
      <w:r>
        <w:t>ПРОИЗВОДСТВА ВЫСОКОТЕХНОЛОГИЧНОЙ ПРОДУКЦИИ</w:t>
      </w:r>
    </w:p>
    <w:p w:rsidR="009275F5" w:rsidRDefault="00927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7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75F5" w:rsidRDefault="00927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75F5" w:rsidRDefault="00927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75F5" w:rsidRDefault="009275F5">
            <w:pPr>
              <w:pStyle w:val="ConsPlusNormal"/>
              <w:jc w:val="center"/>
            </w:pPr>
            <w:r>
              <w:rPr>
                <w:color w:val="392C69"/>
              </w:rPr>
              <w:t>Список изменяющих документов</w:t>
            </w:r>
          </w:p>
          <w:p w:rsidR="009275F5" w:rsidRDefault="009275F5">
            <w:pPr>
              <w:pStyle w:val="ConsPlusNormal"/>
              <w:jc w:val="center"/>
            </w:pPr>
            <w:r>
              <w:rPr>
                <w:color w:val="392C69"/>
              </w:rPr>
              <w:t xml:space="preserve">(в ред. Постановлений Правительства РФ от 14.05.2019 </w:t>
            </w:r>
            <w:hyperlink r:id="rId5">
              <w:r>
                <w:rPr>
                  <w:color w:val="0000FF"/>
                </w:rPr>
                <w:t>N 591</w:t>
              </w:r>
            </w:hyperlink>
            <w:r>
              <w:rPr>
                <w:color w:val="392C69"/>
              </w:rPr>
              <w:t>,</w:t>
            </w:r>
          </w:p>
          <w:p w:rsidR="009275F5" w:rsidRDefault="009275F5">
            <w:pPr>
              <w:pStyle w:val="ConsPlusNormal"/>
              <w:jc w:val="center"/>
            </w:pPr>
            <w:r>
              <w:rPr>
                <w:color w:val="392C69"/>
              </w:rPr>
              <w:t xml:space="preserve">от 18.09.2019 </w:t>
            </w:r>
            <w:hyperlink r:id="rId6">
              <w:r>
                <w:rPr>
                  <w:color w:val="0000FF"/>
                </w:rPr>
                <w:t>N 1214</w:t>
              </w:r>
            </w:hyperlink>
            <w:r>
              <w:rPr>
                <w:color w:val="392C69"/>
              </w:rPr>
              <w:t xml:space="preserve">, от 17.10.2019 </w:t>
            </w:r>
            <w:hyperlink r:id="rId7">
              <w:r>
                <w:rPr>
                  <w:color w:val="0000FF"/>
                </w:rPr>
                <w:t>N 1338</w:t>
              </w:r>
            </w:hyperlink>
            <w:r>
              <w:rPr>
                <w:color w:val="392C69"/>
              </w:rPr>
              <w:t xml:space="preserve">, от 01.08.2020 </w:t>
            </w:r>
            <w:hyperlink r:id="rId8">
              <w:r>
                <w:rPr>
                  <w:color w:val="0000FF"/>
                </w:rPr>
                <w:t>N 1163</w:t>
              </w:r>
            </w:hyperlink>
            <w:r>
              <w:rPr>
                <w:color w:val="392C69"/>
              </w:rPr>
              <w:t>,</w:t>
            </w:r>
          </w:p>
          <w:p w:rsidR="009275F5" w:rsidRDefault="009275F5">
            <w:pPr>
              <w:pStyle w:val="ConsPlusNormal"/>
              <w:jc w:val="center"/>
            </w:pPr>
            <w:r>
              <w:rPr>
                <w:color w:val="392C69"/>
              </w:rPr>
              <w:t xml:space="preserve">от 04.08.2020 </w:t>
            </w:r>
            <w:hyperlink r:id="rId9">
              <w:r>
                <w:rPr>
                  <w:color w:val="0000FF"/>
                </w:rPr>
                <w:t>N 1176</w:t>
              </w:r>
            </w:hyperlink>
            <w:r>
              <w:rPr>
                <w:color w:val="392C69"/>
              </w:rPr>
              <w:t xml:space="preserve">, от 31.12.2020 </w:t>
            </w:r>
            <w:hyperlink r:id="rId10">
              <w:r>
                <w:rPr>
                  <w:color w:val="0000FF"/>
                </w:rPr>
                <w:t>N 2442</w:t>
              </w:r>
            </w:hyperlink>
            <w:r>
              <w:rPr>
                <w:color w:val="392C69"/>
              </w:rPr>
              <w:t xml:space="preserve">, от 31.12.2020 </w:t>
            </w:r>
            <w:hyperlink r:id="rId11">
              <w:r>
                <w:rPr>
                  <w:color w:val="0000FF"/>
                </w:rPr>
                <w:t>N 2468</w:t>
              </w:r>
            </w:hyperlink>
            <w:r>
              <w:rPr>
                <w:color w:val="392C69"/>
              </w:rPr>
              <w:t>,</w:t>
            </w:r>
          </w:p>
          <w:p w:rsidR="009275F5" w:rsidRDefault="009275F5">
            <w:pPr>
              <w:pStyle w:val="ConsPlusNormal"/>
              <w:jc w:val="center"/>
            </w:pPr>
            <w:r>
              <w:rPr>
                <w:color w:val="392C69"/>
              </w:rPr>
              <w:t xml:space="preserve">от 17.04.2021 </w:t>
            </w:r>
            <w:hyperlink r:id="rId12">
              <w:r>
                <w:rPr>
                  <w:color w:val="0000FF"/>
                </w:rPr>
                <w:t>N 615</w:t>
              </w:r>
            </w:hyperlink>
            <w:r>
              <w:rPr>
                <w:color w:val="392C69"/>
              </w:rPr>
              <w:t xml:space="preserve">, от 16.12.2021 </w:t>
            </w:r>
            <w:hyperlink r:id="rId13">
              <w:r>
                <w:rPr>
                  <w:color w:val="0000FF"/>
                </w:rPr>
                <w:t>N 2308</w:t>
              </w:r>
            </w:hyperlink>
            <w:r>
              <w:rPr>
                <w:color w:val="392C69"/>
              </w:rPr>
              <w:t xml:space="preserve">, от 15.02.2022 </w:t>
            </w:r>
            <w:hyperlink r:id="rId14">
              <w:r>
                <w:rPr>
                  <w:color w:val="0000FF"/>
                </w:rPr>
                <w:t>N 171</w:t>
              </w:r>
            </w:hyperlink>
            <w:r>
              <w:rPr>
                <w:color w:val="392C69"/>
              </w:rPr>
              <w:t>,</w:t>
            </w:r>
          </w:p>
          <w:p w:rsidR="009275F5" w:rsidRDefault="009275F5">
            <w:pPr>
              <w:pStyle w:val="ConsPlusNormal"/>
              <w:jc w:val="center"/>
            </w:pPr>
            <w:r>
              <w:rPr>
                <w:color w:val="392C69"/>
              </w:rPr>
              <w:t xml:space="preserve">от 04.04.2022 </w:t>
            </w:r>
            <w:hyperlink r:id="rId15">
              <w:r>
                <w:rPr>
                  <w:color w:val="0000FF"/>
                </w:rPr>
                <w:t>N 581</w:t>
              </w:r>
            </w:hyperlink>
            <w:r>
              <w:rPr>
                <w:color w:val="392C69"/>
              </w:rPr>
              <w:t xml:space="preserve">, от 15.06.2022 </w:t>
            </w:r>
            <w:hyperlink r:id="rId16">
              <w:r>
                <w:rPr>
                  <w:color w:val="0000FF"/>
                </w:rPr>
                <w:t>N 1084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75F5" w:rsidRDefault="009275F5">
            <w:pPr>
              <w:pStyle w:val="ConsPlusNormal"/>
            </w:pPr>
          </w:p>
        </w:tc>
      </w:tr>
    </w:tbl>
    <w:p w:rsidR="009275F5" w:rsidRDefault="009275F5">
      <w:pPr>
        <w:pStyle w:val="ConsPlusNormal"/>
        <w:jc w:val="both"/>
      </w:pPr>
    </w:p>
    <w:p w:rsidR="009275F5" w:rsidRDefault="009275F5">
      <w:pPr>
        <w:pStyle w:val="ConsPlusNormal"/>
        <w:ind w:firstLine="540"/>
        <w:jc w:val="both"/>
      </w:pPr>
      <w:r>
        <w:t>Правительство Российской Федерации постановляет:</w:t>
      </w:r>
    </w:p>
    <w:p w:rsidR="009275F5" w:rsidRDefault="009275F5">
      <w:pPr>
        <w:pStyle w:val="ConsPlusNormal"/>
        <w:spacing w:before="200"/>
        <w:ind w:firstLine="540"/>
        <w:jc w:val="both"/>
      </w:pPr>
      <w:r>
        <w:t>1. Утвердить прилагаемые:</w:t>
      </w:r>
    </w:p>
    <w:p w:rsidR="009275F5" w:rsidRDefault="009275F5">
      <w:pPr>
        <w:pStyle w:val="ConsPlusNormal"/>
        <w:spacing w:before="200"/>
        <w:ind w:firstLine="540"/>
        <w:jc w:val="both"/>
      </w:pPr>
      <w:hyperlink w:anchor="P60">
        <w:r>
          <w:rPr>
            <w:color w:val="0000FF"/>
          </w:rPr>
          <w:t>Правила</w:t>
        </w:r>
      </w:hyperlink>
      <w:r>
        <w:t xml:space="preserve"> заключения соглашений о реализации корпоративных программ повышения конкурентоспособности и формирования единого перечня организаций, заключивших соглашения о реализации корпоративной программы повышения конкурентоспособности;</w:t>
      </w:r>
    </w:p>
    <w:p w:rsidR="009275F5" w:rsidRDefault="009275F5">
      <w:pPr>
        <w:pStyle w:val="ConsPlusNormal"/>
        <w:jc w:val="both"/>
      </w:pPr>
      <w:r>
        <w:t xml:space="preserve">(в ред. </w:t>
      </w:r>
      <w:hyperlink r:id="rId17">
        <w:r>
          <w:rPr>
            <w:color w:val="0000FF"/>
          </w:rPr>
          <w:t>Постановления</w:t>
        </w:r>
      </w:hyperlink>
      <w:r>
        <w:t xml:space="preserve"> Правительства РФ от 04.08.2020 N 1176)</w:t>
      </w:r>
    </w:p>
    <w:p w:rsidR="009275F5" w:rsidRDefault="009275F5">
      <w:pPr>
        <w:pStyle w:val="ConsPlusNormal"/>
        <w:spacing w:before="200"/>
        <w:ind w:firstLine="540"/>
        <w:jc w:val="both"/>
      </w:pPr>
      <w:hyperlink w:anchor="P1600">
        <w:r>
          <w:rPr>
            <w:color w:val="0000FF"/>
          </w:rPr>
          <w:t>Положение</w:t>
        </w:r>
      </w:hyperlink>
      <w:r>
        <w:t xml:space="preserve"> о комиссии по вопросам государственной поддержки организаций, реализующих корпоративные программы повышения конкурентоспособности;</w:t>
      </w:r>
    </w:p>
    <w:p w:rsidR="009275F5" w:rsidRDefault="009275F5">
      <w:pPr>
        <w:pStyle w:val="ConsPlusNormal"/>
        <w:jc w:val="both"/>
      </w:pPr>
      <w:r>
        <w:t xml:space="preserve">(в ред. </w:t>
      </w:r>
      <w:hyperlink r:id="rId18">
        <w:r>
          <w:rPr>
            <w:color w:val="0000FF"/>
          </w:rPr>
          <w:t>Постановления</w:t>
        </w:r>
      </w:hyperlink>
      <w:r>
        <w:t xml:space="preserve"> Правительства РФ от 04.08.2020 N 1176)</w:t>
      </w:r>
    </w:p>
    <w:p w:rsidR="009275F5" w:rsidRDefault="009275F5">
      <w:pPr>
        <w:pStyle w:val="ConsPlusNormal"/>
        <w:spacing w:before="200"/>
        <w:ind w:firstLine="540"/>
        <w:jc w:val="both"/>
      </w:pPr>
      <w:hyperlink w:anchor="P1647">
        <w:r>
          <w:rPr>
            <w:color w:val="0000FF"/>
          </w:rPr>
          <w:t>Правила</w:t>
        </w:r>
      </w:hyperlink>
      <w:r>
        <w:t xml:space="preserve"> предоставления субсидий из федерального бюджета организациям в целях компенсации части процентных ставок по экспортным кредитам и иным инструментам финансирования, аналогичным кредиту по экономической сути, а также компенсации части страховой премии по договорам страхования экспортных кредитов;</w:t>
      </w:r>
    </w:p>
    <w:p w:rsidR="009275F5" w:rsidRDefault="009275F5">
      <w:pPr>
        <w:pStyle w:val="ConsPlusNormal"/>
        <w:spacing w:before="200"/>
        <w:ind w:firstLine="540"/>
        <w:jc w:val="both"/>
      </w:pPr>
      <w:hyperlink w:anchor="P2356">
        <w:r>
          <w:rPr>
            <w:color w:val="0000FF"/>
          </w:rPr>
          <w:t>Положение</w:t>
        </w:r>
      </w:hyperlink>
      <w:r>
        <w:t xml:space="preserve"> о выполнении акционерным обществом "Российский экспортный центр" функций агента Правительства Российской Федерации по предоставлению субсидий из федерального бюджета организациям в целях компенсации части процентных ставок по экспортным кредитам и иным инструментам финансирования, аналогичным кредиту по экономической сути, а также компенсации части страховой премии по договорам страхования экспортных кредитов.</w:t>
      </w:r>
    </w:p>
    <w:p w:rsidR="009275F5" w:rsidRDefault="009275F5">
      <w:pPr>
        <w:pStyle w:val="ConsPlusNormal"/>
        <w:spacing w:before="200"/>
        <w:ind w:firstLine="540"/>
        <w:jc w:val="both"/>
      </w:pPr>
      <w:r>
        <w:t>Для служебного пользования.</w:t>
      </w:r>
    </w:p>
    <w:p w:rsidR="009275F5" w:rsidRDefault="009275F5">
      <w:pPr>
        <w:pStyle w:val="ConsPlusNormal"/>
        <w:jc w:val="both"/>
      </w:pPr>
      <w:r>
        <w:t xml:space="preserve">(абзац введен </w:t>
      </w:r>
      <w:hyperlink r:id="rId19">
        <w:r>
          <w:rPr>
            <w:color w:val="0000FF"/>
          </w:rPr>
          <w:t>Постановлением</w:t>
        </w:r>
      </w:hyperlink>
      <w:r>
        <w:t xml:space="preserve"> Правительства РФ от 01.08.2020 N 1163)</w:t>
      </w:r>
    </w:p>
    <w:p w:rsidR="009275F5" w:rsidRDefault="009275F5">
      <w:pPr>
        <w:pStyle w:val="ConsPlusNormal"/>
        <w:spacing w:before="200"/>
        <w:ind w:firstLine="540"/>
        <w:jc w:val="both"/>
      </w:pPr>
      <w:r>
        <w:t xml:space="preserve">2. Министерству промышленности и торговли Российской Федерации образовать комиссию по вопросам государственной поддержки организаций, реализующих корпоративные программы повышения конкурентоспособности, в соответствии с </w:t>
      </w:r>
      <w:hyperlink w:anchor="P1600">
        <w:r>
          <w:rPr>
            <w:color w:val="0000FF"/>
          </w:rPr>
          <w:t>Положением</w:t>
        </w:r>
      </w:hyperlink>
      <w:r>
        <w:t xml:space="preserve"> о комиссии по вопросам государственной поддержки организаций, реализующих корпоративные программы повышения конкурентоспособности, утвержденным настоящим постановлением.</w:t>
      </w:r>
    </w:p>
    <w:p w:rsidR="009275F5" w:rsidRDefault="009275F5">
      <w:pPr>
        <w:pStyle w:val="ConsPlusNormal"/>
        <w:jc w:val="both"/>
      </w:pPr>
      <w:r>
        <w:t xml:space="preserve">(в ред. </w:t>
      </w:r>
      <w:hyperlink r:id="rId20">
        <w:r>
          <w:rPr>
            <w:color w:val="0000FF"/>
          </w:rPr>
          <w:t>Постановления</w:t>
        </w:r>
      </w:hyperlink>
      <w:r>
        <w:t xml:space="preserve"> Правительства РФ от 04.08.2020 N 1176)</w:t>
      </w:r>
    </w:p>
    <w:p w:rsidR="009275F5" w:rsidRDefault="009275F5">
      <w:pPr>
        <w:pStyle w:val="ConsPlusNormal"/>
        <w:spacing w:before="200"/>
        <w:ind w:firstLine="540"/>
        <w:jc w:val="both"/>
      </w:pPr>
      <w:r>
        <w:t xml:space="preserve">3. Министерству промышленности и торговли Российской Федерации и Министерству финансов Российской Федерации при формировании проекта федерального бюджета на каждый год периода реализации федерального проекта "Промышленный экспорт" в составе национального проекта "Международная кооперация и экспорт" предусматривать бюджетные ассигнования в размерах, установленных указанным национальным проектом, на цели реализации настоящего </w:t>
      </w:r>
      <w:r>
        <w:lastRenderedPageBreak/>
        <w:t>постановления.</w:t>
      </w:r>
    </w:p>
    <w:p w:rsidR="009275F5" w:rsidRDefault="009275F5">
      <w:pPr>
        <w:pStyle w:val="ConsPlusNormal"/>
        <w:spacing w:before="200"/>
        <w:ind w:firstLine="540"/>
        <w:jc w:val="both"/>
      </w:pPr>
      <w:r>
        <w:t>4. Согласиться с предложением Министерства промышленности и торговли Российской Федерации и акционерного общества "Российский экспортный центр" о выполнении указанным акционерным обществом функций агента Правительства Российской Федерации по вопросу предоставления субсидий из федерального бюджета организациям в целях компенсации части процентных ставок по экспортным кредитам и иным инструментам финансирования, аналогичным кредиту по экономической сути, а также компенсации части страховой премии по договорам страхования экспортных кредитов с выплатой вознаграждения за выполнение указанных функций в порядке, установленном законодательством Российской Федерации, и в пределах бюджетных ассигнований, предусмотренных в федеральном бюджете на соответствующий финансовый год на выполнение функций агента Правительства Российской Федерации.</w:t>
      </w:r>
    </w:p>
    <w:p w:rsidR="009275F5" w:rsidRDefault="009275F5">
      <w:pPr>
        <w:pStyle w:val="ConsPlusNormal"/>
        <w:jc w:val="both"/>
      </w:pPr>
      <w:r>
        <w:t xml:space="preserve">(в ред. </w:t>
      </w:r>
      <w:hyperlink r:id="rId21">
        <w:r>
          <w:rPr>
            <w:color w:val="0000FF"/>
          </w:rPr>
          <w:t>Постановления</w:t>
        </w:r>
      </w:hyperlink>
      <w:r>
        <w:t xml:space="preserve"> Правительства РФ от 31.12.2020 N 2442)</w:t>
      </w:r>
    </w:p>
    <w:p w:rsidR="009275F5" w:rsidRDefault="009275F5">
      <w:pPr>
        <w:pStyle w:val="ConsPlusNormal"/>
        <w:spacing w:before="200"/>
        <w:ind w:firstLine="540"/>
        <w:jc w:val="both"/>
      </w:pPr>
      <w:r>
        <w:t>5. Министерству промышленности и торговли Российской Федерации и Министерству экономического развития Российской Федерации заключить от имени Правительства Российской Федерации с акционерным обществом "Российский экспортный центр" договор о выполнении функций агента Правительства Российской Федерации по вопросу предоставления субсидий из федерального бюджета организациям в целях компенсации части процентных ставок по экспортным кредитам и иным инструментам финансирования, аналогичным кредиту по экономической сути, а также компенсации части страховой премии по договорам страхования экспортных кредитов.</w:t>
      </w:r>
    </w:p>
    <w:p w:rsidR="009275F5" w:rsidRDefault="009275F5">
      <w:pPr>
        <w:pStyle w:val="ConsPlusNormal"/>
        <w:jc w:val="both"/>
      </w:pPr>
      <w:r>
        <w:t xml:space="preserve">(в ред. </w:t>
      </w:r>
      <w:hyperlink r:id="rId22">
        <w:r>
          <w:rPr>
            <w:color w:val="0000FF"/>
          </w:rPr>
          <w:t>Постановления</w:t>
        </w:r>
      </w:hyperlink>
      <w:r>
        <w:t xml:space="preserve"> Правительства РФ от 31.12.2020 N 2442)</w:t>
      </w:r>
    </w:p>
    <w:p w:rsidR="009275F5" w:rsidRDefault="009275F5">
      <w:pPr>
        <w:pStyle w:val="ConsPlusNormal"/>
        <w:spacing w:before="200"/>
        <w:ind w:firstLine="540"/>
        <w:jc w:val="both"/>
      </w:pPr>
      <w:r>
        <w:t xml:space="preserve">6. Рекомендовать высшим исполнительным органам государственной власти субъектов Российской Федерации обеспечить реализацию </w:t>
      </w:r>
      <w:hyperlink w:anchor="P60">
        <w:r>
          <w:rPr>
            <w:color w:val="0000FF"/>
          </w:rPr>
          <w:t>Правил</w:t>
        </w:r>
      </w:hyperlink>
      <w:r>
        <w:t xml:space="preserve"> заключения соглашений о реализации корпоративных программ повышения конкурентоспособности и формирования единого перечня организаций, заключивших соглашения о реализации корпоративной программы повышения конкурентоспособности, утвержденных настоящим постановлением.</w:t>
      </w:r>
    </w:p>
    <w:p w:rsidR="009275F5" w:rsidRDefault="009275F5">
      <w:pPr>
        <w:pStyle w:val="ConsPlusNormal"/>
        <w:jc w:val="both"/>
      </w:pPr>
      <w:r>
        <w:t xml:space="preserve">(п. 6 в ред. </w:t>
      </w:r>
      <w:hyperlink r:id="rId23">
        <w:r>
          <w:rPr>
            <w:color w:val="0000FF"/>
          </w:rPr>
          <w:t>Постановления</w:t>
        </w:r>
      </w:hyperlink>
      <w:r>
        <w:t xml:space="preserve"> Правительства РФ от 04.08.2020 N 1176)</w:t>
      </w:r>
    </w:p>
    <w:p w:rsidR="009275F5" w:rsidRDefault="009275F5">
      <w:pPr>
        <w:pStyle w:val="ConsPlusNormal"/>
        <w:spacing w:before="200"/>
        <w:ind w:firstLine="540"/>
        <w:jc w:val="both"/>
      </w:pPr>
      <w:r>
        <w:t xml:space="preserve">7. </w:t>
      </w:r>
      <w:hyperlink r:id="rId24">
        <w:r>
          <w:rPr>
            <w:color w:val="0000FF"/>
          </w:rPr>
          <w:t>Пункт 2</w:t>
        </w:r>
      </w:hyperlink>
      <w:r>
        <w:t xml:space="preserve"> Правил предоставления из федерального бюджета субсидии в виде имущественного взноса Российской Федерации в государственную корпорацию "Банк развития и внешнеэкономической деятельности (Внешэкономбанк)" на возмещение части затрат, связанных с поддержкой производства высокотехнологичной продукции, утвержденных постановлением Правительства Российской Федерации от 13 декабря 2012 г. N 1302 "Об утверждении Правил предоставления из федерального бюджета субсидии в виде имущественного взноса Российской Федерации в государственную корпорацию "Банк развития и внешнеэкономической деятельности (Внешэкономбанк)" на возмещение части затрат, связанных с поддержкой производства высокотехнологичной продукции", дополнить абзацем следующего содержания:</w:t>
      </w:r>
    </w:p>
    <w:p w:rsidR="009275F5" w:rsidRDefault="009275F5">
      <w:pPr>
        <w:pStyle w:val="ConsPlusNormal"/>
        <w:spacing w:before="200"/>
        <w:ind w:firstLine="540"/>
        <w:jc w:val="both"/>
      </w:pPr>
      <w:r>
        <w:t>"Субсидия не может быть направлена на цели, предусмотренные постановлением Правительства Российской Федерации от 23 февраля 2019 г. N 191 "О государственной поддержке организаций, реализующих корпоративные программы повышения конкурентоспособности, и внесении изменения в Правила предоставления из федерального бюджета субсидии в виде имущественного взноса Российской Федерации в государственную корпорацию "Банк развития и внешнеэкономической деятельности (Внешэкономбанк)" на возмещение части затрат, связанных с поддержкой производства высокотехнологичной продукции".".</w:t>
      </w:r>
    </w:p>
    <w:p w:rsidR="009275F5" w:rsidRDefault="009275F5">
      <w:pPr>
        <w:pStyle w:val="ConsPlusNormal"/>
        <w:spacing w:before="200"/>
        <w:ind w:firstLine="540"/>
        <w:jc w:val="both"/>
      </w:pPr>
      <w:r>
        <w:t>8. Для служебного пользования.</w:t>
      </w:r>
    </w:p>
    <w:p w:rsidR="009275F5" w:rsidRDefault="009275F5">
      <w:pPr>
        <w:pStyle w:val="ConsPlusNormal"/>
        <w:jc w:val="both"/>
      </w:pPr>
      <w:r>
        <w:t xml:space="preserve">(п. 8 введен </w:t>
      </w:r>
      <w:hyperlink r:id="rId25">
        <w:r>
          <w:rPr>
            <w:color w:val="0000FF"/>
          </w:rPr>
          <w:t>Постановлением</w:t>
        </w:r>
      </w:hyperlink>
      <w:r>
        <w:t xml:space="preserve"> Правительства РФ от 01.08.2020 N 1163)</w:t>
      </w:r>
    </w:p>
    <w:p w:rsidR="009275F5" w:rsidRDefault="009275F5">
      <w:pPr>
        <w:pStyle w:val="ConsPlusNormal"/>
        <w:spacing w:before="200"/>
        <w:ind w:firstLine="540"/>
        <w:jc w:val="both"/>
      </w:pPr>
      <w:r>
        <w:t>9. Для служебного пользования.</w:t>
      </w:r>
    </w:p>
    <w:p w:rsidR="009275F5" w:rsidRDefault="009275F5">
      <w:pPr>
        <w:pStyle w:val="ConsPlusNormal"/>
        <w:jc w:val="both"/>
      </w:pPr>
      <w:r>
        <w:t xml:space="preserve">(п. 9 введен </w:t>
      </w:r>
      <w:hyperlink r:id="rId26">
        <w:r>
          <w:rPr>
            <w:color w:val="0000FF"/>
          </w:rPr>
          <w:t>Постановлением</w:t>
        </w:r>
      </w:hyperlink>
      <w:r>
        <w:t xml:space="preserve"> Правительства РФ от 01.08.2020 N 1163)</w:t>
      </w:r>
    </w:p>
    <w:p w:rsidR="009275F5" w:rsidRDefault="009275F5">
      <w:pPr>
        <w:pStyle w:val="ConsPlusNormal"/>
        <w:jc w:val="both"/>
      </w:pPr>
    </w:p>
    <w:p w:rsidR="009275F5" w:rsidRDefault="009275F5">
      <w:pPr>
        <w:pStyle w:val="ConsPlusNormal"/>
        <w:jc w:val="right"/>
      </w:pPr>
      <w:r>
        <w:t>Председатель Правительства</w:t>
      </w:r>
    </w:p>
    <w:p w:rsidR="009275F5" w:rsidRDefault="009275F5">
      <w:pPr>
        <w:pStyle w:val="ConsPlusNormal"/>
        <w:jc w:val="right"/>
      </w:pPr>
      <w:r>
        <w:t>Российской Федерации</w:t>
      </w:r>
    </w:p>
    <w:p w:rsidR="009275F5" w:rsidRDefault="009275F5">
      <w:pPr>
        <w:pStyle w:val="ConsPlusNormal"/>
        <w:jc w:val="right"/>
      </w:pPr>
      <w:r>
        <w:t>Д.МЕДВЕДЕВ</w:t>
      </w:r>
    </w:p>
    <w:p w:rsidR="009275F5" w:rsidRDefault="009275F5">
      <w:pPr>
        <w:pStyle w:val="ConsPlusNormal"/>
        <w:jc w:val="both"/>
      </w:pPr>
    </w:p>
    <w:p w:rsidR="009275F5" w:rsidRDefault="009275F5">
      <w:pPr>
        <w:pStyle w:val="ConsPlusNormal"/>
        <w:jc w:val="both"/>
      </w:pPr>
    </w:p>
    <w:p w:rsidR="009275F5" w:rsidRDefault="009275F5">
      <w:pPr>
        <w:pStyle w:val="ConsPlusNormal"/>
        <w:jc w:val="both"/>
      </w:pPr>
    </w:p>
    <w:p w:rsidR="009275F5" w:rsidRDefault="009275F5">
      <w:pPr>
        <w:pStyle w:val="ConsPlusNormal"/>
        <w:jc w:val="both"/>
      </w:pPr>
    </w:p>
    <w:p w:rsidR="009275F5" w:rsidRDefault="009275F5">
      <w:pPr>
        <w:pStyle w:val="ConsPlusNormal"/>
        <w:jc w:val="both"/>
      </w:pPr>
    </w:p>
    <w:p w:rsidR="009275F5" w:rsidRDefault="009275F5">
      <w:pPr>
        <w:pStyle w:val="ConsPlusNormal"/>
        <w:jc w:val="right"/>
        <w:outlineLvl w:val="0"/>
      </w:pPr>
      <w:r>
        <w:t>Утверждены</w:t>
      </w:r>
    </w:p>
    <w:p w:rsidR="009275F5" w:rsidRDefault="009275F5">
      <w:pPr>
        <w:pStyle w:val="ConsPlusNormal"/>
        <w:jc w:val="right"/>
      </w:pPr>
      <w:r>
        <w:t>постановлением Правительства</w:t>
      </w:r>
    </w:p>
    <w:p w:rsidR="009275F5" w:rsidRDefault="009275F5">
      <w:pPr>
        <w:pStyle w:val="ConsPlusNormal"/>
        <w:jc w:val="right"/>
      </w:pPr>
      <w:r>
        <w:lastRenderedPageBreak/>
        <w:t>Российской Федерации</w:t>
      </w:r>
    </w:p>
    <w:p w:rsidR="009275F5" w:rsidRDefault="009275F5">
      <w:pPr>
        <w:pStyle w:val="ConsPlusNormal"/>
        <w:jc w:val="right"/>
      </w:pPr>
      <w:r>
        <w:t>от 23 февраля 2019 г. N 191</w:t>
      </w:r>
    </w:p>
    <w:p w:rsidR="009275F5" w:rsidRDefault="009275F5">
      <w:pPr>
        <w:pStyle w:val="ConsPlusNormal"/>
        <w:jc w:val="both"/>
      </w:pPr>
    </w:p>
    <w:p w:rsidR="009275F5" w:rsidRDefault="009275F5">
      <w:pPr>
        <w:pStyle w:val="ConsPlusTitle"/>
        <w:jc w:val="center"/>
      </w:pPr>
      <w:bookmarkStart w:id="0" w:name="P60"/>
      <w:bookmarkEnd w:id="0"/>
      <w:r>
        <w:t>ПРАВИЛА</w:t>
      </w:r>
    </w:p>
    <w:p w:rsidR="009275F5" w:rsidRDefault="009275F5">
      <w:pPr>
        <w:pStyle w:val="ConsPlusTitle"/>
        <w:jc w:val="center"/>
      </w:pPr>
      <w:r>
        <w:t>ЗАКЛЮЧЕНИЯ СОГЛАШЕНИЙ О РЕАЛИЗАЦИИ КОРПОРАТИВНЫХ ПРОГРАММ</w:t>
      </w:r>
    </w:p>
    <w:p w:rsidR="009275F5" w:rsidRDefault="009275F5">
      <w:pPr>
        <w:pStyle w:val="ConsPlusTitle"/>
        <w:jc w:val="center"/>
      </w:pPr>
      <w:r>
        <w:t>ПОВЫШЕНИЯ КОНКУРЕНТОСПОСОБНОСТИ И ФОРМИРОВАНИЯ ЕДИНОГО</w:t>
      </w:r>
    </w:p>
    <w:p w:rsidR="009275F5" w:rsidRDefault="009275F5">
      <w:pPr>
        <w:pStyle w:val="ConsPlusTitle"/>
        <w:jc w:val="center"/>
      </w:pPr>
      <w:r>
        <w:t>ПЕРЕЧНЯ ОРГАНИЗАЦИЙ, ЗАКЛЮЧИВШИХ СОГЛАШЕНИЯ О РЕАЛИЗАЦИИ</w:t>
      </w:r>
    </w:p>
    <w:p w:rsidR="009275F5" w:rsidRDefault="009275F5">
      <w:pPr>
        <w:pStyle w:val="ConsPlusTitle"/>
        <w:jc w:val="center"/>
      </w:pPr>
      <w:r>
        <w:t>КОРПОРАТИВНОЙ ПРОГРАММЫ ПОВЫШЕНИЯ КОНКУРЕНТОСПОСОБНОСТИ</w:t>
      </w:r>
    </w:p>
    <w:p w:rsidR="009275F5" w:rsidRDefault="00927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7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75F5" w:rsidRDefault="00927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75F5" w:rsidRDefault="00927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75F5" w:rsidRDefault="009275F5">
            <w:pPr>
              <w:pStyle w:val="ConsPlusNormal"/>
              <w:jc w:val="center"/>
            </w:pPr>
            <w:r>
              <w:rPr>
                <w:color w:val="392C69"/>
              </w:rPr>
              <w:t>Список изменяющих документов</w:t>
            </w:r>
          </w:p>
          <w:p w:rsidR="009275F5" w:rsidRDefault="009275F5">
            <w:pPr>
              <w:pStyle w:val="ConsPlusNormal"/>
              <w:jc w:val="center"/>
            </w:pPr>
            <w:r>
              <w:rPr>
                <w:color w:val="392C69"/>
              </w:rPr>
              <w:t xml:space="preserve">(в ред. Постановлений Правительства РФ от 31.12.2020 </w:t>
            </w:r>
            <w:hyperlink r:id="rId27">
              <w:r>
                <w:rPr>
                  <w:color w:val="0000FF"/>
                </w:rPr>
                <w:t>N 2468</w:t>
              </w:r>
            </w:hyperlink>
            <w:r>
              <w:rPr>
                <w:color w:val="392C69"/>
              </w:rPr>
              <w:t>,</w:t>
            </w:r>
          </w:p>
          <w:p w:rsidR="009275F5" w:rsidRDefault="009275F5">
            <w:pPr>
              <w:pStyle w:val="ConsPlusNormal"/>
              <w:jc w:val="center"/>
            </w:pPr>
            <w:r>
              <w:rPr>
                <w:color w:val="392C69"/>
              </w:rPr>
              <w:t xml:space="preserve">от 17.04.2021 </w:t>
            </w:r>
            <w:hyperlink r:id="rId28">
              <w:r>
                <w:rPr>
                  <w:color w:val="0000FF"/>
                </w:rPr>
                <w:t>N 615</w:t>
              </w:r>
            </w:hyperlink>
            <w:r>
              <w:rPr>
                <w:color w:val="392C69"/>
              </w:rPr>
              <w:t xml:space="preserve">, от 16.12.2021 </w:t>
            </w:r>
            <w:hyperlink r:id="rId29">
              <w:r>
                <w:rPr>
                  <w:color w:val="0000FF"/>
                </w:rPr>
                <w:t>N 2308</w:t>
              </w:r>
            </w:hyperlink>
            <w:r>
              <w:rPr>
                <w:color w:val="392C69"/>
              </w:rPr>
              <w:t xml:space="preserve">, от 15.02.2022 </w:t>
            </w:r>
            <w:hyperlink r:id="rId30">
              <w:r>
                <w:rPr>
                  <w:color w:val="0000FF"/>
                </w:rPr>
                <w:t>N 171</w:t>
              </w:r>
            </w:hyperlink>
            <w:r>
              <w:rPr>
                <w:color w:val="392C69"/>
              </w:rPr>
              <w:t>,</w:t>
            </w:r>
          </w:p>
          <w:p w:rsidR="009275F5" w:rsidRDefault="009275F5">
            <w:pPr>
              <w:pStyle w:val="ConsPlusNormal"/>
              <w:jc w:val="center"/>
            </w:pPr>
            <w:r>
              <w:rPr>
                <w:color w:val="392C69"/>
              </w:rPr>
              <w:t xml:space="preserve">от 04.04.2022 </w:t>
            </w:r>
            <w:hyperlink r:id="rId31">
              <w:r>
                <w:rPr>
                  <w:color w:val="0000FF"/>
                </w:rPr>
                <w:t>N 581</w:t>
              </w:r>
            </w:hyperlink>
            <w:r>
              <w:rPr>
                <w:color w:val="392C69"/>
              </w:rPr>
              <w:t xml:space="preserve">, от 15.06.2022 </w:t>
            </w:r>
            <w:hyperlink r:id="rId32">
              <w:r>
                <w:rPr>
                  <w:color w:val="0000FF"/>
                </w:rPr>
                <w:t>N 1084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75F5" w:rsidRDefault="009275F5">
            <w:pPr>
              <w:pStyle w:val="ConsPlusNormal"/>
            </w:pPr>
          </w:p>
        </w:tc>
      </w:tr>
    </w:tbl>
    <w:p w:rsidR="009275F5" w:rsidRDefault="009275F5">
      <w:pPr>
        <w:pStyle w:val="ConsPlusNormal"/>
        <w:jc w:val="both"/>
      </w:pPr>
    </w:p>
    <w:p w:rsidR="009275F5" w:rsidRDefault="009275F5">
      <w:pPr>
        <w:pStyle w:val="ConsPlusTitle"/>
        <w:jc w:val="center"/>
        <w:outlineLvl w:val="1"/>
      </w:pPr>
      <w:r>
        <w:t>I. Общие положения</w:t>
      </w:r>
    </w:p>
    <w:p w:rsidR="009275F5" w:rsidRDefault="009275F5">
      <w:pPr>
        <w:pStyle w:val="ConsPlusNormal"/>
        <w:jc w:val="both"/>
      </w:pPr>
    </w:p>
    <w:p w:rsidR="009275F5" w:rsidRDefault="009275F5">
      <w:pPr>
        <w:pStyle w:val="ConsPlusNormal"/>
        <w:ind w:firstLine="540"/>
        <w:jc w:val="both"/>
      </w:pPr>
      <w:r>
        <w:t>1. Настоящие Правила устанавливают порядок заключения соглашений о реализации корпоративных программ повышения конкурентоспособности и формирования единого перечня организаций, заключивших соглашения о реализации корпоративной программы повышения конкурентоспособности (далее - единый перечень).</w:t>
      </w:r>
    </w:p>
    <w:p w:rsidR="009275F5" w:rsidRDefault="009275F5">
      <w:pPr>
        <w:pStyle w:val="ConsPlusNormal"/>
        <w:spacing w:before="200"/>
        <w:ind w:firstLine="540"/>
        <w:jc w:val="both"/>
      </w:pPr>
      <w:r>
        <w:t>Единый перечень формируется по результатам заключения соглашений о реализации корпоративных программ повышения конкурентоспособности в порядке, установленном настоящими Правилами.</w:t>
      </w:r>
    </w:p>
    <w:p w:rsidR="009275F5" w:rsidRDefault="009275F5">
      <w:pPr>
        <w:pStyle w:val="ConsPlusNormal"/>
        <w:spacing w:before="200"/>
        <w:ind w:firstLine="540"/>
        <w:jc w:val="both"/>
      </w:pPr>
      <w:r>
        <w:t xml:space="preserve">2. Организация, заключившая соглашение о реализации корпоративной программы повышения конкурентоспособности, вправе получить объемы финансирования в соответствии с </w:t>
      </w:r>
      <w:hyperlink w:anchor="P1647">
        <w:r>
          <w:rPr>
            <w:color w:val="0000FF"/>
          </w:rPr>
          <w:t>Правилами</w:t>
        </w:r>
      </w:hyperlink>
      <w:r>
        <w:t xml:space="preserve"> предоставления субсидий из федерального бюджета организациям в целях компенсации части процентных ставок по экспортным кредитам и иным инструментам финансирования, аналогичным кредиту по экономической сути, а также компенсации части страховой премии по договорам страхования экспортных кредитов, утвержденными постановлением Правительства Российской Федерации от 23 февраля 2019 г. N 191 "О государственной поддержке организаций, реализующих корпоративные программы повышения конкурентоспособности, и внесении изменения в Правила предоставления из федерального бюджета субсидии в виде имущественного взноса Российской Федерации в государственную корпорацию развития "ВЭБ.РФ" на возмещение части затрат, связанных с поддержкой производства высокотехнологичной продукции" (далее - Правила предоставления субсидий из федерального бюджета), и иные меры государственной поддержки, предоставляемые в соответствии с положениями иных постановлений Правительства Российской Федерации и не противоречащие положениям Правил предоставления субсидий из федерального бюджета.</w:t>
      </w:r>
    </w:p>
    <w:p w:rsidR="009275F5" w:rsidRDefault="009275F5">
      <w:pPr>
        <w:pStyle w:val="ConsPlusNormal"/>
        <w:jc w:val="both"/>
      </w:pPr>
      <w:r>
        <w:t xml:space="preserve">(в ред. </w:t>
      </w:r>
      <w:hyperlink r:id="rId33">
        <w:r>
          <w:rPr>
            <w:color w:val="0000FF"/>
          </w:rPr>
          <w:t>Постановления</w:t>
        </w:r>
      </w:hyperlink>
      <w:r>
        <w:t xml:space="preserve"> Правительства РФ от 16.12.2021 N 2308)</w:t>
      </w:r>
    </w:p>
    <w:p w:rsidR="009275F5" w:rsidRDefault="009275F5">
      <w:pPr>
        <w:pStyle w:val="ConsPlusNormal"/>
        <w:spacing w:before="200"/>
        <w:ind w:firstLine="540"/>
        <w:jc w:val="both"/>
      </w:pPr>
      <w:r>
        <w:t xml:space="preserve">Объемы финансирования, полученные организацией в соответствии с </w:t>
      </w:r>
      <w:hyperlink w:anchor="P1647">
        <w:r>
          <w:rPr>
            <w:color w:val="0000FF"/>
          </w:rPr>
          <w:t>Правилами</w:t>
        </w:r>
      </w:hyperlink>
      <w:r>
        <w:t xml:space="preserve"> предоставления субсидий из федерального бюджета, могут быть направлены организацией только на мероприятия, предусмотренные корпоративной программой повышения конкурентоспособности, в отношении продукции, включенной в корпоративную программу повышения конкурентоспособности.</w:t>
      </w:r>
    </w:p>
    <w:p w:rsidR="009275F5" w:rsidRDefault="009275F5">
      <w:pPr>
        <w:pStyle w:val="ConsPlusNormal"/>
        <w:spacing w:before="200"/>
        <w:ind w:firstLine="540"/>
        <w:jc w:val="both"/>
      </w:pPr>
      <w:r>
        <w:t>Срок реализации корпоративной программы повышения конкурентоспособности может составлять от 2 до 8 лет, но не позднее 2026 года, с датой начала экспорта продукции не позднее 31 декабря 2025 г.</w:t>
      </w:r>
    </w:p>
    <w:p w:rsidR="009275F5" w:rsidRDefault="009275F5">
      <w:pPr>
        <w:pStyle w:val="ConsPlusNormal"/>
        <w:jc w:val="both"/>
      </w:pPr>
      <w:r>
        <w:t xml:space="preserve">(в ред. </w:t>
      </w:r>
      <w:hyperlink r:id="rId34">
        <w:r>
          <w:rPr>
            <w:color w:val="0000FF"/>
          </w:rPr>
          <w:t>Постановления</w:t>
        </w:r>
      </w:hyperlink>
      <w:r>
        <w:t xml:space="preserve"> Правительства РФ от 15.06.2022 N 1084)</w:t>
      </w:r>
    </w:p>
    <w:p w:rsidR="009275F5" w:rsidRDefault="009275F5">
      <w:pPr>
        <w:pStyle w:val="ConsPlusNormal"/>
        <w:spacing w:before="200"/>
        <w:ind w:firstLine="540"/>
        <w:jc w:val="both"/>
      </w:pPr>
      <w:r>
        <w:t>3. Термины, используемые в настоящих Правилах, означают следующее:</w:t>
      </w:r>
    </w:p>
    <w:p w:rsidR="009275F5" w:rsidRDefault="009275F5">
      <w:pPr>
        <w:pStyle w:val="ConsPlusNormal"/>
        <w:spacing w:before="200"/>
        <w:ind w:firstLine="540"/>
        <w:jc w:val="both"/>
      </w:pPr>
      <w:r>
        <w:t xml:space="preserve">"заемщик" - юридическое лицо, созданное в соответствии с законодательством Российской Федерации, либо физическое лицо, зарегистрированное в качестве индивидуального предпринимателя в соответствии с законодательством Российской Федерации, в том числе заключившие соглашение о реализации корпоративных программ повышения конкурентоспособности, либо иностранная организация - получатель объемов финансирования в соответствии с </w:t>
      </w:r>
      <w:hyperlink w:anchor="P1647">
        <w:r>
          <w:rPr>
            <w:color w:val="0000FF"/>
          </w:rPr>
          <w:t>Правилами</w:t>
        </w:r>
      </w:hyperlink>
      <w:r>
        <w:t xml:space="preserve"> предоставления субсидий из федерального бюджета;</w:t>
      </w:r>
    </w:p>
    <w:p w:rsidR="009275F5" w:rsidRDefault="009275F5">
      <w:pPr>
        <w:pStyle w:val="ConsPlusNormal"/>
        <w:spacing w:before="200"/>
        <w:ind w:firstLine="540"/>
        <w:jc w:val="both"/>
      </w:pPr>
      <w:r>
        <w:t xml:space="preserve">"заключение о подтверждении производства продукции" - заключение о подтверждении </w:t>
      </w:r>
      <w:r>
        <w:lastRenderedPageBreak/>
        <w:t xml:space="preserve">производства промышленной продукции на территории Российской Федерации, действующее и выданное в соответствии с </w:t>
      </w:r>
      <w:hyperlink r:id="rId35">
        <w:r>
          <w:rPr>
            <w:color w:val="0000FF"/>
          </w:rPr>
          <w:t>постановлением</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w:t>
      </w:r>
    </w:p>
    <w:p w:rsidR="009275F5" w:rsidRDefault="009275F5">
      <w:pPr>
        <w:pStyle w:val="ConsPlusNormal"/>
        <w:spacing w:before="200"/>
        <w:ind w:firstLine="540"/>
        <w:jc w:val="both"/>
      </w:pPr>
      <w:r>
        <w:t>"значения показателя результативности реализации корпоративной программы повышения конкурентоспособности" - значения показателя результативности реализации корпоративной программы повышения конкурентоспособности, которые включены организацией в корпоративную программу повышения конкурентоспособности и которые организация обязуется достигать ежегодно и по итогам реализации корпоративной программы повышения конкурентоспособности;</w:t>
      </w:r>
    </w:p>
    <w:p w:rsidR="009275F5" w:rsidRDefault="009275F5">
      <w:pPr>
        <w:pStyle w:val="ConsPlusNormal"/>
        <w:spacing w:before="200"/>
        <w:ind w:firstLine="540"/>
        <w:jc w:val="both"/>
      </w:pPr>
      <w:r>
        <w:t>"инвестиционно-строительный проект в иностранном государстве" - инвестиционный проект в иностранном государстве, предусматривающий одновременно выполнение работ по разработке проектной документации организацией, являющейся резидентом Российской Федерации (либо использование проектной документации, принадлежащей организации, являющейся резидентом Российской Федерации), строительству и вводу в эксплуатацию объектов капитального строительства (промышленных либо производственных объектов), при реализации которого используется продукция, произведенная на территории Российской Федерации, включенная в корпоративную программу повышения конкурентоспособности, стоимость которой составляет не менее 50 процентов общей стоимости используемой при реализации проекта продукции. Объемы финансирования инвестиционно-строительного проекта в иностранном государстве не могут быть больше общей стоимости используемой при его реализации продукции, произведенной на территории Российской Федерации и включенной в корпоративную программу повышения конкурентоспособности;</w:t>
      </w:r>
    </w:p>
    <w:p w:rsidR="009275F5" w:rsidRDefault="009275F5">
      <w:pPr>
        <w:pStyle w:val="ConsPlusNormal"/>
        <w:spacing w:before="200"/>
        <w:ind w:firstLine="540"/>
        <w:jc w:val="both"/>
      </w:pPr>
      <w:r>
        <w:t xml:space="preserve">"инвестиционное финансирование" - финансирование проектов по организации российских производств в иностранных государствах, проектов по организации экспортно ориентированных производств на территории Российской Федерации и инвестиционно-строительных проектов в иностранных государствах в соответствии с </w:t>
      </w:r>
      <w:hyperlink w:anchor="P1647">
        <w:r>
          <w:rPr>
            <w:color w:val="0000FF"/>
          </w:rPr>
          <w:t>Правилами</w:t>
        </w:r>
      </w:hyperlink>
      <w:r>
        <w:t xml:space="preserve"> предоставления субсидий из федерального бюджета;</w:t>
      </w:r>
    </w:p>
    <w:p w:rsidR="009275F5" w:rsidRDefault="009275F5">
      <w:pPr>
        <w:pStyle w:val="ConsPlusNormal"/>
        <w:spacing w:before="200"/>
        <w:ind w:firstLine="540"/>
        <w:jc w:val="both"/>
      </w:pPr>
      <w:r>
        <w:t xml:space="preserve">"иное финансирование" - финансирование производства и экспорта либо финансирование покупки и (или) доставки продукции, включенной в корпоративную программу повышения конкурентоспособности, в соответствии с </w:t>
      </w:r>
      <w:hyperlink w:anchor="P1647">
        <w:r>
          <w:rPr>
            <w:color w:val="0000FF"/>
          </w:rPr>
          <w:t>Правилами</w:t>
        </w:r>
      </w:hyperlink>
      <w:r>
        <w:t xml:space="preserve"> предоставления субсидий из федерального бюджета;</w:t>
      </w:r>
    </w:p>
    <w:p w:rsidR="009275F5" w:rsidRDefault="009275F5">
      <w:pPr>
        <w:pStyle w:val="ConsPlusNormal"/>
        <w:spacing w:before="200"/>
        <w:ind w:firstLine="540"/>
        <w:jc w:val="both"/>
      </w:pPr>
      <w:r>
        <w:t xml:space="preserve">"корпоративная программа повышения конкурентоспособности" - программа деятельности организации, направленная на повышение конкурентоспособности, увеличение объемов производства и реализации продукции, в рамках которой организация подтверждает, что она является производителем либо намеревается произвести продукцию. Организация, представляющая аффилированные с ней организации, указывает производителей продукции, являющихся ее аффилированными организациями, либо организации, намеревающиеся произвести продукцию, которые являются ее аффилированными организациями, и намеревающиеся получить иное финансирование либо инвестиционное финансирование в соответствии с </w:t>
      </w:r>
      <w:hyperlink w:anchor="P1647">
        <w:r>
          <w:rPr>
            <w:color w:val="0000FF"/>
          </w:rPr>
          <w:t>Правилами</w:t>
        </w:r>
      </w:hyperlink>
      <w:r>
        <w:t xml:space="preserve"> предоставления субсидий из федерального бюджета;</w:t>
      </w:r>
    </w:p>
    <w:p w:rsidR="009275F5" w:rsidRDefault="009275F5">
      <w:pPr>
        <w:pStyle w:val="ConsPlusNormal"/>
        <w:spacing w:before="200"/>
        <w:ind w:firstLine="540"/>
        <w:jc w:val="both"/>
      </w:pPr>
      <w:r>
        <w:t xml:space="preserve">"лицензия на производство лекарственных средств" - лицензия на производство лекарственных средств для медицинского применения, выданная в соответствии с </w:t>
      </w:r>
      <w:hyperlink r:id="rId36">
        <w:r>
          <w:rPr>
            <w:color w:val="0000FF"/>
          </w:rPr>
          <w:t>Положением</w:t>
        </w:r>
      </w:hyperlink>
      <w:r>
        <w:t xml:space="preserve"> о лицензировании производства лекарственных средств, утвержденным постановлением Правительства Российской Федерации от 6 июля 2012 г. N 686 "Об утверждении Положения о лицензировании производства лекарственных средств" (далее - Положение о лицензировании производства лекарственных средств);</w:t>
      </w:r>
    </w:p>
    <w:p w:rsidR="009275F5" w:rsidRDefault="009275F5">
      <w:pPr>
        <w:pStyle w:val="ConsPlusNormal"/>
        <w:spacing w:before="200"/>
        <w:ind w:firstLine="540"/>
        <w:jc w:val="both"/>
      </w:pPr>
      <w:r>
        <w:t>"объемы финансирования" - финансовые средства (инвестиционное финансирование или иное финансирование), необходимые для реализации корпоративной программы повышения конкурентоспособности, предоставляемые организации (либо заемщику) в соответствии с Правилами предоставления субсидий из федерального бюджета. В корпоративной программе повышения конкурентоспособности указываются предельные объемы финансирования, необходимые для реализации корпоративной программы повышения конкурентоспособности, а также мероприятия, на которые направляются объемы финансирования;</w:t>
      </w:r>
    </w:p>
    <w:p w:rsidR="009275F5" w:rsidRDefault="009275F5">
      <w:pPr>
        <w:pStyle w:val="ConsPlusNormal"/>
        <w:spacing w:before="200"/>
        <w:ind w:firstLine="540"/>
        <w:jc w:val="both"/>
      </w:pPr>
      <w:r>
        <w:t xml:space="preserve">"организация" - юридическое лицо, созданное в соответствии с законодательством Российской Федерации, либо физическое лицо, зарегистрированное в качестве индивидуального предпринимателя в соответствии с законодательством Российской Федерации на территории </w:t>
      </w:r>
      <w:r>
        <w:lastRenderedPageBreak/>
        <w:t xml:space="preserve">субъекта Российской Федерации, осуществляющие производство продукции (намеревающееся произвести) и ее реализацию в соответствии с Федеральным </w:t>
      </w:r>
      <w:hyperlink r:id="rId37">
        <w:r>
          <w:rPr>
            <w:color w:val="0000FF"/>
          </w:rPr>
          <w:t>законом</w:t>
        </w:r>
      </w:hyperlink>
      <w:r>
        <w:t xml:space="preserve"> "О промышленной политике в Российской Федерации", в том числе с привлечением иных лиц, либо организация, представляющая аффилированные с ней организации;</w:t>
      </w:r>
    </w:p>
    <w:p w:rsidR="009275F5" w:rsidRDefault="009275F5">
      <w:pPr>
        <w:pStyle w:val="ConsPlusNormal"/>
        <w:spacing w:before="200"/>
        <w:ind w:firstLine="540"/>
        <w:jc w:val="both"/>
      </w:pPr>
      <w:r>
        <w:t xml:space="preserve">"организация, представляющая аффилированные с ней организации" - организация - непроизводитель продукции, заявляющая о производителях продукции либо организациях, намеревающихся произвести продукцию, являющихся ее аффилированными организациями, признанными таковыми в соответствии с антимонопольным законодательством Российской Федерации, соответствующих требованиям, установленным </w:t>
      </w:r>
      <w:hyperlink w:anchor="P118">
        <w:r>
          <w:rPr>
            <w:color w:val="0000FF"/>
          </w:rPr>
          <w:t>пунктом 8</w:t>
        </w:r>
      </w:hyperlink>
      <w:r>
        <w:t xml:space="preserve"> настоящих Правил;</w:t>
      </w:r>
    </w:p>
    <w:p w:rsidR="009275F5" w:rsidRDefault="009275F5">
      <w:pPr>
        <w:pStyle w:val="ConsPlusNormal"/>
        <w:spacing w:before="200"/>
        <w:ind w:firstLine="540"/>
        <w:jc w:val="both"/>
      </w:pPr>
      <w:r>
        <w:t>"письменное обязательство по получению заключения о подтверждении производства продукции" - письмо организации с обязательством по получению заключения о подтверждении производства продукции в отношении продукции, указанной в корпоративной программе повышения конкурентоспособности, не позднее срока начала экспорта продукции. В письменном обязательстве по получению заключения о подтверждении производства продукции указывается дата (год) начала экспорта продукции, соответствующая дате (году) начала экспорта продукции, указанной в корпоративной программе повышения конкурентоспособности организации. В указанную дату (год) в соответствии с соглашением о реализации корпоративной программы повышения конкурентоспособности в Министерство промышленности и торговли Российской Федерации должно быть представлено заключение о подтверждении производства продукции. В случае представления для участия в квалификационном отборе одновременно письменного обязательства по получению заключения о подтверждении производства продукции и письменного обязательства по получению сертификата о происхождении сборочного комплекта дата (год) начала экспорта продукции и (или) сборочного комплекта должна соответствовать дате (году) начала экспорта продукции, указанной в корпоративной программе повышения конкурентоспособности, хотя бы в одном из письменных обязательств;</w:t>
      </w:r>
    </w:p>
    <w:p w:rsidR="009275F5" w:rsidRDefault="009275F5">
      <w:pPr>
        <w:pStyle w:val="ConsPlusNormal"/>
        <w:spacing w:before="200"/>
        <w:ind w:firstLine="540"/>
        <w:jc w:val="both"/>
      </w:pPr>
      <w:r>
        <w:t>"письменное обязательство по получению сертификата о происхождении сборочного комплекта" - письмо организации с обязательством по получению сертификата о происхождении товара (сборочного комплекта продукции), выданного уполномоченным органом Российской Федерации, по которому Российская Федерация является страной происхождения сборочного комплекта продукции в отношении сборочного комплекта, указанного в корпоративной программе повышения конкурентоспособности, не позднее срока начала экспорта продукции. В письменном обязательстве по получению сертификата о происхождении сборочного комплекта указывается дата (год) начала экспорта сборочного комплекта, соответствующая дате (году) начала экспорта продукции, указанной в корпоративной программе повышения конкурентоспособности организации. В указанную дату (год) в соответствии с соглашением о реализации корпоративной программы повышения конкурентоспособности в Министерство промышленности и торговли Российской Федерации должен быть представлен сертификат о происхождении сборочного комплекта. В случае представления для участия в квалификационном отборе одновременно письменного обязательства по получению заключения о подтверждении производства продукции и (или) письменного обязательства по получению сертификата о происхождении сборочного комплекта дата (год) начала экспорта продукции и (или) сборочного комплекта должна соответствовать дате (году) начала экспорта продукции, указанной в корпоративной программе повышения конкурентоспособности, хотя бы в одном из письменных обязательств;</w:t>
      </w:r>
    </w:p>
    <w:p w:rsidR="009275F5" w:rsidRDefault="009275F5">
      <w:pPr>
        <w:pStyle w:val="ConsPlusNormal"/>
        <w:spacing w:before="200"/>
        <w:ind w:firstLine="540"/>
        <w:jc w:val="both"/>
      </w:pPr>
      <w:bookmarkStart w:id="1" w:name="P93"/>
      <w:bookmarkEnd w:id="1"/>
      <w:r>
        <w:t xml:space="preserve">"продукция" - промышленная продукция, включенная в </w:t>
      </w:r>
      <w:hyperlink r:id="rId38">
        <w:r>
          <w:rPr>
            <w:color w:val="0000FF"/>
          </w:rPr>
          <w:t>перечень</w:t>
        </w:r>
      </w:hyperlink>
      <w:r>
        <w:t xml:space="preserve"> продукции для целей реализации государственной поддержки организаций, реализующих корпоративные программы повышения конкурентоспособности, утверждаемый Министерством промышленности и торговли Российской Федерации по согласованию с Министерством энергетики Российской Федерации, в том числе сборочные комплекты продукции. В указанном перечне также указывается продукция, относящаяся к сфере ведения Министерства энергетики Российской Федерации. Для фармацевтической продукции также вид лекарственных средств для медицинского применения, в отношении которых выдана лицензия в соответствии с </w:t>
      </w:r>
      <w:hyperlink r:id="rId39">
        <w:r>
          <w:rPr>
            <w:color w:val="0000FF"/>
          </w:rPr>
          <w:t>Положением</w:t>
        </w:r>
      </w:hyperlink>
      <w:r>
        <w:t xml:space="preserve"> о лицензировании производства лекарственных средств;</w:t>
      </w:r>
    </w:p>
    <w:p w:rsidR="009275F5" w:rsidRDefault="009275F5">
      <w:pPr>
        <w:pStyle w:val="ConsPlusNormal"/>
        <w:spacing w:before="200"/>
        <w:ind w:firstLine="540"/>
        <w:jc w:val="both"/>
      </w:pPr>
      <w:r>
        <w:t xml:space="preserve">"проект по организации российских производств в иностранных государствах" - комплексный инвестиционный проект в иностранных государствах, направленный на модернизацию и (или) создание или приобретение производств и (или) обслуживающих центров в иностранных государствах, с долей экспортируемой продукции, произведенной на территории Российской Федерации и включенной в корпоративную программу повышения конкурентоспособности, составляющей за весь срок реализации корпоративной программы повышения конкурентоспособности не менее 30 процентов общей стоимости модернизируемого и (или) </w:t>
      </w:r>
      <w:r>
        <w:lastRenderedPageBreak/>
        <w:t>создаваемого производства и (или) обслуживающего центра либо составляющей не менее 30 процентов общей стоимости производимой и (или) перерабатываемой продукции. Реализация проекта может осуществляться через создаваемые организациями в иностранных государствах дочерние предприятия с долей участия указанных организаций 75 процентов и более;</w:t>
      </w:r>
    </w:p>
    <w:p w:rsidR="009275F5" w:rsidRDefault="009275F5">
      <w:pPr>
        <w:pStyle w:val="ConsPlusNormal"/>
        <w:spacing w:before="200"/>
        <w:ind w:firstLine="540"/>
        <w:jc w:val="both"/>
      </w:pPr>
      <w:r>
        <w:t>"проект по организации экспортно ориентированных производств на территории Российской Федерации" - комплексный инвестиционный проект на территории Российской Федерации, направленный на модернизацию и (или) создание производств продукции, включенной в корпоративную программу повышения конкурентоспособности, и предусматривающий экспорт продукции в рамках реализации корпоративной программы повышения конкурентоспособности продукции в объеме не менее 30 процентов планируемого объема выручки создаваемого (модернизируемого) производства за весь срок реализации корпоративной программы повышения конкурентоспособности;</w:t>
      </w:r>
    </w:p>
    <w:p w:rsidR="009275F5" w:rsidRDefault="009275F5">
      <w:pPr>
        <w:pStyle w:val="ConsPlusNormal"/>
        <w:spacing w:before="200"/>
        <w:ind w:firstLine="540"/>
        <w:jc w:val="both"/>
      </w:pPr>
      <w:r>
        <w:t>"производитель продукции" - организация, указанная в заключении о подтверждении производства продукции или в лицензии на производство лекарственных средств, либо производитель сборочных комплектов продукции;</w:t>
      </w:r>
    </w:p>
    <w:p w:rsidR="009275F5" w:rsidRDefault="009275F5">
      <w:pPr>
        <w:pStyle w:val="ConsPlusNormal"/>
        <w:spacing w:before="200"/>
        <w:ind w:firstLine="540"/>
        <w:jc w:val="both"/>
      </w:pPr>
      <w:r>
        <w:t xml:space="preserve">"сборочный комплект продукции" - группа составных частей товарных </w:t>
      </w:r>
      <w:hyperlink r:id="rId40">
        <w:r>
          <w:rPr>
            <w:color w:val="0000FF"/>
          </w:rPr>
          <w:t>позиций 8601</w:t>
        </w:r>
      </w:hyperlink>
      <w:r>
        <w:t xml:space="preserve"> - </w:t>
      </w:r>
      <w:hyperlink r:id="rId41">
        <w:r>
          <w:rPr>
            <w:color w:val="0000FF"/>
          </w:rPr>
          <w:t>8608</w:t>
        </w:r>
      </w:hyperlink>
      <w:r>
        <w:t xml:space="preserve">, </w:t>
      </w:r>
      <w:hyperlink r:id="rId42">
        <w:r>
          <w:rPr>
            <w:color w:val="0000FF"/>
          </w:rPr>
          <w:t>8701</w:t>
        </w:r>
      </w:hyperlink>
      <w:r>
        <w:t xml:space="preserve"> - </w:t>
      </w:r>
      <w:hyperlink r:id="rId43">
        <w:r>
          <w:rPr>
            <w:color w:val="0000FF"/>
          </w:rPr>
          <w:t>8705</w:t>
        </w:r>
      </w:hyperlink>
      <w:r>
        <w:t xml:space="preserve"> и </w:t>
      </w:r>
      <w:hyperlink r:id="rId44">
        <w:r>
          <w:rPr>
            <w:color w:val="0000FF"/>
          </w:rPr>
          <w:t>8901</w:t>
        </w:r>
      </w:hyperlink>
      <w:r>
        <w:t xml:space="preserve"> - </w:t>
      </w:r>
      <w:hyperlink r:id="rId45">
        <w:r>
          <w:rPr>
            <w:color w:val="0000FF"/>
          </w:rPr>
          <w:t>8907</w:t>
        </w:r>
      </w:hyperlink>
      <w:r>
        <w:t xml:space="preserve"> единой товарной номенклатуры внешнеэкономической деятельности Евразийского экономического союза, поставляемых для окончательной сборки продукции;</w:t>
      </w:r>
    </w:p>
    <w:p w:rsidR="009275F5" w:rsidRDefault="009275F5">
      <w:pPr>
        <w:pStyle w:val="ConsPlusNormal"/>
        <w:spacing w:before="200"/>
        <w:ind w:firstLine="540"/>
        <w:jc w:val="both"/>
      </w:pPr>
      <w:r>
        <w:t>"соглашение о реализации корпоративной программы повышения конкурентоспособности" - соглашение, заключаемое между Министерством промышленности и торговли Российской Федерации и организацией в порядке и на условиях, которые установлены настоящими Правилами, в целях реализации корпоративной программы повышения конкурентоспособности;</w:t>
      </w:r>
    </w:p>
    <w:p w:rsidR="009275F5" w:rsidRDefault="009275F5">
      <w:pPr>
        <w:pStyle w:val="ConsPlusNormal"/>
        <w:spacing w:before="200"/>
        <w:ind w:firstLine="540"/>
        <w:jc w:val="both"/>
      </w:pPr>
      <w:r>
        <w:t>"уполномоченный орган" -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осуществление взаимодействия с Министерством промышленности и торговли Российской Федерации в целях реализации настоящих Правил;</w:t>
      </w:r>
    </w:p>
    <w:p w:rsidR="009275F5" w:rsidRDefault="009275F5">
      <w:pPr>
        <w:pStyle w:val="ConsPlusNormal"/>
        <w:spacing w:before="200"/>
        <w:ind w:firstLine="540"/>
        <w:jc w:val="both"/>
      </w:pPr>
      <w:r>
        <w:t>"участник корпоративной программы повышения конкурентоспособности" - организация, заключившая соглашение о реализации корпоративной программы повышения конкурентоспособности в соответствии с настоящими Правилами.</w:t>
      </w:r>
    </w:p>
    <w:p w:rsidR="009275F5" w:rsidRDefault="009275F5">
      <w:pPr>
        <w:pStyle w:val="ConsPlusNormal"/>
        <w:spacing w:before="200"/>
        <w:ind w:firstLine="540"/>
        <w:jc w:val="both"/>
      </w:pPr>
      <w:r>
        <w:t>4. В целях заключения соглашений о реализации корпоративной программы повышения конкурентоспособности и формирования единого перечня в государственной информационной системе промышленности осуществляются:</w:t>
      </w:r>
    </w:p>
    <w:p w:rsidR="009275F5" w:rsidRDefault="009275F5">
      <w:pPr>
        <w:pStyle w:val="ConsPlusNormal"/>
        <w:spacing w:before="200"/>
        <w:ind w:firstLine="540"/>
        <w:jc w:val="both"/>
      </w:pPr>
      <w:r>
        <w:t>а) проведение квалификационного отбора и ранжирования организаций;</w:t>
      </w:r>
    </w:p>
    <w:p w:rsidR="009275F5" w:rsidRDefault="009275F5">
      <w:pPr>
        <w:pStyle w:val="ConsPlusNormal"/>
        <w:spacing w:before="200"/>
        <w:ind w:firstLine="540"/>
        <w:jc w:val="both"/>
      </w:pPr>
      <w:r>
        <w:t>б) заключение соглашений о реализации корпоративной программы повышения конкурентоспособности и формирование единого перечня.</w:t>
      </w:r>
    </w:p>
    <w:p w:rsidR="009275F5" w:rsidRDefault="009275F5">
      <w:pPr>
        <w:pStyle w:val="ConsPlusNormal"/>
        <w:jc w:val="both"/>
      </w:pPr>
    </w:p>
    <w:p w:rsidR="009275F5" w:rsidRDefault="009275F5">
      <w:pPr>
        <w:pStyle w:val="ConsPlusTitle"/>
        <w:jc w:val="center"/>
        <w:outlineLvl w:val="1"/>
      </w:pPr>
      <w:bookmarkStart w:id="2" w:name="P105"/>
      <w:bookmarkEnd w:id="2"/>
      <w:r>
        <w:t>II. Порядок проведения квалификационного отбора</w:t>
      </w:r>
    </w:p>
    <w:p w:rsidR="009275F5" w:rsidRDefault="009275F5">
      <w:pPr>
        <w:pStyle w:val="ConsPlusTitle"/>
        <w:jc w:val="center"/>
      </w:pPr>
      <w:r>
        <w:t>и ранжирования организаций</w:t>
      </w:r>
    </w:p>
    <w:p w:rsidR="009275F5" w:rsidRDefault="009275F5">
      <w:pPr>
        <w:pStyle w:val="ConsPlusNormal"/>
        <w:jc w:val="both"/>
      </w:pPr>
    </w:p>
    <w:p w:rsidR="009275F5" w:rsidRDefault="009275F5">
      <w:pPr>
        <w:pStyle w:val="ConsPlusNormal"/>
        <w:ind w:firstLine="540"/>
        <w:jc w:val="both"/>
      </w:pPr>
      <w:r>
        <w:t>5. Квалификационный отбор организаций проводится в государственной информационной системе промышленности.</w:t>
      </w:r>
    </w:p>
    <w:p w:rsidR="009275F5" w:rsidRDefault="009275F5">
      <w:pPr>
        <w:pStyle w:val="ConsPlusNormal"/>
        <w:spacing w:before="200"/>
        <w:ind w:firstLine="540"/>
        <w:jc w:val="both"/>
      </w:pPr>
      <w:r>
        <w:t>В целях проведения квалификационного отбора Министерством промышленности и торговли Российской Федерации при необходимости может быть запрошена дополнительная информация у уполномоченных органов и организаций, а уполномоченными органами у организаций.</w:t>
      </w:r>
    </w:p>
    <w:p w:rsidR="009275F5" w:rsidRDefault="009275F5">
      <w:pPr>
        <w:pStyle w:val="ConsPlusNormal"/>
        <w:spacing w:before="200"/>
        <w:ind w:firstLine="540"/>
        <w:jc w:val="both"/>
      </w:pPr>
      <w:r>
        <w:t xml:space="preserve">6. В целях проведения квалификационного отбора организаций Министерство промышленности и торговли Российской Федерации размещает в государственной информационной системе промышленности извещение о проведении квалификационного отбора с приложением документации, предусмотренной </w:t>
      </w:r>
      <w:hyperlink w:anchor="P113">
        <w:r>
          <w:rPr>
            <w:color w:val="0000FF"/>
          </w:rPr>
          <w:t>пунктом 7</w:t>
        </w:r>
      </w:hyperlink>
      <w:r>
        <w:t xml:space="preserve"> настоящих Правил, и направляет в государственной информационной системе промышленности уведомления о проведении квалификационного отбора организациям, зарегистрированным в государственной информационной системе промышленности, с указанием дат начала и окончания приема документации.</w:t>
      </w:r>
    </w:p>
    <w:p w:rsidR="009275F5" w:rsidRDefault="009275F5">
      <w:pPr>
        <w:pStyle w:val="ConsPlusNormal"/>
        <w:spacing w:before="200"/>
        <w:ind w:firstLine="540"/>
        <w:jc w:val="both"/>
      </w:pPr>
      <w:r>
        <w:lastRenderedPageBreak/>
        <w:t>Квалификационный отбор проводится комиссией по вопросам государственной поддержки организаций, реализующих корпоративные программы повышения конкурентоспособности (далее - комиссия), образуемой Министерством промышленности и торговли Российской Федерации.</w:t>
      </w:r>
    </w:p>
    <w:p w:rsidR="009275F5" w:rsidRDefault="009275F5">
      <w:pPr>
        <w:pStyle w:val="ConsPlusNormal"/>
        <w:spacing w:before="200"/>
        <w:ind w:firstLine="540"/>
        <w:jc w:val="both"/>
      </w:pPr>
      <w:r>
        <w:t>Дата проведения заседания комиссии определяется Министерством промышленности и торговли Российской Федерации.</w:t>
      </w:r>
    </w:p>
    <w:p w:rsidR="009275F5" w:rsidRDefault="009275F5">
      <w:pPr>
        <w:pStyle w:val="ConsPlusNormal"/>
        <w:spacing w:before="200"/>
        <w:ind w:firstLine="540"/>
        <w:jc w:val="both"/>
      </w:pPr>
      <w:bookmarkStart w:id="3" w:name="P113"/>
      <w:bookmarkEnd w:id="3"/>
      <w:r>
        <w:t>7. К извещению о проведении квалификационного отбора прилагается документация квалификационного отбора, содержащая следующую информацию:</w:t>
      </w:r>
    </w:p>
    <w:p w:rsidR="009275F5" w:rsidRDefault="009275F5">
      <w:pPr>
        <w:pStyle w:val="ConsPlusNormal"/>
        <w:spacing w:before="200"/>
        <w:ind w:firstLine="540"/>
        <w:jc w:val="both"/>
      </w:pPr>
      <w:r>
        <w:t>а) порядок подачи организациями заявок на участие в квалификационном отборе, даты начала и окончания подачи организациями заявок на участие в квалификационном отборе;</w:t>
      </w:r>
    </w:p>
    <w:p w:rsidR="009275F5" w:rsidRDefault="009275F5">
      <w:pPr>
        <w:pStyle w:val="ConsPlusNormal"/>
        <w:spacing w:before="200"/>
        <w:ind w:firstLine="540"/>
        <w:jc w:val="both"/>
      </w:pPr>
      <w:r>
        <w:t>б) порядок внесения изменений в документацию квалификационного отбора;</w:t>
      </w:r>
    </w:p>
    <w:p w:rsidR="009275F5" w:rsidRDefault="009275F5">
      <w:pPr>
        <w:pStyle w:val="ConsPlusNormal"/>
        <w:spacing w:before="200"/>
        <w:ind w:firstLine="540"/>
        <w:jc w:val="both"/>
      </w:pPr>
      <w:r>
        <w:t xml:space="preserve">в) требования к организациям, являющимся участниками квалификационного отбора, предусмотренные </w:t>
      </w:r>
      <w:hyperlink w:anchor="P118">
        <w:r>
          <w:rPr>
            <w:color w:val="0000FF"/>
          </w:rPr>
          <w:t>пунктом 8</w:t>
        </w:r>
      </w:hyperlink>
      <w:r>
        <w:t xml:space="preserve"> настоящих Правил;</w:t>
      </w:r>
    </w:p>
    <w:p w:rsidR="009275F5" w:rsidRDefault="009275F5">
      <w:pPr>
        <w:pStyle w:val="ConsPlusNormal"/>
        <w:spacing w:before="200"/>
        <w:ind w:firstLine="540"/>
        <w:jc w:val="both"/>
      </w:pPr>
      <w:r>
        <w:t xml:space="preserve">г) типовая форма корпоративной программы повышения конкурентоспособности согласно </w:t>
      </w:r>
      <w:hyperlink w:anchor="P431">
        <w:r>
          <w:rPr>
            <w:color w:val="0000FF"/>
          </w:rPr>
          <w:t>приложению N 1</w:t>
        </w:r>
      </w:hyperlink>
      <w:r>
        <w:t>.</w:t>
      </w:r>
    </w:p>
    <w:p w:rsidR="009275F5" w:rsidRDefault="009275F5">
      <w:pPr>
        <w:pStyle w:val="ConsPlusNormal"/>
        <w:spacing w:before="200"/>
        <w:ind w:firstLine="540"/>
        <w:jc w:val="both"/>
      </w:pPr>
      <w:bookmarkStart w:id="4" w:name="P118"/>
      <w:bookmarkEnd w:id="4"/>
      <w:r>
        <w:t>8. Организация, подающая заявку на участие в квалификационном отборе, должна соответствовать по состоянию на дату не ранее чем за 30 календарных дней до даты подачи указанной заявки следующим требованиям:</w:t>
      </w:r>
    </w:p>
    <w:p w:rsidR="009275F5" w:rsidRDefault="009275F5">
      <w:pPr>
        <w:pStyle w:val="ConsPlusNormal"/>
        <w:spacing w:before="200"/>
        <w:ind w:firstLine="540"/>
        <w:jc w:val="both"/>
      </w:pPr>
      <w:r>
        <w:t>а) у организации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9275F5" w:rsidRDefault="009275F5">
      <w:pPr>
        <w:pStyle w:val="ConsPlusNormal"/>
        <w:spacing w:before="200"/>
        <w:ind w:firstLine="540"/>
        <w:jc w:val="both"/>
      </w:pPr>
      <w:bookmarkStart w:id="5" w:name="P120"/>
      <w:bookmarkEnd w:id="5"/>
      <w:r>
        <w:t>б) у организации отсутствует просроченная задолженность по возврату в федеральный бюджет и иные бюджеты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федеральным бюджетом и иными бюджетами бюджетной системы Российской Федерации;</w:t>
      </w:r>
    </w:p>
    <w:p w:rsidR="009275F5" w:rsidRDefault="009275F5">
      <w:pPr>
        <w:pStyle w:val="ConsPlusNormal"/>
        <w:spacing w:before="200"/>
        <w:ind w:firstLine="540"/>
        <w:jc w:val="both"/>
      </w:pPr>
      <w:r>
        <w:t>в)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9275F5" w:rsidRDefault="009275F5">
      <w:pPr>
        <w:pStyle w:val="ConsPlusNormal"/>
        <w:spacing w:before="200"/>
        <w:ind w:firstLine="540"/>
        <w:jc w:val="both"/>
      </w:pPr>
      <w:r>
        <w:t>г) организация не находится в процессе реорганизации (за исключением реорганизации организации в форме присоединения), ликвидации, в отношении ее не введена или не вводилась в течение 3 последних лет процедура банкротства, деятельность организации не приостановлена в порядке, предусмотренном законодательством Российской Федерации, а индивидуальный предприниматель не прекратил свою деятельность в качестве индивидуального предпринимателя;</w:t>
      </w:r>
    </w:p>
    <w:p w:rsidR="009275F5" w:rsidRDefault="009275F5">
      <w:pPr>
        <w:pStyle w:val="ConsPlusNormal"/>
        <w:jc w:val="both"/>
      </w:pPr>
      <w:r>
        <w:t xml:space="preserve">(в ред. </w:t>
      </w:r>
      <w:hyperlink r:id="rId46">
        <w:r>
          <w:rPr>
            <w:color w:val="0000FF"/>
          </w:rPr>
          <w:t>Постановления</w:t>
        </w:r>
      </w:hyperlink>
      <w:r>
        <w:t xml:space="preserve"> Правительства РФ от 17.04.2021 N 615)</w:t>
      </w:r>
    </w:p>
    <w:p w:rsidR="009275F5" w:rsidRDefault="009275F5">
      <w:pPr>
        <w:pStyle w:val="ConsPlusNormal"/>
        <w:spacing w:before="200"/>
        <w:ind w:firstLine="540"/>
        <w:jc w:val="both"/>
      </w:pPr>
      <w:bookmarkStart w:id="6" w:name="P124"/>
      <w:bookmarkEnd w:id="6"/>
      <w:r>
        <w:t>д)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 являющейся юридическим лицом, об индивидуальном предпринимателе и о физическом лице - производителе товаров, работ, услуг;</w:t>
      </w:r>
    </w:p>
    <w:p w:rsidR="009275F5" w:rsidRDefault="009275F5">
      <w:pPr>
        <w:pStyle w:val="ConsPlusNormal"/>
        <w:spacing w:before="200"/>
        <w:ind w:firstLine="540"/>
        <w:jc w:val="both"/>
      </w:pPr>
      <w:bookmarkStart w:id="7" w:name="P125"/>
      <w:bookmarkEnd w:id="7"/>
      <w:r>
        <w:t>е) организацией соблюдается одно из следующих условий:</w:t>
      </w:r>
    </w:p>
    <w:p w:rsidR="009275F5" w:rsidRDefault="009275F5">
      <w:pPr>
        <w:pStyle w:val="ConsPlusNormal"/>
        <w:spacing w:before="200"/>
        <w:ind w:firstLine="540"/>
        <w:jc w:val="both"/>
      </w:pPr>
      <w:r>
        <w:t>организация является производителем продукции и (или) сборочных комплектов продукции (либо намеревается произвести продукцию и (или) сборочные комплекты продукции), включенных в корпоративную программу повышения конкурентоспособности, и намеревается получить иное финансирование в соответствии с Правилами предоставления субсидий из федерального бюджета;</w:t>
      </w:r>
    </w:p>
    <w:p w:rsidR="009275F5" w:rsidRDefault="009275F5">
      <w:pPr>
        <w:pStyle w:val="ConsPlusNormal"/>
        <w:spacing w:before="200"/>
        <w:ind w:firstLine="540"/>
        <w:jc w:val="both"/>
      </w:pPr>
      <w:r>
        <w:t xml:space="preserve">организация является производителем продукции и (или) сборочных комплектов продукции (либо намеревается произвести продукцию и (или) сборочные комплекты продукции), включенных в </w:t>
      </w:r>
      <w:r>
        <w:lastRenderedPageBreak/>
        <w:t>корпоративную программу повышения конкурентоспособности, реализует или намеревается реализовать проект по организации экспортно ориентированных производств на территории Российской Федерации и намеревается получить инвестиционное финансирование в соответствии с Правилами предоставления субсидий из федерального бюджета;</w:t>
      </w:r>
    </w:p>
    <w:p w:rsidR="009275F5" w:rsidRDefault="009275F5">
      <w:pPr>
        <w:pStyle w:val="ConsPlusNormal"/>
        <w:spacing w:before="200"/>
        <w:ind w:firstLine="540"/>
        <w:jc w:val="both"/>
      </w:pPr>
      <w:r>
        <w:t>организация является производителем продукции и (или) сборочных комплектов продукции (либо намеревается произвести продукцию и (или) сборочные комплекты продукции), включенных в корпоративную программу повышения конкурентоспособности, реализует или намеревается реализовать проект по организации российских производств в иностранных государствах и намеревается получить инвестиционное финансирование в соответствии с Правилами предоставления субсидий из федерального бюджета;</w:t>
      </w:r>
    </w:p>
    <w:p w:rsidR="009275F5" w:rsidRDefault="009275F5">
      <w:pPr>
        <w:pStyle w:val="ConsPlusNormal"/>
        <w:spacing w:before="200"/>
        <w:ind w:firstLine="540"/>
        <w:jc w:val="both"/>
      </w:pPr>
      <w:r>
        <w:t>организация реализует (либо намеревается реализовать) инвестиционно-строительный проект в иностранном государстве, не является производителем продукции, включенной в корпоративную программу повышения конкурентоспособности, и намеревается получить инвестиционное финансирование в соответствии с Правилами предоставления субсидий из федерального бюджета;</w:t>
      </w:r>
    </w:p>
    <w:p w:rsidR="009275F5" w:rsidRDefault="009275F5">
      <w:pPr>
        <w:pStyle w:val="ConsPlusNormal"/>
        <w:spacing w:before="200"/>
        <w:ind w:firstLine="540"/>
        <w:jc w:val="both"/>
      </w:pPr>
      <w:r>
        <w:t>организация представляет аффилированные с ней организации, не является производителем продукции и заявляет об аффилированных организациях, намеревающихся получить иное финансирование либо инвестиционное финансирование в соответствии с Правилами предоставления субсидий из федерального бюджета;</w:t>
      </w:r>
    </w:p>
    <w:p w:rsidR="009275F5" w:rsidRDefault="009275F5">
      <w:pPr>
        <w:pStyle w:val="ConsPlusNormal"/>
        <w:spacing w:before="200"/>
        <w:ind w:firstLine="540"/>
        <w:jc w:val="both"/>
      </w:pPr>
      <w:bookmarkStart w:id="8" w:name="P131"/>
      <w:bookmarkEnd w:id="8"/>
      <w:r>
        <w:t>ж) 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9275F5" w:rsidRDefault="009275F5">
      <w:pPr>
        <w:pStyle w:val="ConsPlusNormal"/>
        <w:jc w:val="both"/>
      </w:pPr>
      <w:r>
        <w:t xml:space="preserve">(пп. "ж" введен </w:t>
      </w:r>
      <w:hyperlink r:id="rId47">
        <w:r>
          <w:rPr>
            <w:color w:val="0000FF"/>
          </w:rPr>
          <w:t>Постановлением</w:t>
        </w:r>
      </w:hyperlink>
      <w:r>
        <w:t xml:space="preserve"> Правительства РФ от 15.06.2022 N 1084)</w:t>
      </w:r>
    </w:p>
    <w:p w:rsidR="009275F5" w:rsidRDefault="009275F5">
      <w:pPr>
        <w:pStyle w:val="ConsPlusNormal"/>
        <w:spacing w:before="200"/>
        <w:ind w:firstLine="540"/>
        <w:jc w:val="both"/>
      </w:pPr>
      <w:bookmarkStart w:id="9" w:name="P133"/>
      <w:bookmarkEnd w:id="9"/>
      <w:r>
        <w:t>9. Для участия в квалификационном отборе посредством государственной информационной системы промышленности организации (за исключением организации, представляющей аффилированные с ней организации) не позднее даты окончания приема документации, указанной в извещении о проведении квалификационного отбора, представляют в уполномоченные органы заявку на участие в квалификационном отборе, содержащую:</w:t>
      </w:r>
    </w:p>
    <w:p w:rsidR="009275F5" w:rsidRDefault="009275F5">
      <w:pPr>
        <w:pStyle w:val="ConsPlusNormal"/>
        <w:spacing w:before="200"/>
        <w:ind w:firstLine="540"/>
        <w:jc w:val="both"/>
      </w:pPr>
      <w:r>
        <w:t>а) заполненную форму заявления на участие в отборе, подписанную усиленной квалифицированной электронной подписью руководителя организации или уполномоченного лица (с представлением документов, подтверждающих полномочия такого лица), содержащую следующие сведения:</w:t>
      </w:r>
    </w:p>
    <w:p w:rsidR="009275F5" w:rsidRDefault="009275F5">
      <w:pPr>
        <w:pStyle w:val="ConsPlusNormal"/>
        <w:spacing w:before="200"/>
        <w:ind w:firstLine="540"/>
        <w:jc w:val="both"/>
      </w:pPr>
      <w:r>
        <w:t>наименование уполномоченного органа, в который представляется заявление, субъекта Российской Федерации, на территории которого зарегистрирована организация;</w:t>
      </w:r>
    </w:p>
    <w:p w:rsidR="009275F5" w:rsidRDefault="009275F5">
      <w:pPr>
        <w:pStyle w:val="ConsPlusNormal"/>
        <w:spacing w:before="200"/>
        <w:ind w:firstLine="540"/>
        <w:jc w:val="both"/>
      </w:pPr>
      <w:r>
        <w:t>наименование заявителя - юридического лица, фамилия, имя, отчество (при наличии) заявителя - индивидуального предпринимателя;</w:t>
      </w:r>
    </w:p>
    <w:p w:rsidR="009275F5" w:rsidRDefault="009275F5">
      <w:pPr>
        <w:pStyle w:val="ConsPlusNormal"/>
        <w:spacing w:before="200"/>
        <w:ind w:firstLine="540"/>
        <w:jc w:val="both"/>
      </w:pPr>
      <w:r>
        <w:t>идентификационный номер налогоплательщика, основной государственный регистрационный номер - для юридического лица, основной государственный номер индивидуального предпринимателя - для индивидуального предпринимателя;</w:t>
      </w:r>
    </w:p>
    <w:p w:rsidR="009275F5" w:rsidRDefault="009275F5">
      <w:pPr>
        <w:pStyle w:val="ConsPlusNormal"/>
        <w:spacing w:before="200"/>
        <w:ind w:firstLine="540"/>
        <w:jc w:val="both"/>
      </w:pPr>
      <w:r>
        <w:t>место нахождения и адрес - для юридического лица, адрес регистрации по месту пребывания либо по месту жительства - для индивидуального предпринимателя;</w:t>
      </w:r>
    </w:p>
    <w:p w:rsidR="009275F5" w:rsidRDefault="009275F5">
      <w:pPr>
        <w:pStyle w:val="ConsPlusNormal"/>
        <w:spacing w:before="200"/>
        <w:ind w:firstLine="540"/>
        <w:jc w:val="both"/>
      </w:pPr>
      <w:r>
        <w:t xml:space="preserve">отрасль промышленности в соответствии с </w:t>
      </w:r>
      <w:hyperlink w:anchor="P181">
        <w:r>
          <w:rPr>
            <w:color w:val="0000FF"/>
          </w:rPr>
          <w:t>пунктом 17</w:t>
        </w:r>
      </w:hyperlink>
      <w:r>
        <w:t xml:space="preserve"> настоящих Правил. В случае если продукция относится к нескольким отраслям промышленности, организацией указывается отрасль, соответствующая деятельности организации;</w:t>
      </w:r>
    </w:p>
    <w:p w:rsidR="009275F5" w:rsidRDefault="009275F5">
      <w:pPr>
        <w:pStyle w:val="ConsPlusNormal"/>
        <w:spacing w:before="200"/>
        <w:ind w:firstLine="540"/>
        <w:jc w:val="both"/>
      </w:pPr>
      <w:r>
        <w:t xml:space="preserve">подтверждение соответствия организации по состоянию на дату не ранее чем за 30 календарных дней до даты подачи заявки на участие в квалификационном отборе требованиям, предусмотренным </w:t>
      </w:r>
      <w:hyperlink w:anchor="P120">
        <w:r>
          <w:rPr>
            <w:color w:val="0000FF"/>
          </w:rPr>
          <w:t>подпунктами "б"</w:t>
        </w:r>
      </w:hyperlink>
      <w:r>
        <w:t xml:space="preserve"> - </w:t>
      </w:r>
      <w:hyperlink w:anchor="P124">
        <w:r>
          <w:rPr>
            <w:color w:val="0000FF"/>
          </w:rPr>
          <w:t>"д"</w:t>
        </w:r>
      </w:hyperlink>
      <w:r>
        <w:t xml:space="preserve"> и </w:t>
      </w:r>
      <w:hyperlink w:anchor="P131">
        <w:r>
          <w:rPr>
            <w:color w:val="0000FF"/>
          </w:rPr>
          <w:t>"ж" пункта 8</w:t>
        </w:r>
      </w:hyperlink>
      <w:r>
        <w:t xml:space="preserve"> настоящих Правил;</w:t>
      </w:r>
    </w:p>
    <w:p w:rsidR="009275F5" w:rsidRDefault="009275F5">
      <w:pPr>
        <w:pStyle w:val="ConsPlusNormal"/>
        <w:jc w:val="both"/>
      </w:pPr>
      <w:r>
        <w:t xml:space="preserve">(в ред. </w:t>
      </w:r>
      <w:hyperlink r:id="rId48">
        <w:r>
          <w:rPr>
            <w:color w:val="0000FF"/>
          </w:rPr>
          <w:t>Постановления</w:t>
        </w:r>
      </w:hyperlink>
      <w:r>
        <w:t xml:space="preserve"> Правительства РФ от 15.06.2022 N 1084)</w:t>
      </w:r>
    </w:p>
    <w:p w:rsidR="009275F5" w:rsidRDefault="009275F5">
      <w:pPr>
        <w:pStyle w:val="ConsPlusNormal"/>
        <w:spacing w:before="200"/>
        <w:ind w:firstLine="540"/>
        <w:jc w:val="both"/>
      </w:pPr>
      <w:r>
        <w:t xml:space="preserve">подтверждение выполнения организацией одного из условий, предусмотренных </w:t>
      </w:r>
      <w:hyperlink w:anchor="P125">
        <w:r>
          <w:rPr>
            <w:color w:val="0000FF"/>
          </w:rPr>
          <w:t>подпунктом "е" пункта 8</w:t>
        </w:r>
      </w:hyperlink>
      <w:r>
        <w:t xml:space="preserve"> настоящих Правил;</w:t>
      </w:r>
    </w:p>
    <w:p w:rsidR="009275F5" w:rsidRDefault="009275F5">
      <w:pPr>
        <w:pStyle w:val="ConsPlusNormal"/>
        <w:spacing w:before="200"/>
        <w:ind w:firstLine="540"/>
        <w:jc w:val="both"/>
      </w:pPr>
      <w:bookmarkStart w:id="10" w:name="P143"/>
      <w:bookmarkEnd w:id="10"/>
      <w:r>
        <w:lastRenderedPageBreak/>
        <w:t>для организации, являющейся производителем продукции и (или) сборочных комплектов продукции (либо намеревающейся произвести продукцию и (или) сборочные комплекты продукции), либо для организации, реализующей (либо намеревающейся реализовать) инвестиционно-строительный проект в иностранном государстве, один из следующих документов в отношении продукции, включенной в корпоративную программу повышения конкурентоспособности:</w:t>
      </w:r>
    </w:p>
    <w:p w:rsidR="009275F5" w:rsidRDefault="009275F5">
      <w:pPr>
        <w:pStyle w:val="ConsPlusNormal"/>
        <w:spacing w:before="200"/>
        <w:ind w:firstLine="540"/>
        <w:jc w:val="both"/>
      </w:pPr>
      <w:r>
        <w:t>копия заключения о подтверждении производства продукции (за исключением производителей фармацевтической продукции);</w:t>
      </w:r>
    </w:p>
    <w:p w:rsidR="009275F5" w:rsidRDefault="009275F5">
      <w:pPr>
        <w:pStyle w:val="ConsPlusNormal"/>
        <w:spacing w:before="200"/>
        <w:ind w:firstLine="540"/>
        <w:jc w:val="both"/>
      </w:pPr>
      <w:r>
        <w:t>письменное обязательство по получению заключения о подтверждении производства продукции (за исключением производителей фармацевтической продукции) и (или) письменное обязательство по получению сертификата о происхождении сборочного комплекта;</w:t>
      </w:r>
    </w:p>
    <w:p w:rsidR="009275F5" w:rsidRDefault="009275F5">
      <w:pPr>
        <w:pStyle w:val="ConsPlusNormal"/>
        <w:spacing w:before="200"/>
        <w:ind w:firstLine="540"/>
        <w:jc w:val="both"/>
      </w:pPr>
      <w:bookmarkStart w:id="11" w:name="P146"/>
      <w:bookmarkEnd w:id="11"/>
      <w:r>
        <w:t>копия лицензии на производство лекарственных средств - для производителя фармацевтической продукции;</w:t>
      </w:r>
    </w:p>
    <w:p w:rsidR="009275F5" w:rsidRDefault="009275F5">
      <w:pPr>
        <w:pStyle w:val="ConsPlusNormal"/>
        <w:spacing w:before="200"/>
        <w:ind w:firstLine="540"/>
        <w:jc w:val="both"/>
      </w:pPr>
      <w:bookmarkStart w:id="12" w:name="P147"/>
      <w:bookmarkEnd w:id="12"/>
      <w:r>
        <w:t>б) сведения налогового органа, подтверждающие отсутствие у организации по состоянию не ранее чем за 30 календарных дней до дня подачи заявки на участие в квалификационном отборе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9275F5" w:rsidRDefault="009275F5">
      <w:pPr>
        <w:pStyle w:val="ConsPlusNormal"/>
        <w:spacing w:before="200"/>
        <w:ind w:firstLine="540"/>
        <w:jc w:val="both"/>
      </w:pPr>
      <w:r>
        <w:t xml:space="preserve">в) корпоративную программу повышения конкурентоспособности по форме согласно </w:t>
      </w:r>
      <w:hyperlink w:anchor="P431">
        <w:r>
          <w:rPr>
            <w:color w:val="0000FF"/>
          </w:rPr>
          <w:t>приложению N 1</w:t>
        </w:r>
      </w:hyperlink>
      <w:r>
        <w:t xml:space="preserve"> к настоящим Правилам, подписанную руководителем организации или уполномоченным лицом (с представлением документов, подтверждающих полномочия такого лица).</w:t>
      </w:r>
    </w:p>
    <w:p w:rsidR="009275F5" w:rsidRDefault="009275F5">
      <w:pPr>
        <w:pStyle w:val="ConsPlusNormal"/>
        <w:spacing w:before="200"/>
        <w:ind w:firstLine="540"/>
        <w:jc w:val="both"/>
      </w:pPr>
      <w:r>
        <w:t xml:space="preserve">10. В отношении продукции, относящейся к сфере ведения Министерства энергетики Российской Федерации, в соответствии с </w:t>
      </w:r>
      <w:hyperlink r:id="rId49">
        <w:r>
          <w:rPr>
            <w:color w:val="0000FF"/>
          </w:rPr>
          <w:t>перечнем</w:t>
        </w:r>
      </w:hyperlink>
      <w:r>
        <w:t xml:space="preserve"> продукции для целей реализации государственной поддержки организаций, реализующих корпоративные программы повышения конкурентоспособности, утверждаемым Министерством промышленности и торговли Российской Федерации, вместо сведений, предусмотренных </w:t>
      </w:r>
      <w:hyperlink w:anchor="P143">
        <w:r>
          <w:rPr>
            <w:color w:val="0000FF"/>
          </w:rPr>
          <w:t>абзацами девятым</w:t>
        </w:r>
      </w:hyperlink>
      <w:r>
        <w:t xml:space="preserve"> - </w:t>
      </w:r>
      <w:hyperlink w:anchor="P146">
        <w:r>
          <w:rPr>
            <w:color w:val="0000FF"/>
          </w:rPr>
          <w:t>двенадцатым подпункта "а" пункта 9</w:t>
        </w:r>
      </w:hyperlink>
      <w:r>
        <w:t xml:space="preserve"> настоящих Правил, организация представляет письмо Министерства энергетики Российской Федерации, полученное посредством запроса в государственной информационной системе промышленности. В письме Министерства энергетики Российской Федерации указывается информация, подтверждающая отнесение продукции, заявленной организацией, к сфере ведения Министерства энергетики Российской Федерации в соответствии с перечнем продукции для целей реализации государственной поддержки организаций, реализующих корпоративные программы повышения конкурентоспособности, утверждаемым Министерством промышленности и торговли Российской Федерации.</w:t>
      </w:r>
    </w:p>
    <w:p w:rsidR="009275F5" w:rsidRDefault="009275F5">
      <w:pPr>
        <w:pStyle w:val="ConsPlusNormal"/>
        <w:jc w:val="both"/>
      </w:pPr>
      <w:r>
        <w:t xml:space="preserve">(в ред. </w:t>
      </w:r>
      <w:hyperlink r:id="rId50">
        <w:r>
          <w:rPr>
            <w:color w:val="0000FF"/>
          </w:rPr>
          <w:t>Постановления</w:t>
        </w:r>
      </w:hyperlink>
      <w:r>
        <w:t xml:space="preserve"> Правительства РФ от 15.02.2022 N 171)</w:t>
      </w:r>
    </w:p>
    <w:p w:rsidR="009275F5" w:rsidRDefault="009275F5">
      <w:pPr>
        <w:pStyle w:val="ConsPlusNormal"/>
        <w:spacing w:before="200"/>
        <w:ind w:firstLine="540"/>
        <w:jc w:val="both"/>
      </w:pPr>
      <w:bookmarkStart w:id="13" w:name="P151"/>
      <w:bookmarkEnd w:id="13"/>
      <w:r>
        <w:t>11. Организация, представляющая аффилированные с ней организации, для участия в квалификационном отборе посредством государственной информационной системы промышленности не позднее даты окончания приема документации, указанной в извещении о проведении квалификационного отбора, представляет в уполномоченные органы заявку на участие в квалификационном отборе, содержащую:</w:t>
      </w:r>
    </w:p>
    <w:p w:rsidR="009275F5" w:rsidRDefault="009275F5">
      <w:pPr>
        <w:pStyle w:val="ConsPlusNormal"/>
        <w:spacing w:before="200"/>
        <w:ind w:firstLine="540"/>
        <w:jc w:val="both"/>
      </w:pPr>
      <w:r>
        <w:t>а) заполненную форму заявления на участие в квалификационном отборе, подписанного усиленной квалифицированной электронной подписью руководителя организации, представляющей аффилированные с ней организации или уполномоченного лица (с представлением документов, подтверждающих полномочия такого лица), содержащего следующие сведения:</w:t>
      </w:r>
    </w:p>
    <w:p w:rsidR="009275F5" w:rsidRDefault="009275F5">
      <w:pPr>
        <w:pStyle w:val="ConsPlusNormal"/>
        <w:spacing w:before="200"/>
        <w:ind w:firstLine="540"/>
        <w:jc w:val="both"/>
      </w:pPr>
      <w:r>
        <w:t>наименование уполномоченного органа, в который представляется заявление, субъекта Российской Федерации, на территории которого зарегистрирована организация;</w:t>
      </w:r>
    </w:p>
    <w:p w:rsidR="009275F5" w:rsidRDefault="009275F5">
      <w:pPr>
        <w:pStyle w:val="ConsPlusNormal"/>
        <w:spacing w:before="200"/>
        <w:ind w:firstLine="540"/>
        <w:jc w:val="both"/>
      </w:pPr>
      <w:r>
        <w:t>наименование заявителя - юридического лица, фамилия, имя, отчество (при наличии) заявителя - индивидуального предпринимателя;</w:t>
      </w:r>
    </w:p>
    <w:p w:rsidR="009275F5" w:rsidRDefault="009275F5">
      <w:pPr>
        <w:pStyle w:val="ConsPlusNormal"/>
        <w:spacing w:before="200"/>
        <w:ind w:firstLine="540"/>
        <w:jc w:val="both"/>
      </w:pPr>
      <w:r>
        <w:t>идентификационный номер налогоплательщика, основного государственного регистрационного номера;</w:t>
      </w:r>
    </w:p>
    <w:p w:rsidR="009275F5" w:rsidRDefault="009275F5">
      <w:pPr>
        <w:pStyle w:val="ConsPlusNormal"/>
        <w:spacing w:before="200"/>
        <w:ind w:firstLine="540"/>
        <w:jc w:val="both"/>
      </w:pPr>
      <w:r>
        <w:t>место нахождения и адрес - для юридического лица, адрес регистрации по месту пребывания;</w:t>
      </w:r>
    </w:p>
    <w:p w:rsidR="009275F5" w:rsidRDefault="009275F5">
      <w:pPr>
        <w:pStyle w:val="ConsPlusNormal"/>
        <w:spacing w:before="200"/>
        <w:ind w:firstLine="540"/>
        <w:jc w:val="both"/>
      </w:pPr>
      <w:r>
        <w:t xml:space="preserve">отрасль промышленности в соответствии с </w:t>
      </w:r>
      <w:hyperlink w:anchor="P181">
        <w:r>
          <w:rPr>
            <w:color w:val="0000FF"/>
          </w:rPr>
          <w:t>пунктом 17</w:t>
        </w:r>
      </w:hyperlink>
      <w:r>
        <w:t xml:space="preserve"> настоящих Правил. В случае если </w:t>
      </w:r>
      <w:r>
        <w:lastRenderedPageBreak/>
        <w:t>продукция относится к нескольким отраслям промышленности, организацией указывается отрасль, соответствующая основной деятельности производителей продукции, являющихся ее аффилированными организациями;</w:t>
      </w:r>
    </w:p>
    <w:p w:rsidR="009275F5" w:rsidRDefault="009275F5">
      <w:pPr>
        <w:pStyle w:val="ConsPlusNormal"/>
        <w:spacing w:before="200"/>
        <w:ind w:firstLine="540"/>
        <w:jc w:val="both"/>
      </w:pPr>
      <w:r>
        <w:t>перечень производителей продукции, являющихся ее аффилированными организациями, намеревающихся получить иное финансирование либо инвестиционное финансирование;</w:t>
      </w:r>
    </w:p>
    <w:p w:rsidR="009275F5" w:rsidRDefault="009275F5">
      <w:pPr>
        <w:pStyle w:val="ConsPlusNormal"/>
        <w:spacing w:before="200"/>
        <w:ind w:firstLine="540"/>
        <w:jc w:val="both"/>
      </w:pPr>
      <w:r>
        <w:t xml:space="preserve">информация, предусмотренная </w:t>
      </w:r>
      <w:hyperlink w:anchor="P133">
        <w:r>
          <w:rPr>
            <w:color w:val="0000FF"/>
          </w:rPr>
          <w:t>пунктом 9</w:t>
        </w:r>
      </w:hyperlink>
      <w:r>
        <w:t xml:space="preserve"> настоящих Правил в отношении каждого производителя продукции, являющегося аффилированным с организацией;</w:t>
      </w:r>
    </w:p>
    <w:p w:rsidR="009275F5" w:rsidRDefault="009275F5">
      <w:pPr>
        <w:pStyle w:val="ConsPlusNormal"/>
        <w:spacing w:before="200"/>
        <w:ind w:firstLine="540"/>
        <w:jc w:val="both"/>
      </w:pPr>
      <w:r>
        <w:t>б) сведения и документы, подтверждающие, что организации являются аффилированными в соответствии с антимонопольным законодательством Российской Федерации.</w:t>
      </w:r>
    </w:p>
    <w:p w:rsidR="009275F5" w:rsidRDefault="009275F5">
      <w:pPr>
        <w:pStyle w:val="ConsPlusNormal"/>
        <w:spacing w:before="200"/>
        <w:ind w:firstLine="540"/>
        <w:jc w:val="both"/>
      </w:pPr>
      <w:r>
        <w:t>12. Для участия в квалификационном отборе одной организацией в отношении одного наименования продукции может быть представлено несколько заявок на участие в квалификационном отборе с указанием различных видов финансирования.</w:t>
      </w:r>
    </w:p>
    <w:p w:rsidR="009275F5" w:rsidRDefault="009275F5">
      <w:pPr>
        <w:pStyle w:val="ConsPlusNormal"/>
        <w:spacing w:before="200"/>
        <w:ind w:firstLine="540"/>
        <w:jc w:val="both"/>
      </w:pPr>
      <w:r>
        <w:t xml:space="preserve">13. Организация получает сведения, предусмотренные </w:t>
      </w:r>
      <w:hyperlink w:anchor="P147">
        <w:r>
          <w:rPr>
            <w:color w:val="0000FF"/>
          </w:rPr>
          <w:t>подпунктом "б" пункта 9</w:t>
        </w:r>
      </w:hyperlink>
      <w:r>
        <w:t xml:space="preserve"> настоящих Правил, посредством государственной информационной системы промышленности в Федеральной налоговой службе в автоматическом режиме.</w:t>
      </w:r>
    </w:p>
    <w:p w:rsidR="009275F5" w:rsidRDefault="009275F5">
      <w:pPr>
        <w:pStyle w:val="ConsPlusNormal"/>
        <w:spacing w:before="200"/>
        <w:ind w:firstLine="540"/>
        <w:jc w:val="both"/>
      </w:pPr>
      <w:r>
        <w:t>14. Регистрация заявок на участие в квалификационном отборе осуществляется в автоматическом режиме в государственной информационной системе промышленности в порядке их поступления в уполномоченный орган.</w:t>
      </w:r>
    </w:p>
    <w:p w:rsidR="009275F5" w:rsidRDefault="009275F5">
      <w:pPr>
        <w:pStyle w:val="ConsPlusNormal"/>
        <w:spacing w:before="200"/>
        <w:ind w:firstLine="540"/>
        <w:jc w:val="both"/>
      </w:pPr>
      <w:r>
        <w:t>Заявки на участие в квалификационном отборе, поступившие по окончании срока подачи заявок на участие в квалификационном отборе, указанного в извещении о проведении квалификационного отбора, регистрации не подлежат.</w:t>
      </w:r>
    </w:p>
    <w:p w:rsidR="009275F5" w:rsidRDefault="009275F5">
      <w:pPr>
        <w:pStyle w:val="ConsPlusNormal"/>
        <w:spacing w:before="200"/>
        <w:ind w:firstLine="540"/>
        <w:jc w:val="both"/>
      </w:pPr>
      <w:r>
        <w:t>Уполномоченный орган не позднее 10 календарных дней после подачи заявки на участие в квалификационном отборе осуществляет:</w:t>
      </w:r>
    </w:p>
    <w:p w:rsidR="009275F5" w:rsidRDefault="009275F5">
      <w:pPr>
        <w:pStyle w:val="ConsPlusNormal"/>
        <w:spacing w:before="200"/>
        <w:ind w:firstLine="540"/>
        <w:jc w:val="both"/>
      </w:pPr>
      <w:bookmarkStart w:id="14" w:name="P166"/>
      <w:bookmarkEnd w:id="14"/>
      <w:r>
        <w:t xml:space="preserve">проверку соответствия организации требованиям, предусмотренным </w:t>
      </w:r>
      <w:hyperlink w:anchor="P118">
        <w:r>
          <w:rPr>
            <w:color w:val="0000FF"/>
          </w:rPr>
          <w:t>пунктом 8</w:t>
        </w:r>
      </w:hyperlink>
      <w:r>
        <w:t xml:space="preserve"> настоящих Правил, и соответствия сведений, указанных в заявке на участие в квалификационном отборе, положениям </w:t>
      </w:r>
      <w:hyperlink w:anchor="P133">
        <w:r>
          <w:rPr>
            <w:color w:val="0000FF"/>
          </w:rPr>
          <w:t>пунктов 9</w:t>
        </w:r>
      </w:hyperlink>
      <w:r>
        <w:t xml:space="preserve"> - </w:t>
      </w:r>
      <w:hyperlink w:anchor="P151">
        <w:r>
          <w:rPr>
            <w:color w:val="0000FF"/>
          </w:rPr>
          <w:t>11</w:t>
        </w:r>
      </w:hyperlink>
      <w:r>
        <w:t xml:space="preserve"> настоящих Правил;</w:t>
      </w:r>
    </w:p>
    <w:p w:rsidR="009275F5" w:rsidRDefault="009275F5">
      <w:pPr>
        <w:pStyle w:val="ConsPlusNormal"/>
        <w:spacing w:before="200"/>
        <w:ind w:firstLine="540"/>
        <w:jc w:val="both"/>
      </w:pPr>
      <w:r>
        <w:t xml:space="preserve">по результатам проверки, предусмотренной </w:t>
      </w:r>
      <w:hyperlink w:anchor="P166">
        <w:r>
          <w:rPr>
            <w:color w:val="0000FF"/>
          </w:rPr>
          <w:t>абзацем четвертым</w:t>
        </w:r>
      </w:hyperlink>
      <w:r>
        <w:t xml:space="preserve"> настоящего пункта, посредством государственной информационной системы промышленности направление:</w:t>
      </w:r>
    </w:p>
    <w:p w:rsidR="009275F5" w:rsidRDefault="009275F5">
      <w:pPr>
        <w:pStyle w:val="ConsPlusNormal"/>
        <w:spacing w:before="200"/>
        <w:ind w:firstLine="540"/>
        <w:jc w:val="both"/>
      </w:pPr>
      <w:r>
        <w:t>в случае если отсутствуют основания для отказа от участия в квалификационном отборе, в Министерство промышленности и торговли Российской Федерации - согласованные уполномоченным лицом уполномоченного органа заявки на участие в квалификационном отборе организаций, а в организации - уведомления об их участии в квалификационном отборе;</w:t>
      </w:r>
    </w:p>
    <w:p w:rsidR="009275F5" w:rsidRDefault="009275F5">
      <w:pPr>
        <w:pStyle w:val="ConsPlusNormal"/>
        <w:spacing w:before="200"/>
        <w:ind w:firstLine="540"/>
        <w:jc w:val="both"/>
      </w:pPr>
      <w:r>
        <w:t xml:space="preserve">в случае если имеются основания для отказа от участия в квалификационном отборе в соответствии с </w:t>
      </w:r>
      <w:hyperlink w:anchor="P170">
        <w:r>
          <w:rPr>
            <w:color w:val="0000FF"/>
          </w:rPr>
          <w:t>пунктом 15</w:t>
        </w:r>
      </w:hyperlink>
      <w:r>
        <w:t xml:space="preserve"> настоящих Правил, в организации - подписанные уполномоченным лицом уполномоченного органа уведомления об отказе от участия в квалификационном отборе с указанием причин такого отказа.</w:t>
      </w:r>
    </w:p>
    <w:p w:rsidR="009275F5" w:rsidRDefault="009275F5">
      <w:pPr>
        <w:pStyle w:val="ConsPlusNormal"/>
        <w:spacing w:before="200"/>
        <w:ind w:firstLine="540"/>
        <w:jc w:val="both"/>
      </w:pPr>
      <w:bookmarkStart w:id="15" w:name="P170"/>
      <w:bookmarkEnd w:id="15"/>
      <w:r>
        <w:t>15. Основаниями для отказа от участия в квалификационном отборе либо для отказа в заключении соглашений о реализации корпоративной программы повышения конкурентоспособности являются:</w:t>
      </w:r>
    </w:p>
    <w:p w:rsidR="009275F5" w:rsidRDefault="009275F5">
      <w:pPr>
        <w:pStyle w:val="ConsPlusNormal"/>
        <w:spacing w:before="200"/>
        <w:ind w:firstLine="540"/>
        <w:jc w:val="both"/>
      </w:pPr>
      <w:r>
        <w:t xml:space="preserve">а) непредставление (представление не в полном объеме) сведений и (или) документов, указанных в </w:t>
      </w:r>
      <w:hyperlink w:anchor="P133">
        <w:r>
          <w:rPr>
            <w:color w:val="0000FF"/>
          </w:rPr>
          <w:t>пунктах 9</w:t>
        </w:r>
      </w:hyperlink>
      <w:r>
        <w:t xml:space="preserve"> - </w:t>
      </w:r>
      <w:hyperlink w:anchor="P151">
        <w:r>
          <w:rPr>
            <w:color w:val="0000FF"/>
          </w:rPr>
          <w:t>11</w:t>
        </w:r>
      </w:hyperlink>
      <w:r>
        <w:t xml:space="preserve"> настоящих Правил, и (или) несоответствие представленных сведений и (или) документов установленным настоящими Правилами требованиям;</w:t>
      </w:r>
    </w:p>
    <w:p w:rsidR="009275F5" w:rsidRDefault="009275F5">
      <w:pPr>
        <w:pStyle w:val="ConsPlusNormal"/>
        <w:spacing w:before="200"/>
        <w:ind w:firstLine="540"/>
        <w:jc w:val="both"/>
      </w:pPr>
      <w:r>
        <w:t xml:space="preserve">б) несоответствие организации требованиям, предусмотренным </w:t>
      </w:r>
      <w:hyperlink w:anchor="P118">
        <w:r>
          <w:rPr>
            <w:color w:val="0000FF"/>
          </w:rPr>
          <w:t>пунктом 8</w:t>
        </w:r>
      </w:hyperlink>
      <w:r>
        <w:t xml:space="preserve"> настоящих Правил;</w:t>
      </w:r>
    </w:p>
    <w:p w:rsidR="009275F5" w:rsidRDefault="009275F5">
      <w:pPr>
        <w:pStyle w:val="ConsPlusNormal"/>
        <w:spacing w:before="200"/>
        <w:ind w:firstLine="540"/>
        <w:jc w:val="both"/>
      </w:pPr>
      <w:r>
        <w:t>в) включение в корпоративную программу повышения конкурентоспособности информации, не соответствующей настоящим Правилам, а также целям и задачам ее реализации;</w:t>
      </w:r>
    </w:p>
    <w:p w:rsidR="009275F5" w:rsidRDefault="009275F5">
      <w:pPr>
        <w:pStyle w:val="ConsPlusNormal"/>
        <w:spacing w:before="200"/>
        <w:ind w:firstLine="540"/>
        <w:jc w:val="both"/>
      </w:pPr>
      <w:r>
        <w:t>г) указание в заявлении и (или) корпоративной программе повышения конкурентоспособности нескольких видов финансирования;</w:t>
      </w:r>
    </w:p>
    <w:p w:rsidR="009275F5" w:rsidRDefault="009275F5">
      <w:pPr>
        <w:pStyle w:val="ConsPlusNormal"/>
        <w:spacing w:before="200"/>
        <w:ind w:firstLine="540"/>
        <w:jc w:val="both"/>
      </w:pPr>
      <w:r>
        <w:lastRenderedPageBreak/>
        <w:t xml:space="preserve">д) значения показателя результативности реализации корпоративной программы повышения конкурентоспособности, определяемые в соответствии с </w:t>
      </w:r>
      <w:hyperlink w:anchor="P197">
        <w:r>
          <w:rPr>
            <w:color w:val="0000FF"/>
          </w:rPr>
          <w:t>пунктом 18</w:t>
        </w:r>
      </w:hyperlink>
      <w:r>
        <w:t xml:space="preserve"> настоящих Правил, представленные в целях инвестиционного финансирования проектов по организации экспортно ориентированных производств на территории Российской Федерации, инвестиционного финансирования проектов по организации российских производств в иностранных государствах либо инвестиционного финансирования инвестиционно-строительного проекта в иностранном государстве, которые составляют менее 0,72, а для иного финансирования - менее 0,68.</w:t>
      </w:r>
    </w:p>
    <w:p w:rsidR="009275F5" w:rsidRDefault="009275F5">
      <w:pPr>
        <w:pStyle w:val="ConsPlusNormal"/>
        <w:spacing w:before="200"/>
        <w:ind w:firstLine="540"/>
        <w:jc w:val="both"/>
      </w:pPr>
      <w:r>
        <w:t>16. Министерство промышленности и торговли Российской Федерации в течение 20 календарных дней со дня получения согласованной уполномоченным лицом уполномоченного органа заявки на участие в квалификационном отборе посредством государственной информационной системы промышленности осуществляет:</w:t>
      </w:r>
    </w:p>
    <w:p w:rsidR="009275F5" w:rsidRDefault="009275F5">
      <w:pPr>
        <w:pStyle w:val="ConsPlusNormal"/>
        <w:spacing w:before="200"/>
        <w:ind w:firstLine="540"/>
        <w:jc w:val="both"/>
      </w:pPr>
      <w:bookmarkStart w:id="16" w:name="P177"/>
      <w:bookmarkEnd w:id="16"/>
      <w:r>
        <w:t xml:space="preserve">а) рассмотрение заявки на участие в квалификационном отборе, представленной уполномоченным органом, и проведение проверки соответствия организации требованиям, предусмотренным </w:t>
      </w:r>
      <w:hyperlink w:anchor="P118">
        <w:r>
          <w:rPr>
            <w:color w:val="0000FF"/>
          </w:rPr>
          <w:t>пунктом 8</w:t>
        </w:r>
      </w:hyperlink>
      <w:r>
        <w:t xml:space="preserve"> настоящих Правил, и соответствия сведений и (или) документов, указанных в </w:t>
      </w:r>
      <w:hyperlink w:anchor="P133">
        <w:r>
          <w:rPr>
            <w:color w:val="0000FF"/>
          </w:rPr>
          <w:t>пунктах 9</w:t>
        </w:r>
      </w:hyperlink>
      <w:r>
        <w:t xml:space="preserve"> - </w:t>
      </w:r>
      <w:hyperlink w:anchor="P151">
        <w:r>
          <w:rPr>
            <w:color w:val="0000FF"/>
          </w:rPr>
          <w:t>11</w:t>
        </w:r>
      </w:hyperlink>
      <w:r>
        <w:t xml:space="preserve"> настоящих Правил, положениям </w:t>
      </w:r>
      <w:hyperlink w:anchor="P133">
        <w:r>
          <w:rPr>
            <w:color w:val="0000FF"/>
          </w:rPr>
          <w:t>пунктов 9</w:t>
        </w:r>
      </w:hyperlink>
      <w:r>
        <w:t xml:space="preserve"> - </w:t>
      </w:r>
      <w:hyperlink w:anchor="P151">
        <w:r>
          <w:rPr>
            <w:color w:val="0000FF"/>
          </w:rPr>
          <w:t>11</w:t>
        </w:r>
      </w:hyperlink>
      <w:r>
        <w:t xml:space="preserve"> настоящих Правил;</w:t>
      </w:r>
    </w:p>
    <w:p w:rsidR="009275F5" w:rsidRDefault="009275F5">
      <w:pPr>
        <w:pStyle w:val="ConsPlusNormal"/>
        <w:spacing w:before="200"/>
        <w:ind w:firstLine="540"/>
        <w:jc w:val="both"/>
      </w:pPr>
      <w:r>
        <w:t xml:space="preserve">б) по результатам проверки, предусмотренной </w:t>
      </w:r>
      <w:hyperlink w:anchor="P177">
        <w:r>
          <w:rPr>
            <w:color w:val="0000FF"/>
          </w:rPr>
          <w:t>подпунктом "а"</w:t>
        </w:r>
      </w:hyperlink>
      <w:r>
        <w:t xml:space="preserve"> настоящего пункта:</w:t>
      </w:r>
    </w:p>
    <w:p w:rsidR="009275F5" w:rsidRDefault="009275F5">
      <w:pPr>
        <w:pStyle w:val="ConsPlusNormal"/>
        <w:spacing w:before="200"/>
        <w:ind w:firstLine="540"/>
        <w:jc w:val="both"/>
      </w:pPr>
      <w:r>
        <w:t xml:space="preserve">в случае если отсутствуют основания для отказа в заключении соглашений о реализации корпоративной программы повышения конкурентоспособности в целях формирования перечня заявок организаций, планирующих заключить соглашение о реализации корпоративной программы повышения конкурентоспособности, - включение посредством государственной информационной системы промышленности по форме согласно </w:t>
      </w:r>
      <w:hyperlink w:anchor="P839">
        <w:r>
          <w:rPr>
            <w:color w:val="0000FF"/>
          </w:rPr>
          <w:t>приложению N 2</w:t>
        </w:r>
      </w:hyperlink>
      <w:r>
        <w:t xml:space="preserve"> сведений, содержащихся в документах, представленных организациями в соответствии с </w:t>
      </w:r>
      <w:hyperlink w:anchor="P133">
        <w:r>
          <w:rPr>
            <w:color w:val="0000FF"/>
          </w:rPr>
          <w:t>пунктами 9</w:t>
        </w:r>
      </w:hyperlink>
      <w:r>
        <w:t xml:space="preserve"> - </w:t>
      </w:r>
      <w:hyperlink w:anchor="P151">
        <w:r>
          <w:rPr>
            <w:color w:val="0000FF"/>
          </w:rPr>
          <w:t>11</w:t>
        </w:r>
      </w:hyperlink>
      <w:r>
        <w:t xml:space="preserve"> настоящих Правил, и информации в соответствии с </w:t>
      </w:r>
      <w:hyperlink w:anchor="P181">
        <w:r>
          <w:rPr>
            <w:color w:val="0000FF"/>
          </w:rPr>
          <w:t>пунктами 17</w:t>
        </w:r>
      </w:hyperlink>
      <w:r>
        <w:t xml:space="preserve"> и </w:t>
      </w:r>
      <w:hyperlink w:anchor="P197">
        <w:r>
          <w:rPr>
            <w:color w:val="0000FF"/>
          </w:rPr>
          <w:t>18</w:t>
        </w:r>
      </w:hyperlink>
      <w:r>
        <w:t xml:space="preserve"> настоящих Правил, а также ранжирование организаций в соответствии с </w:t>
      </w:r>
      <w:hyperlink w:anchor="P224">
        <w:r>
          <w:rPr>
            <w:color w:val="0000FF"/>
          </w:rPr>
          <w:t>пунктом 19</w:t>
        </w:r>
      </w:hyperlink>
      <w:r>
        <w:t xml:space="preserve"> настоящих Правил;</w:t>
      </w:r>
    </w:p>
    <w:p w:rsidR="009275F5" w:rsidRDefault="009275F5">
      <w:pPr>
        <w:pStyle w:val="ConsPlusNormal"/>
        <w:spacing w:before="200"/>
        <w:ind w:firstLine="540"/>
        <w:jc w:val="both"/>
      </w:pPr>
      <w:r>
        <w:t xml:space="preserve">в случае если имеются основания для отказа в заключении соглашений о реализации корпоративной программы повышения конкурентоспособности в соответствии с </w:t>
      </w:r>
      <w:hyperlink w:anchor="P170">
        <w:r>
          <w:rPr>
            <w:color w:val="0000FF"/>
          </w:rPr>
          <w:t>пунктом 15</w:t>
        </w:r>
      </w:hyperlink>
      <w:r>
        <w:t xml:space="preserve"> настоящих Правил, - направление организациям уведомлений об отказе в заключении соглашений о реализации корпоративной программы повышения конкурентоспособности с указанием причин такого отказа.</w:t>
      </w:r>
    </w:p>
    <w:p w:rsidR="009275F5" w:rsidRDefault="009275F5">
      <w:pPr>
        <w:pStyle w:val="ConsPlusNormal"/>
        <w:spacing w:before="200"/>
        <w:ind w:firstLine="540"/>
        <w:jc w:val="both"/>
      </w:pPr>
      <w:bookmarkStart w:id="17" w:name="P181"/>
      <w:bookmarkEnd w:id="17"/>
      <w:r>
        <w:t>17. Министерством промышленности и торговли Российской Федерации посредством государственной информационной системы промышленности осуществляется структурирование заявок на участие в квалификационном отборе, включенных в перечень заявок на участие в квалификационном отборе организаций, планирующих заключить соглашение о реализации корпоративной программы повышения конкурентоспособности, по следующим отраслям промышленности:</w:t>
      </w:r>
    </w:p>
    <w:p w:rsidR="009275F5" w:rsidRDefault="009275F5">
      <w:pPr>
        <w:pStyle w:val="ConsPlusNormal"/>
        <w:spacing w:before="200"/>
        <w:ind w:firstLine="540"/>
        <w:jc w:val="both"/>
      </w:pPr>
      <w:r>
        <w:t>а) в машиностроении:</w:t>
      </w:r>
    </w:p>
    <w:p w:rsidR="009275F5" w:rsidRDefault="009275F5">
      <w:pPr>
        <w:pStyle w:val="ConsPlusNormal"/>
        <w:spacing w:before="200"/>
        <w:ind w:firstLine="540"/>
        <w:jc w:val="both"/>
      </w:pPr>
      <w:r>
        <w:t>автомобильное машиностроение, в том числе производство газомоторной техники;</w:t>
      </w:r>
    </w:p>
    <w:p w:rsidR="009275F5" w:rsidRDefault="009275F5">
      <w:pPr>
        <w:pStyle w:val="ConsPlusNormal"/>
        <w:spacing w:before="200"/>
        <w:ind w:firstLine="540"/>
        <w:jc w:val="both"/>
      </w:pPr>
      <w:r>
        <w:t>железнодорожное машиностроение;</w:t>
      </w:r>
    </w:p>
    <w:p w:rsidR="009275F5" w:rsidRDefault="009275F5">
      <w:pPr>
        <w:pStyle w:val="ConsPlusNormal"/>
        <w:spacing w:before="200"/>
        <w:ind w:firstLine="540"/>
        <w:jc w:val="both"/>
      </w:pPr>
      <w:r>
        <w:t>сельскохозяйственное, строительно-дорожное и пищевое машиностроение;</w:t>
      </w:r>
    </w:p>
    <w:p w:rsidR="009275F5" w:rsidRDefault="009275F5">
      <w:pPr>
        <w:pStyle w:val="ConsPlusNormal"/>
        <w:spacing w:before="200"/>
        <w:ind w:firstLine="540"/>
        <w:jc w:val="both"/>
      </w:pPr>
      <w:r>
        <w:t>станкоинструментальная промышленность;</w:t>
      </w:r>
    </w:p>
    <w:p w:rsidR="009275F5" w:rsidRDefault="009275F5">
      <w:pPr>
        <w:pStyle w:val="ConsPlusNormal"/>
        <w:spacing w:before="200"/>
        <w:ind w:firstLine="540"/>
        <w:jc w:val="both"/>
      </w:pPr>
      <w:r>
        <w:t>тяжелое машиностроение;</w:t>
      </w:r>
    </w:p>
    <w:p w:rsidR="009275F5" w:rsidRDefault="009275F5">
      <w:pPr>
        <w:pStyle w:val="ConsPlusNormal"/>
        <w:spacing w:before="200"/>
        <w:ind w:firstLine="540"/>
        <w:jc w:val="both"/>
      </w:pPr>
      <w:r>
        <w:t>нефтегазовое машиностроение, в том числе производство автомобильной газонаполнительной компрессорной станции;</w:t>
      </w:r>
    </w:p>
    <w:p w:rsidR="009275F5" w:rsidRDefault="009275F5">
      <w:pPr>
        <w:pStyle w:val="ConsPlusNormal"/>
        <w:spacing w:before="200"/>
        <w:ind w:firstLine="540"/>
        <w:jc w:val="both"/>
      </w:pPr>
      <w:r>
        <w:t>энергетическое машиностроение;</w:t>
      </w:r>
    </w:p>
    <w:p w:rsidR="009275F5" w:rsidRDefault="009275F5">
      <w:pPr>
        <w:pStyle w:val="ConsPlusNormal"/>
        <w:spacing w:before="200"/>
        <w:ind w:firstLine="540"/>
        <w:jc w:val="both"/>
      </w:pPr>
      <w:r>
        <w:t>судостроение;</w:t>
      </w:r>
    </w:p>
    <w:p w:rsidR="009275F5" w:rsidRDefault="009275F5">
      <w:pPr>
        <w:pStyle w:val="ConsPlusNormal"/>
        <w:spacing w:before="200"/>
        <w:ind w:firstLine="540"/>
        <w:jc w:val="both"/>
      </w:pPr>
      <w:r>
        <w:t>б) химическая промышленность;</w:t>
      </w:r>
    </w:p>
    <w:p w:rsidR="009275F5" w:rsidRDefault="009275F5">
      <w:pPr>
        <w:pStyle w:val="ConsPlusNormal"/>
        <w:spacing w:before="200"/>
        <w:ind w:firstLine="540"/>
        <w:jc w:val="both"/>
      </w:pPr>
      <w:r>
        <w:t>в) металлургическая промышленность, в том числе черная металлургия, цветная металлургия, трубная промышленность и драгоценные металлы;</w:t>
      </w:r>
    </w:p>
    <w:p w:rsidR="009275F5" w:rsidRDefault="009275F5">
      <w:pPr>
        <w:pStyle w:val="ConsPlusNormal"/>
        <w:spacing w:before="200"/>
        <w:ind w:firstLine="540"/>
        <w:jc w:val="both"/>
      </w:pPr>
      <w:r>
        <w:lastRenderedPageBreak/>
        <w:t>г) лесопромышленный комплекс;</w:t>
      </w:r>
    </w:p>
    <w:p w:rsidR="009275F5" w:rsidRDefault="009275F5">
      <w:pPr>
        <w:pStyle w:val="ConsPlusNormal"/>
        <w:spacing w:before="200"/>
        <w:ind w:firstLine="540"/>
        <w:jc w:val="both"/>
      </w:pPr>
      <w:r>
        <w:t>д) фармацевтическая и косметическая промышленность;</w:t>
      </w:r>
    </w:p>
    <w:p w:rsidR="009275F5" w:rsidRDefault="009275F5">
      <w:pPr>
        <w:pStyle w:val="ConsPlusNormal"/>
        <w:spacing w:before="200"/>
        <w:ind w:firstLine="540"/>
        <w:jc w:val="both"/>
      </w:pPr>
      <w:r>
        <w:t>е) легкая промышленность;</w:t>
      </w:r>
    </w:p>
    <w:p w:rsidR="009275F5" w:rsidRDefault="009275F5">
      <w:pPr>
        <w:pStyle w:val="ConsPlusNormal"/>
        <w:spacing w:before="200"/>
        <w:ind w:firstLine="540"/>
        <w:jc w:val="both"/>
      </w:pPr>
      <w:r>
        <w:t>ж) прочие отрасли промышленности.</w:t>
      </w:r>
    </w:p>
    <w:p w:rsidR="009275F5" w:rsidRDefault="009275F5">
      <w:pPr>
        <w:pStyle w:val="ConsPlusNormal"/>
        <w:spacing w:before="200"/>
        <w:ind w:firstLine="540"/>
        <w:jc w:val="both"/>
      </w:pPr>
      <w:bookmarkStart w:id="18" w:name="P197"/>
      <w:bookmarkEnd w:id="18"/>
      <w:r>
        <w:t>18. Значения показателя результативности реализации корпоративной программы повышения конкурентоспособности (R) рассчитываются по итогам реализации корпоративной программы повышения конкурентоспособности и на каждый год действия корпоративной программы повышения конкурентоспособности:</w:t>
      </w:r>
    </w:p>
    <w:p w:rsidR="009275F5" w:rsidRDefault="009275F5">
      <w:pPr>
        <w:pStyle w:val="ConsPlusNormal"/>
        <w:spacing w:before="200"/>
        <w:ind w:firstLine="540"/>
        <w:jc w:val="both"/>
      </w:pPr>
      <w:r>
        <w:t>а) для организаций, заявивших один из таких видов финансирования, как инвестиционное финансирование проектов по организации экспортно ориентированных производств на территории Российской Федерации либо иное финансирование, по формуле:</w:t>
      </w:r>
    </w:p>
    <w:p w:rsidR="009275F5" w:rsidRDefault="009275F5">
      <w:pPr>
        <w:pStyle w:val="ConsPlusNormal"/>
        <w:jc w:val="both"/>
      </w:pPr>
    </w:p>
    <w:p w:rsidR="009275F5" w:rsidRDefault="009275F5">
      <w:pPr>
        <w:pStyle w:val="ConsPlusNormal"/>
        <w:jc w:val="center"/>
      </w:pPr>
      <w:r>
        <w:rPr>
          <w:noProof/>
          <w:position w:val="-23"/>
        </w:rPr>
        <w:drawing>
          <wp:inline distT="0" distB="0" distL="0" distR="0">
            <wp:extent cx="33909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p w:rsidR="009275F5" w:rsidRDefault="009275F5">
      <w:pPr>
        <w:pStyle w:val="ConsPlusNormal"/>
        <w:jc w:val="both"/>
      </w:pPr>
      <w:r>
        <w:t xml:space="preserve">(в ред. </w:t>
      </w:r>
      <w:hyperlink r:id="rId52">
        <w:r>
          <w:rPr>
            <w:color w:val="0000FF"/>
          </w:rPr>
          <w:t>Постановления</w:t>
        </w:r>
      </w:hyperlink>
      <w:r>
        <w:t xml:space="preserve"> Правительства РФ от 15.06.2022 N 1084)</w:t>
      </w:r>
    </w:p>
    <w:p w:rsidR="009275F5" w:rsidRDefault="009275F5">
      <w:pPr>
        <w:pStyle w:val="ConsPlusNormal"/>
        <w:jc w:val="both"/>
      </w:pPr>
    </w:p>
    <w:p w:rsidR="009275F5" w:rsidRDefault="009275F5">
      <w:pPr>
        <w:pStyle w:val="ConsPlusNormal"/>
        <w:ind w:firstLine="540"/>
        <w:jc w:val="both"/>
      </w:pPr>
      <w:r>
        <w:t>где:</w:t>
      </w:r>
    </w:p>
    <w:p w:rsidR="009275F5" w:rsidRDefault="009275F5">
      <w:pPr>
        <w:pStyle w:val="ConsPlusNormal"/>
        <w:spacing w:before="200"/>
        <w:ind w:firstLine="540"/>
        <w:jc w:val="both"/>
      </w:pPr>
      <w:r>
        <w:t>S</w:t>
      </w:r>
      <w:r>
        <w:rPr>
          <w:vertAlign w:val="subscript"/>
        </w:rPr>
        <w:t>2017e</w:t>
      </w:r>
      <w:r>
        <w:t xml:space="preserve"> - базовый объем экспортной выручки организации от реализации продукции, являющейся предметом корпоративной программы повышения конкурентоспособности, за 2017 год;</w:t>
      </w:r>
    </w:p>
    <w:p w:rsidR="009275F5" w:rsidRDefault="009275F5">
      <w:pPr>
        <w:pStyle w:val="ConsPlusNormal"/>
        <w:jc w:val="both"/>
      </w:pPr>
      <w:r>
        <w:t xml:space="preserve">(в ред. </w:t>
      </w:r>
      <w:hyperlink r:id="rId53">
        <w:r>
          <w:rPr>
            <w:color w:val="0000FF"/>
          </w:rPr>
          <w:t>Постановления</w:t>
        </w:r>
      </w:hyperlink>
      <w:r>
        <w:t xml:space="preserve"> Правительства РФ от 15.02.2022 N 171)</w:t>
      </w:r>
    </w:p>
    <w:p w:rsidR="009275F5" w:rsidRDefault="009275F5">
      <w:pPr>
        <w:pStyle w:val="ConsPlusNormal"/>
        <w:spacing w:before="200"/>
        <w:ind w:firstLine="540"/>
        <w:jc w:val="both"/>
      </w:pPr>
      <w:r>
        <w:t>K</w:t>
      </w:r>
      <w:r>
        <w:rPr>
          <w:vertAlign w:val="subscript"/>
        </w:rPr>
        <w:t>t1</w:t>
      </w:r>
      <w:r>
        <w:t>, K</w:t>
      </w:r>
      <w:r>
        <w:rPr>
          <w:vertAlign w:val="subscript"/>
        </w:rPr>
        <w:t>t2</w:t>
      </w:r>
      <w:r>
        <w:t>, K</w:t>
      </w:r>
      <w:r>
        <w:rPr>
          <w:vertAlign w:val="subscript"/>
        </w:rPr>
        <w:t>t3</w:t>
      </w:r>
      <w:r>
        <w:t xml:space="preserve"> - поправочные коэффициенты согласно </w:t>
      </w:r>
      <w:hyperlink w:anchor="P949">
        <w:r>
          <w:rPr>
            <w:color w:val="0000FF"/>
          </w:rPr>
          <w:t>приложению N 3</w:t>
        </w:r>
      </w:hyperlink>
      <w:r>
        <w:t>;</w:t>
      </w:r>
    </w:p>
    <w:p w:rsidR="009275F5" w:rsidRDefault="009275F5">
      <w:pPr>
        <w:pStyle w:val="ConsPlusNormal"/>
        <w:spacing w:before="200"/>
        <w:ind w:firstLine="540"/>
        <w:jc w:val="both"/>
      </w:pPr>
      <w:r>
        <w:t>S</w:t>
      </w:r>
      <w:r>
        <w:rPr>
          <w:vertAlign w:val="subscript"/>
        </w:rPr>
        <w:t>td</w:t>
      </w:r>
      <w:r>
        <w:t xml:space="preserve"> - ежегодный прирост объема экспортной выручки организации от реализации продукции, являющейся предметом корпоративной программы повышения конкурентоспособности (в том числе отрицательный), по отношению к базовому объему экспортной выручки организации от реализации продукции, указанной в корпоративной программе повышения конкурентоспособности, за 2017 год. При формировании показателей результативности реализации корпоративной программы повышения конкурентоспособности может быть предусмотрено падение годового прироста объема экспортной выручки организации от реализации продукции, являющейся предметом корпоративной программы повышения конкурентоспособности (в том числе отрицательного), по отношению к годовому приросту предыдущего года, но не более чем на 20 процентов и только один раз за весь срок реализации корпоративной программы повышения конкурентоспособности;</w:t>
      </w:r>
    </w:p>
    <w:p w:rsidR="009275F5" w:rsidRDefault="009275F5">
      <w:pPr>
        <w:pStyle w:val="ConsPlusNormal"/>
        <w:jc w:val="both"/>
      </w:pPr>
      <w:r>
        <w:t xml:space="preserve">(в ред. </w:t>
      </w:r>
      <w:hyperlink r:id="rId54">
        <w:r>
          <w:rPr>
            <w:color w:val="0000FF"/>
          </w:rPr>
          <w:t>Постановления</w:t>
        </w:r>
      </w:hyperlink>
      <w:r>
        <w:t xml:space="preserve"> Правительства РФ от 15.02.2022 N 171)</w:t>
      </w:r>
    </w:p>
    <w:p w:rsidR="009275F5" w:rsidRDefault="009275F5">
      <w:pPr>
        <w:pStyle w:val="ConsPlusNormal"/>
        <w:spacing w:before="200"/>
        <w:ind w:firstLine="540"/>
        <w:jc w:val="both"/>
      </w:pPr>
      <w:r>
        <w:t>S</w:t>
      </w:r>
      <w:r>
        <w:rPr>
          <w:vertAlign w:val="subscript"/>
        </w:rPr>
        <w:t>tv</w:t>
      </w:r>
      <w:r>
        <w:t xml:space="preserve"> - ежегодный прирост объема выручки организации от реализации на внутреннем рынке продукции, являющейся предметом корпоративной программы повышения конкурентоспособности, по отношению к базовому объему выручки организации от реализации на внутреннем рынке продукции, указанной в корпоративной программе повышения конкурентоспособности, за 2017 год;</w:t>
      </w:r>
    </w:p>
    <w:p w:rsidR="009275F5" w:rsidRDefault="009275F5">
      <w:pPr>
        <w:pStyle w:val="ConsPlusNormal"/>
        <w:jc w:val="both"/>
      </w:pPr>
      <w:r>
        <w:t xml:space="preserve">(в ред. </w:t>
      </w:r>
      <w:hyperlink r:id="rId55">
        <w:r>
          <w:rPr>
            <w:color w:val="0000FF"/>
          </w:rPr>
          <w:t>Постановления</w:t>
        </w:r>
      </w:hyperlink>
      <w:r>
        <w:t xml:space="preserve"> Правительства РФ от 15.02.2022 N 171)</w:t>
      </w:r>
    </w:p>
    <w:p w:rsidR="009275F5" w:rsidRDefault="009275F5">
      <w:pPr>
        <w:pStyle w:val="ConsPlusNormal"/>
        <w:spacing w:before="200"/>
        <w:ind w:firstLine="540"/>
        <w:jc w:val="both"/>
      </w:pPr>
      <w:r>
        <w:t>V - объем финансирования;</w:t>
      </w:r>
    </w:p>
    <w:p w:rsidR="009275F5" w:rsidRDefault="009275F5">
      <w:pPr>
        <w:pStyle w:val="ConsPlusNormal"/>
        <w:spacing w:before="200"/>
        <w:ind w:firstLine="540"/>
        <w:jc w:val="both"/>
      </w:pPr>
      <w:r>
        <w:t>б) для организаций, заявивших такой вид финансирования, как инвестиционное финансирование проектов по организации российских производств в иностранных государствах либо инвестиционное финансирование инвестиционно-строительного проекта в иностранном государстве (в том числе на каждый год действия корпоративной программы повышения конкурентоспособности), по формуле:</w:t>
      </w:r>
    </w:p>
    <w:p w:rsidR="009275F5" w:rsidRDefault="009275F5">
      <w:pPr>
        <w:pStyle w:val="ConsPlusNormal"/>
        <w:jc w:val="both"/>
      </w:pPr>
    </w:p>
    <w:p w:rsidR="009275F5" w:rsidRDefault="009275F5">
      <w:pPr>
        <w:pStyle w:val="ConsPlusNormal"/>
        <w:jc w:val="center"/>
      </w:pPr>
      <w:r>
        <w:rPr>
          <w:noProof/>
          <w:position w:val="-23"/>
        </w:rPr>
        <w:drawing>
          <wp:inline distT="0" distB="0" distL="0" distR="0">
            <wp:extent cx="962025" cy="4286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962025" cy="428625"/>
                    </a:xfrm>
                    <a:prstGeom prst="rect">
                      <a:avLst/>
                    </a:prstGeom>
                    <a:noFill/>
                    <a:ln>
                      <a:noFill/>
                    </a:ln>
                  </pic:spPr>
                </pic:pic>
              </a:graphicData>
            </a:graphic>
          </wp:inline>
        </w:drawing>
      </w:r>
    </w:p>
    <w:p w:rsidR="009275F5" w:rsidRDefault="009275F5">
      <w:pPr>
        <w:pStyle w:val="ConsPlusNormal"/>
        <w:jc w:val="both"/>
      </w:pPr>
      <w:r>
        <w:t xml:space="preserve">(в ред. </w:t>
      </w:r>
      <w:hyperlink r:id="rId57">
        <w:r>
          <w:rPr>
            <w:color w:val="0000FF"/>
          </w:rPr>
          <w:t>Постановления</w:t>
        </w:r>
      </w:hyperlink>
      <w:r>
        <w:t xml:space="preserve"> Правительства РФ от 15.06.2022 N 1084)</w:t>
      </w:r>
    </w:p>
    <w:p w:rsidR="009275F5" w:rsidRDefault="009275F5">
      <w:pPr>
        <w:pStyle w:val="ConsPlusNormal"/>
        <w:jc w:val="both"/>
      </w:pPr>
    </w:p>
    <w:p w:rsidR="009275F5" w:rsidRDefault="009275F5">
      <w:pPr>
        <w:pStyle w:val="ConsPlusNormal"/>
        <w:ind w:firstLine="540"/>
        <w:jc w:val="both"/>
      </w:pPr>
      <w:r>
        <w:t>где S</w:t>
      </w:r>
      <w:r>
        <w:rPr>
          <w:vertAlign w:val="subscript"/>
        </w:rPr>
        <w:t>td*</w:t>
      </w:r>
      <w:r>
        <w:t xml:space="preserve"> - ежегодный прирост объема экспортной выручки организации от реализации продукции, являющейся предметом корпоративной программы повышения конкурентоспособности (в том числе отрицательный), от года к году. При формировании показателей результативности </w:t>
      </w:r>
      <w:r>
        <w:lastRenderedPageBreak/>
        <w:t>реализации корпоративной программы повышения конкурентоспособности может быть предусмотрено падение годового прироста объема экспортной выручки организации от реализации продукции, являющейся предметом корпоративной программы повышения конкурентоспособности (в том числе отрицательного), по отношению к годовому приросту предыдущего года, но не более чем на 20 процентов и только один раз за весь срок реализации корпоративной программы повышения конкурентоспособности.</w:t>
      </w:r>
    </w:p>
    <w:p w:rsidR="009275F5" w:rsidRDefault="009275F5">
      <w:pPr>
        <w:pStyle w:val="ConsPlusNormal"/>
        <w:jc w:val="both"/>
      </w:pPr>
      <w:r>
        <w:t xml:space="preserve">(в ред. </w:t>
      </w:r>
      <w:hyperlink r:id="rId58">
        <w:r>
          <w:rPr>
            <w:color w:val="0000FF"/>
          </w:rPr>
          <w:t>Постановления</w:t>
        </w:r>
      </w:hyperlink>
      <w:r>
        <w:t xml:space="preserve"> Правительства РФ от 15.02.2022 N 171)</w:t>
      </w:r>
    </w:p>
    <w:p w:rsidR="009275F5" w:rsidRDefault="009275F5">
      <w:pPr>
        <w:pStyle w:val="ConsPlusNormal"/>
        <w:spacing w:before="200"/>
        <w:ind w:firstLine="540"/>
        <w:jc w:val="both"/>
      </w:pPr>
      <w:r>
        <w:t>Значения показателя результативности реализации корпоративной программы повышения конкурентоспособности по итогам реализации корпоративной программы повышения конкурентоспособности не могут быть менее:</w:t>
      </w:r>
    </w:p>
    <w:p w:rsidR="009275F5" w:rsidRDefault="009275F5">
      <w:pPr>
        <w:pStyle w:val="ConsPlusNormal"/>
        <w:spacing w:before="200"/>
        <w:ind w:firstLine="540"/>
        <w:jc w:val="both"/>
      </w:pPr>
      <w:r>
        <w:t>0,72 - для инвестиционного финансирования проектов по организации экспортно ориентированных производств на территории Российской Федерации;</w:t>
      </w:r>
    </w:p>
    <w:p w:rsidR="009275F5" w:rsidRDefault="009275F5">
      <w:pPr>
        <w:pStyle w:val="ConsPlusNormal"/>
        <w:spacing w:before="200"/>
        <w:ind w:firstLine="540"/>
        <w:jc w:val="both"/>
      </w:pPr>
      <w:r>
        <w:t>0,68 - для иного финансирования.</w:t>
      </w:r>
    </w:p>
    <w:p w:rsidR="009275F5" w:rsidRDefault="009275F5">
      <w:pPr>
        <w:pStyle w:val="ConsPlusNormal"/>
        <w:spacing w:before="200"/>
        <w:ind w:firstLine="540"/>
        <w:jc w:val="both"/>
      </w:pPr>
      <w:r>
        <w:t>Для организации, представляющей аффилированные с ней организации, значения показателя результативности реализации корпоративной программы повышения конкурентоспособности по итогам реализации корпоративной программы повышения конкурентоспособности не могут быть менее показателей, установленных настоящим пунктом для каждого производителя продукции либо организации, намеревающийся произвести продукцию, которые являются ее аффилированными организациями.</w:t>
      </w:r>
    </w:p>
    <w:p w:rsidR="009275F5" w:rsidRDefault="009275F5">
      <w:pPr>
        <w:pStyle w:val="ConsPlusNormal"/>
        <w:spacing w:before="200"/>
        <w:ind w:firstLine="540"/>
        <w:jc w:val="both"/>
      </w:pPr>
      <w:r>
        <w:t>Значения показателя результативности реализации корпоративной программы повышения конкурентоспособности по итогам реализации корпоративной программы повышения конкурентоспособности для инвестиционного финансирования проектов по организации российских производств в иностранных государствах либо инвестиционного финансирования инвестиционно-строительного проекта в иностранном государстве по итогам реализации корпоративной программы повышения конкурентоспособности не могут быть менее 0,72.</w:t>
      </w:r>
    </w:p>
    <w:p w:rsidR="009275F5" w:rsidRDefault="009275F5">
      <w:pPr>
        <w:pStyle w:val="ConsPlusNormal"/>
        <w:spacing w:before="200"/>
        <w:ind w:firstLine="540"/>
        <w:jc w:val="both"/>
      </w:pPr>
      <w:bookmarkStart w:id="19" w:name="P224"/>
      <w:bookmarkEnd w:id="19"/>
      <w:r>
        <w:t xml:space="preserve">19. Ранжирование организаций проводится на основании значений показателя результативности реализации корпоративной программы повышения конкурентоспособности по итогам реализации корпоративной программы повышения конкурентоспособности, представленных в форме перечня заявок организаций, планирующих заключить соглашение о реализации корпоративной программы повышения конкурентоспособности, приведенной в </w:t>
      </w:r>
      <w:hyperlink w:anchor="P839">
        <w:r>
          <w:rPr>
            <w:color w:val="0000FF"/>
          </w:rPr>
          <w:t>приложении N 2</w:t>
        </w:r>
      </w:hyperlink>
      <w:r>
        <w:t xml:space="preserve"> к настоящим Правилам:</w:t>
      </w:r>
    </w:p>
    <w:p w:rsidR="009275F5" w:rsidRDefault="009275F5">
      <w:pPr>
        <w:pStyle w:val="ConsPlusNormal"/>
        <w:spacing w:before="200"/>
        <w:ind w:firstLine="540"/>
        <w:jc w:val="both"/>
      </w:pPr>
      <w:r>
        <w:t xml:space="preserve">а) в рамках отраслей промышленности, указанных в </w:t>
      </w:r>
      <w:hyperlink w:anchor="P181">
        <w:r>
          <w:rPr>
            <w:color w:val="0000FF"/>
          </w:rPr>
          <w:t>пункте 17</w:t>
        </w:r>
      </w:hyperlink>
      <w:r>
        <w:t xml:space="preserve"> настоящих Правил, за исключением инвестиционного финансирования проектов по организации российских производств в иностранных государствах и инвестиционного финансирования инвестиционно-строительного проекта в иностранном государстве;</w:t>
      </w:r>
    </w:p>
    <w:p w:rsidR="009275F5" w:rsidRDefault="009275F5">
      <w:pPr>
        <w:pStyle w:val="ConsPlusNormal"/>
        <w:spacing w:before="200"/>
        <w:ind w:firstLine="540"/>
        <w:jc w:val="both"/>
      </w:pPr>
      <w:r>
        <w:t>б) в рамках выбранного организацией одного из таких видов финансирования, как инвестиционное финансирование проектов по организации российских производств в иностранных государствах, инвестиционное финансирование проектов по организации экспортно ориентированных производств на территории Российской Федерации, инвестиционное финансирование инвестиционно-строительного проекта в иностранном государстве либо иное финансирование;</w:t>
      </w:r>
    </w:p>
    <w:p w:rsidR="009275F5" w:rsidRDefault="009275F5">
      <w:pPr>
        <w:pStyle w:val="ConsPlusNormal"/>
        <w:spacing w:before="200"/>
        <w:ind w:firstLine="540"/>
        <w:jc w:val="both"/>
      </w:pPr>
      <w:r>
        <w:t>в) посредством присвоения порядковых номеров организациям в порядке убывания значений показателя результативности реализации корпоративной программы повышения конкурентоспособности от организации с самыми высокими показателями к организации с самыми низкими показателями. В случае равенства значений показателя результативности реализации корпоративной программы повышения конкурентоспособности у нескольких организаций преимущество имеют организации, у которых больше значение ежегодного прироста объема экспортной выручки организации по отношению к базовому объему экспортной выручки организации за 2017 год или по отношению от года к году.</w:t>
      </w:r>
    </w:p>
    <w:p w:rsidR="009275F5" w:rsidRDefault="009275F5">
      <w:pPr>
        <w:pStyle w:val="ConsPlusNormal"/>
        <w:spacing w:before="200"/>
        <w:ind w:firstLine="540"/>
        <w:jc w:val="both"/>
      </w:pPr>
      <w:r>
        <w:t xml:space="preserve">20. В случае если организацией допущены неточности в расчете значения показателя результативности реализации корпоративной программы повышения конкурентоспособности, указанного в форме корпоративной программы повышения конкурентоспособности, приведенной в </w:t>
      </w:r>
      <w:hyperlink w:anchor="P431">
        <w:r>
          <w:rPr>
            <w:color w:val="0000FF"/>
          </w:rPr>
          <w:t>приложении N 1</w:t>
        </w:r>
      </w:hyperlink>
      <w:r>
        <w:t xml:space="preserve"> к настоящим Правилам, Министерством промышленности и торговли Российской Федерации или уполномоченным органом посредством государственной информационной системы </w:t>
      </w:r>
      <w:r>
        <w:lastRenderedPageBreak/>
        <w:t>промышленности организации направляется уведомление о необходимости представления в течение 2 рабочих дней уточненных указанных значений показателя результативности реализации корпоративной программы повышения конкурентоспособности.</w:t>
      </w:r>
    </w:p>
    <w:p w:rsidR="009275F5" w:rsidRDefault="009275F5">
      <w:pPr>
        <w:pStyle w:val="ConsPlusNormal"/>
        <w:spacing w:before="200"/>
        <w:ind w:firstLine="540"/>
        <w:jc w:val="both"/>
      </w:pPr>
      <w:r>
        <w:t>21. Министерство промышленности и торговли Российской Федерации не позднее 5 календарных дней до даты проведения заседания комиссии представляет в государственной информационной системе промышленности перечень заявок на участие в квалификационном отборе организаций, планирующих заключить соглашение о реализации корпоративной программы повышения конкурентоспособности, на рассмотрение комиссии.</w:t>
      </w:r>
    </w:p>
    <w:p w:rsidR="009275F5" w:rsidRDefault="009275F5">
      <w:pPr>
        <w:pStyle w:val="ConsPlusNormal"/>
        <w:spacing w:before="200"/>
        <w:ind w:firstLine="540"/>
        <w:jc w:val="both"/>
      </w:pPr>
      <w:r>
        <w:t xml:space="preserve">22. Комиссия посредством государственной информационной системы промышленности рассматривает перечень заявок на участие в квалификационном отборе организаций, планирующих заключить соглашение о реализации корпоративной программы повышения конкурентоспособности, на соответствие значения показателя результативности реализации корпоративной программы повышения конкурентоспособности организаций </w:t>
      </w:r>
      <w:hyperlink w:anchor="P197">
        <w:r>
          <w:rPr>
            <w:color w:val="0000FF"/>
          </w:rPr>
          <w:t>пункту 18</w:t>
        </w:r>
      </w:hyperlink>
      <w:r>
        <w:t xml:space="preserve"> настоящих Правил.</w:t>
      </w:r>
    </w:p>
    <w:p w:rsidR="009275F5" w:rsidRDefault="009275F5">
      <w:pPr>
        <w:pStyle w:val="ConsPlusNormal"/>
        <w:spacing w:before="200"/>
        <w:ind w:firstLine="540"/>
        <w:jc w:val="both"/>
      </w:pPr>
      <w:r>
        <w:t>23. Комиссия по результатам рассмотрения перечня заявок на участие в квалификационном отборе организаций, планирующих заключить соглашение о реализации корпоративной программы повышения конкурентоспособности, принимает одно из следующих решений:</w:t>
      </w:r>
    </w:p>
    <w:p w:rsidR="009275F5" w:rsidRDefault="009275F5">
      <w:pPr>
        <w:pStyle w:val="ConsPlusNormal"/>
        <w:spacing w:before="200"/>
        <w:ind w:firstLine="540"/>
        <w:jc w:val="both"/>
      </w:pPr>
      <w:r>
        <w:t>а) возможность заключения соглашений о реализации корпоративной программы повышения конкурентоспособности;</w:t>
      </w:r>
    </w:p>
    <w:p w:rsidR="009275F5" w:rsidRDefault="009275F5">
      <w:pPr>
        <w:pStyle w:val="ConsPlusNormal"/>
        <w:spacing w:before="200"/>
        <w:ind w:firstLine="540"/>
        <w:jc w:val="both"/>
      </w:pPr>
      <w:r>
        <w:t xml:space="preserve">б) отказ в заключении соглашений о реализации корпоративной программы повышения конкурентоспособности по основаниям, предусмотренным </w:t>
      </w:r>
      <w:hyperlink w:anchor="P170">
        <w:r>
          <w:rPr>
            <w:color w:val="0000FF"/>
          </w:rPr>
          <w:t>пунктом 15</w:t>
        </w:r>
      </w:hyperlink>
      <w:r>
        <w:t xml:space="preserve"> настоящих Правил, или в случае, если организацией уже заключено соглашение о реализации корпоративной программы повышения конкурентоспособности в отношении заявляемой продукции и вида финансирования, указанных в корпоративной программе повышения конкурентоспособности.</w:t>
      </w:r>
    </w:p>
    <w:p w:rsidR="009275F5" w:rsidRDefault="009275F5">
      <w:pPr>
        <w:pStyle w:val="ConsPlusNormal"/>
        <w:spacing w:before="200"/>
        <w:ind w:firstLine="540"/>
        <w:jc w:val="both"/>
      </w:pPr>
      <w:r>
        <w:t>24. Министерством промышленности и торговли Российской Федерации посредством государственной информационной системы промышленности не позднее 10 календарных дней со дня принятия комиссией решения направляются организациям уведомления:</w:t>
      </w:r>
    </w:p>
    <w:p w:rsidR="009275F5" w:rsidRDefault="009275F5">
      <w:pPr>
        <w:pStyle w:val="ConsPlusNormal"/>
        <w:spacing w:before="200"/>
        <w:ind w:firstLine="540"/>
        <w:jc w:val="both"/>
      </w:pPr>
      <w:bookmarkStart w:id="20" w:name="P235"/>
      <w:bookmarkEnd w:id="20"/>
      <w:r>
        <w:t>о заключении соглашений о реализации корпоративной программы повышения конкурентоспособности в соответствии с результатами ранжирования с приложением проекта соглашения о реализации корпоративной программы повышения конкурентоспособности;</w:t>
      </w:r>
    </w:p>
    <w:p w:rsidR="009275F5" w:rsidRDefault="009275F5">
      <w:pPr>
        <w:pStyle w:val="ConsPlusNormal"/>
        <w:spacing w:before="200"/>
        <w:ind w:firstLine="540"/>
        <w:jc w:val="both"/>
      </w:pPr>
      <w:r>
        <w:t>об отказе в заключении соглашений о реализации корпоративной программы повышения конкурентоспособности с указанием оснований такого отказа.</w:t>
      </w:r>
    </w:p>
    <w:p w:rsidR="009275F5" w:rsidRDefault="009275F5">
      <w:pPr>
        <w:pStyle w:val="ConsPlusNormal"/>
        <w:spacing w:before="200"/>
        <w:ind w:firstLine="540"/>
        <w:jc w:val="both"/>
      </w:pPr>
      <w:r>
        <w:t xml:space="preserve">Соглашения о реализации корпоративной программы повышения конкурентоспособности заключаются в течение 20 рабочих дней со дня направления Министерством промышленности и торговли Российской Федерации проекта соглашения о реализации корпоративной программы повышения конкурентоспособности в соответствии с </w:t>
      </w:r>
      <w:hyperlink w:anchor="P235">
        <w:r>
          <w:rPr>
            <w:color w:val="0000FF"/>
          </w:rPr>
          <w:t>абзацем вторым</w:t>
        </w:r>
      </w:hyperlink>
      <w:r>
        <w:t xml:space="preserve"> настоящего пункта.</w:t>
      </w:r>
    </w:p>
    <w:p w:rsidR="009275F5" w:rsidRDefault="009275F5">
      <w:pPr>
        <w:pStyle w:val="ConsPlusNormal"/>
        <w:jc w:val="both"/>
      </w:pPr>
    </w:p>
    <w:p w:rsidR="009275F5" w:rsidRDefault="009275F5">
      <w:pPr>
        <w:pStyle w:val="ConsPlusTitle"/>
        <w:jc w:val="center"/>
        <w:outlineLvl w:val="1"/>
      </w:pPr>
      <w:bookmarkStart w:id="21" w:name="P239"/>
      <w:bookmarkEnd w:id="21"/>
      <w:r>
        <w:t>III. Порядок заключения соглашений о реализации</w:t>
      </w:r>
    </w:p>
    <w:p w:rsidR="009275F5" w:rsidRDefault="009275F5">
      <w:pPr>
        <w:pStyle w:val="ConsPlusTitle"/>
        <w:jc w:val="center"/>
      </w:pPr>
      <w:r>
        <w:t>корпоративной программы повышения конкурентоспособности</w:t>
      </w:r>
    </w:p>
    <w:p w:rsidR="009275F5" w:rsidRDefault="009275F5">
      <w:pPr>
        <w:pStyle w:val="ConsPlusTitle"/>
        <w:jc w:val="center"/>
      </w:pPr>
      <w:r>
        <w:t>и формирование единого перечня</w:t>
      </w:r>
    </w:p>
    <w:p w:rsidR="009275F5" w:rsidRDefault="009275F5">
      <w:pPr>
        <w:pStyle w:val="ConsPlusNormal"/>
        <w:jc w:val="both"/>
      </w:pPr>
    </w:p>
    <w:p w:rsidR="009275F5" w:rsidRDefault="009275F5">
      <w:pPr>
        <w:pStyle w:val="ConsPlusNormal"/>
        <w:ind w:firstLine="540"/>
        <w:jc w:val="both"/>
      </w:pPr>
      <w:r>
        <w:t xml:space="preserve">25. Соглашение о реализации корпоративной программы повышения конкурентоспособности заключается в государственной информационной системе промышленности по типовой </w:t>
      </w:r>
      <w:hyperlink r:id="rId59">
        <w:r>
          <w:rPr>
            <w:color w:val="0000FF"/>
          </w:rPr>
          <w:t>форме</w:t>
        </w:r>
      </w:hyperlink>
      <w:r>
        <w:t>, утвержденной Министерством промышленности и торговли Российской Федерации. Отчеты и иные документы, представляемые в соответствии с соглашением о реализации корпоративной программы конкурентоспособности, представляются посредством государственной информационной системы промышленности в форме электронного документа, подписываются усиленной квалифицированной электронной подписью руководителя организации или уполномоченным лицом с представлением документов, подтверждающих полномочия такого лица. Изменения в соглашение о реализации корпоративной программы повышения конкурентоспособности вносятся посредством заключения в государственной информационной системе промышленности дополнительного соглашения.</w:t>
      </w:r>
    </w:p>
    <w:p w:rsidR="009275F5" w:rsidRDefault="009275F5">
      <w:pPr>
        <w:pStyle w:val="ConsPlusNormal"/>
        <w:spacing w:before="200"/>
        <w:ind w:firstLine="540"/>
        <w:jc w:val="both"/>
      </w:pPr>
      <w:r>
        <w:t xml:space="preserve">В целях рассмотрения отчетов, представляемых организациями в соответствии с настоящими Правилами Министерством промышленности и торговли Российской Федерации может быть </w:t>
      </w:r>
      <w:r>
        <w:lastRenderedPageBreak/>
        <w:t>запрошена информация у уполномоченных органов и в организациях, а также в соответствующих федеральных органах исполнительной власти, в том числе посредством государственной информационной системы промышленности и (или) межведомственного документооборота.</w:t>
      </w:r>
    </w:p>
    <w:p w:rsidR="009275F5" w:rsidRDefault="009275F5">
      <w:pPr>
        <w:pStyle w:val="ConsPlusNormal"/>
        <w:spacing w:before="200"/>
        <w:ind w:firstLine="540"/>
        <w:jc w:val="both"/>
      </w:pPr>
      <w:r>
        <w:t>26. Существенными условиями соглашения о реализации корпоративной программы повышения конкурентоспособности являются:</w:t>
      </w:r>
    </w:p>
    <w:p w:rsidR="009275F5" w:rsidRDefault="009275F5">
      <w:pPr>
        <w:pStyle w:val="ConsPlusNormal"/>
        <w:spacing w:before="200"/>
        <w:ind w:firstLine="540"/>
        <w:jc w:val="both"/>
      </w:pPr>
      <w:bookmarkStart w:id="22" w:name="P246"/>
      <w:bookmarkEnd w:id="22"/>
      <w:r>
        <w:t>а) срок действия соглашения о реализации корпоративной программы повышения конкурентоспособности в соответствии с корпоративной программой повышения конкурентоспособности, вид финансирования, а также условие о вступлении в силу соглашения о реализации корпоративной программы повышения конкурентоспособности со дня его подписания сторонами;</w:t>
      </w:r>
    </w:p>
    <w:p w:rsidR="009275F5" w:rsidRDefault="009275F5">
      <w:pPr>
        <w:pStyle w:val="ConsPlusNormal"/>
        <w:spacing w:before="200"/>
        <w:ind w:firstLine="540"/>
        <w:jc w:val="both"/>
      </w:pPr>
      <w:r>
        <w:t>б) права и обязанности сторон соглашения о реализации корпоративной программы повышения конкурентоспособности, порядок их взаимодействия при выполнении соглашения о реализации корпоративной программы повышения конкурентоспособности;</w:t>
      </w:r>
    </w:p>
    <w:p w:rsidR="009275F5" w:rsidRDefault="009275F5">
      <w:pPr>
        <w:pStyle w:val="ConsPlusNormal"/>
        <w:spacing w:before="200"/>
        <w:ind w:firstLine="540"/>
        <w:jc w:val="both"/>
      </w:pPr>
      <w:bookmarkStart w:id="23" w:name="P248"/>
      <w:bookmarkEnd w:id="23"/>
      <w:r>
        <w:t>в) обязательство организации по достижению значений показателя результативности реализации корпоративной программы повышения конкурентоспособности со дня подписания сторонами соглашения о реализации корпоративной программы повышения конкурентоспособности;</w:t>
      </w:r>
    </w:p>
    <w:p w:rsidR="009275F5" w:rsidRDefault="009275F5">
      <w:pPr>
        <w:pStyle w:val="ConsPlusNormal"/>
        <w:spacing w:before="200"/>
        <w:ind w:firstLine="540"/>
        <w:jc w:val="both"/>
      </w:pPr>
      <w:bookmarkStart w:id="24" w:name="P249"/>
      <w:bookmarkEnd w:id="24"/>
      <w:r>
        <w:t>г) обязательство организации по выполнению корпоративной программы повышения конкурентоспособности со дня подписания сторонами соглашения о реализации корпоративной программы повышения конкурентоспособности;</w:t>
      </w:r>
    </w:p>
    <w:p w:rsidR="009275F5" w:rsidRDefault="009275F5">
      <w:pPr>
        <w:pStyle w:val="ConsPlusNormal"/>
        <w:spacing w:before="200"/>
        <w:ind w:firstLine="540"/>
        <w:jc w:val="both"/>
      </w:pPr>
      <w:bookmarkStart w:id="25" w:name="P250"/>
      <w:bookmarkEnd w:id="25"/>
      <w:r>
        <w:t>д) порядок, форма и сроки представления организацией в Министерство промышленности и торговли Российской Федерации ежегодно, не позднее 15 февраля, начиная с года, следующего за годом подписания соглашения о реализации корпоративной программы повышения конкурентоспособности и заканчивая годом, следующим за годом окончания указанного соглашения, отчетности:</w:t>
      </w:r>
    </w:p>
    <w:p w:rsidR="009275F5" w:rsidRDefault="009275F5">
      <w:pPr>
        <w:pStyle w:val="ConsPlusNormal"/>
        <w:spacing w:before="200"/>
        <w:ind w:firstLine="540"/>
        <w:jc w:val="both"/>
      </w:pPr>
      <w:r>
        <w:t xml:space="preserve">о соответствии организации требованиям </w:t>
      </w:r>
      <w:hyperlink w:anchor="P118">
        <w:r>
          <w:rPr>
            <w:color w:val="0000FF"/>
          </w:rPr>
          <w:t>пункта 8</w:t>
        </w:r>
      </w:hyperlink>
      <w:r>
        <w:t xml:space="preserve"> настоящих Правил - не ранее чем за 30 календарных дней до дня представления отчета;</w:t>
      </w:r>
    </w:p>
    <w:p w:rsidR="009275F5" w:rsidRDefault="009275F5">
      <w:pPr>
        <w:pStyle w:val="ConsPlusNormal"/>
        <w:spacing w:before="200"/>
        <w:ind w:firstLine="540"/>
        <w:jc w:val="both"/>
      </w:pPr>
      <w:r>
        <w:t>о достижении значений показателя результативности реализации корпоративной программы повышения конкурентоспособности;</w:t>
      </w:r>
    </w:p>
    <w:p w:rsidR="009275F5" w:rsidRDefault="009275F5">
      <w:pPr>
        <w:pStyle w:val="ConsPlusNormal"/>
        <w:spacing w:before="200"/>
        <w:ind w:firstLine="540"/>
        <w:jc w:val="both"/>
      </w:pPr>
      <w:r>
        <w:t>о выполнении мероприятий, предусмотренных корпоративной программой повышения конкурентоспособности;</w:t>
      </w:r>
    </w:p>
    <w:p w:rsidR="009275F5" w:rsidRDefault="009275F5">
      <w:pPr>
        <w:pStyle w:val="ConsPlusNormal"/>
        <w:spacing w:before="200"/>
        <w:ind w:firstLine="540"/>
        <w:jc w:val="both"/>
      </w:pPr>
      <w:r>
        <w:t>об устранении нарушений в случае недостижения значений показателя результативности реализации корпоративной программы повышения конкурентоспособности и (или) невыполнения мероприятий, предусмотренных корпоративной программой повышения конкурентоспособности;</w:t>
      </w:r>
    </w:p>
    <w:p w:rsidR="009275F5" w:rsidRDefault="009275F5">
      <w:pPr>
        <w:pStyle w:val="ConsPlusNormal"/>
        <w:spacing w:before="200"/>
        <w:ind w:firstLine="540"/>
        <w:jc w:val="both"/>
      </w:pPr>
      <w:r>
        <w:t>об итогах реализации корпоративной программы повышения конкурентоспособности;</w:t>
      </w:r>
    </w:p>
    <w:p w:rsidR="009275F5" w:rsidRDefault="009275F5">
      <w:pPr>
        <w:pStyle w:val="ConsPlusNormal"/>
        <w:spacing w:before="200"/>
        <w:ind w:firstLine="540"/>
        <w:jc w:val="both"/>
      </w:pPr>
      <w:bookmarkStart w:id="26" w:name="P256"/>
      <w:bookmarkEnd w:id="26"/>
      <w:r>
        <w:t>е) порядок и сроки представления одного из следующих документов:</w:t>
      </w:r>
    </w:p>
    <w:p w:rsidR="009275F5" w:rsidRDefault="009275F5">
      <w:pPr>
        <w:pStyle w:val="ConsPlusNormal"/>
        <w:spacing w:before="200"/>
        <w:ind w:firstLine="540"/>
        <w:jc w:val="both"/>
      </w:pPr>
      <w:r>
        <w:t>копия заключения о подтверждении производства продукции, за исключением фармацевтической продукции;</w:t>
      </w:r>
    </w:p>
    <w:p w:rsidR="009275F5" w:rsidRDefault="009275F5">
      <w:pPr>
        <w:pStyle w:val="ConsPlusNormal"/>
        <w:spacing w:before="200"/>
        <w:ind w:firstLine="540"/>
        <w:jc w:val="both"/>
      </w:pPr>
      <w:r>
        <w:t>копия лицензии на производство лекарственных средств - для производителей фармацевтической продукции;</w:t>
      </w:r>
    </w:p>
    <w:p w:rsidR="009275F5" w:rsidRDefault="009275F5">
      <w:pPr>
        <w:pStyle w:val="ConsPlusNormal"/>
        <w:spacing w:before="200"/>
        <w:ind w:firstLine="540"/>
        <w:jc w:val="both"/>
      </w:pPr>
      <w:r>
        <w:t>копия сертификата о происхождении товара (сборочного комплекта продукции), выданного уполномоченным органом Российской Федерации, по которому Российская Федерация является страной происхождения сборочного комплекта продукции, и письмо организации о соответствии комплектующих, указанных в сертификате о происхождении товара, сборочному комплекту продукции, указанному в сертификате, - для организации (за исключением организации, реализующей инвестиционно-строительный проект в иностранном государстве) в отношении сборочных комплектов продукции, включенных в корпоративную программу повышения конкурентоспособности;</w:t>
      </w:r>
    </w:p>
    <w:p w:rsidR="009275F5" w:rsidRDefault="009275F5">
      <w:pPr>
        <w:pStyle w:val="ConsPlusNormal"/>
        <w:spacing w:before="200"/>
        <w:ind w:firstLine="540"/>
        <w:jc w:val="both"/>
      </w:pPr>
      <w:bookmarkStart w:id="27" w:name="P260"/>
      <w:bookmarkEnd w:id="27"/>
      <w:r>
        <w:t xml:space="preserve">ж) обязательство Министерства промышленности и торговли Российской Федерации </w:t>
      </w:r>
      <w:r>
        <w:lastRenderedPageBreak/>
        <w:t xml:space="preserve">предоставить в соответствии с </w:t>
      </w:r>
      <w:hyperlink w:anchor="P1647">
        <w:r>
          <w:rPr>
            <w:color w:val="0000FF"/>
          </w:rPr>
          <w:t>Правилами</w:t>
        </w:r>
      </w:hyperlink>
      <w:r>
        <w:t xml:space="preserve"> предоставления субсидий из федерального бюджета субсидию уполномоченному банку, предоставившему финансирование организации, заключившей соглашение о реализации корпоративной программы повышения конкурентоспособности, либо заемщику для направления объемов финансирования на мероприятия, предусмотренные корпоративной программой повышения конкурентоспособности;</w:t>
      </w:r>
    </w:p>
    <w:p w:rsidR="009275F5" w:rsidRDefault="009275F5">
      <w:pPr>
        <w:pStyle w:val="ConsPlusNormal"/>
        <w:spacing w:before="200"/>
        <w:ind w:firstLine="540"/>
        <w:jc w:val="both"/>
      </w:pPr>
      <w:bookmarkStart w:id="28" w:name="P261"/>
      <w:bookmarkEnd w:id="28"/>
      <w:r>
        <w:t>з) предельный объем финансирования, заявленный организацией в соответствии с настоящими Правилами и предоставляемый организации (либо заемщику) уполномоченным банком в соответствии с Правилами предоставления субсидий из федерального бюджета;</w:t>
      </w:r>
    </w:p>
    <w:p w:rsidR="009275F5" w:rsidRDefault="009275F5">
      <w:pPr>
        <w:pStyle w:val="ConsPlusNormal"/>
        <w:spacing w:before="200"/>
        <w:ind w:firstLine="540"/>
        <w:jc w:val="both"/>
      </w:pPr>
      <w:bookmarkStart w:id="29" w:name="P262"/>
      <w:bookmarkEnd w:id="29"/>
      <w:r>
        <w:t xml:space="preserve">и) ответственность организации в соответствии с </w:t>
      </w:r>
      <w:hyperlink w:anchor="P318">
        <w:r>
          <w:rPr>
            <w:color w:val="0000FF"/>
          </w:rPr>
          <w:t>разделом IV</w:t>
        </w:r>
      </w:hyperlink>
      <w:r>
        <w:t xml:space="preserve"> настоящих Правил за невыполнение условий, предусмотренных </w:t>
      </w:r>
      <w:hyperlink w:anchor="P248">
        <w:r>
          <w:rPr>
            <w:color w:val="0000FF"/>
          </w:rPr>
          <w:t>подпунктами "в"</w:t>
        </w:r>
      </w:hyperlink>
      <w:r>
        <w:t xml:space="preserve"> - </w:t>
      </w:r>
      <w:hyperlink w:anchor="P256">
        <w:r>
          <w:rPr>
            <w:color w:val="0000FF"/>
          </w:rPr>
          <w:t>"е"</w:t>
        </w:r>
      </w:hyperlink>
      <w:r>
        <w:t xml:space="preserve"> настоящего пункта, в случае предоставления Министерством промышленности и торговли Российской Федерации субсидии уполномоченному банку в соответствии с </w:t>
      </w:r>
      <w:hyperlink w:anchor="P260">
        <w:r>
          <w:rPr>
            <w:color w:val="0000FF"/>
          </w:rPr>
          <w:t>подпунктом "ж"</w:t>
        </w:r>
      </w:hyperlink>
      <w:r>
        <w:t xml:space="preserve"> настоящего пункта;</w:t>
      </w:r>
    </w:p>
    <w:p w:rsidR="009275F5" w:rsidRDefault="009275F5">
      <w:pPr>
        <w:pStyle w:val="ConsPlusNormal"/>
        <w:spacing w:before="200"/>
        <w:ind w:firstLine="540"/>
        <w:jc w:val="both"/>
      </w:pPr>
      <w:bookmarkStart w:id="30" w:name="P263"/>
      <w:bookmarkEnd w:id="30"/>
      <w:r>
        <w:t xml:space="preserve">к) порядок и условия расторжения соглашения о реализации корпоративной программы повышения конкурентоспособности в соответствии с </w:t>
      </w:r>
      <w:hyperlink w:anchor="P318">
        <w:r>
          <w:rPr>
            <w:color w:val="0000FF"/>
          </w:rPr>
          <w:t>разделом IV</w:t>
        </w:r>
      </w:hyperlink>
      <w:r>
        <w:t xml:space="preserve"> настоящих Правил;</w:t>
      </w:r>
    </w:p>
    <w:p w:rsidR="009275F5" w:rsidRDefault="009275F5">
      <w:pPr>
        <w:pStyle w:val="ConsPlusNormal"/>
        <w:spacing w:before="200"/>
        <w:ind w:firstLine="540"/>
        <w:jc w:val="both"/>
      </w:pPr>
      <w:bookmarkStart w:id="31" w:name="P264"/>
      <w:bookmarkEnd w:id="31"/>
      <w:r>
        <w:t xml:space="preserve">л) порядок и условия внесения изменений в корпоративную программу повышения конкурентоспособности и соглашение о реализации корпоративной программы повышения конкурентоспособности в соответствии с </w:t>
      </w:r>
      <w:hyperlink w:anchor="P347">
        <w:r>
          <w:rPr>
            <w:color w:val="0000FF"/>
          </w:rPr>
          <w:t>разделом V</w:t>
        </w:r>
      </w:hyperlink>
      <w:r>
        <w:t xml:space="preserve"> настоящих Правил;</w:t>
      </w:r>
    </w:p>
    <w:p w:rsidR="009275F5" w:rsidRDefault="009275F5">
      <w:pPr>
        <w:pStyle w:val="ConsPlusNormal"/>
        <w:spacing w:before="200"/>
        <w:ind w:firstLine="540"/>
        <w:jc w:val="both"/>
      </w:pPr>
      <w:r>
        <w:t>м) дата (год) начала экспорта продукции в соответствии с корпоративной программой повышения конкурентоспособности. В случае представления для заключения соглашения о реализации корпоративной программы повышения конкурентоспособности письменного обязательства по получению заключения о подтверждении производства продукции указывается дата (год) начала экспорта продукции, указанная в письменном обязательстве по получению заключения о подтверждении производства продукции. В случае представления для заключения соглашения о реализации корпоративной программы повышения конкурентоспособности письменного обязательства по получению сертификата о происхождении сборочного комплекта указывается дата (год) начала экспорта продукции, указанная письменном обязательстве по получению сертификата о происхождении сборочного комплекта;</w:t>
      </w:r>
    </w:p>
    <w:p w:rsidR="009275F5" w:rsidRDefault="009275F5">
      <w:pPr>
        <w:pStyle w:val="ConsPlusNormal"/>
        <w:spacing w:before="200"/>
        <w:ind w:firstLine="540"/>
        <w:jc w:val="both"/>
      </w:pPr>
      <w:r>
        <w:t>н) обязательство по представлению копии заключения о подтверждении производства продукции с даты (года) начала экспорта продукции, указанной в письменном обязательстве по получению заключения о подтверждении производства продукции, представленном для заключения соглашения о реализации корпоративной программы повышения конкурентоспособности (при наличии письменного обязательства по получению заключения о подтверждении производства продукции) и (или) обязательство по представлению копии сертификата о происхождении сборочного комплекта с даты (года) начала экспорта сборочного комплекта, указанной в письменном обязательстве по получению сертификата о происхождении сборочного комплекта, представленном для заключения соглашения о реализации корпоративной программы повышения конкурентоспособности (при наличии письменного обязательства по получению сертификата о происхождении сборочного комплекта) и письма организации о соответствии комплектующих, указанных в сертификате о происхождении товара, сборочному комплекту продукции, указанному в сертификате;</w:t>
      </w:r>
    </w:p>
    <w:p w:rsidR="009275F5" w:rsidRDefault="009275F5">
      <w:pPr>
        <w:pStyle w:val="ConsPlusNormal"/>
        <w:spacing w:before="200"/>
        <w:ind w:firstLine="540"/>
        <w:jc w:val="both"/>
      </w:pPr>
      <w:bookmarkStart w:id="32" w:name="P267"/>
      <w:bookmarkEnd w:id="32"/>
      <w:r>
        <w:t>о) право организации в одностороннем порядке расторгнуть соглашение о реализации корпоративной программы повышения конкурентоспособности, если организацией (либо заемщиком):</w:t>
      </w:r>
    </w:p>
    <w:p w:rsidR="009275F5" w:rsidRDefault="009275F5">
      <w:pPr>
        <w:pStyle w:val="ConsPlusNormal"/>
        <w:spacing w:before="200"/>
        <w:ind w:firstLine="540"/>
        <w:jc w:val="both"/>
      </w:pPr>
      <w:r>
        <w:t>не заключено с уполномоченным банком соглашение о предоставлении финансирования или уполномоченным банком, с которым организация заключила соглашение о предоставлении финансирования, не предоставлена субсидия в соответствии с Правилами предоставления субсидий из федерального бюджета;</w:t>
      </w:r>
    </w:p>
    <w:p w:rsidR="009275F5" w:rsidRDefault="009275F5">
      <w:pPr>
        <w:pStyle w:val="ConsPlusNormal"/>
        <w:spacing w:before="200"/>
        <w:ind w:firstLine="540"/>
        <w:jc w:val="both"/>
      </w:pPr>
      <w:r>
        <w:t>не получены иные меры государственной поддержки, предоставляемые в соответствии с положениями иных постановлений Правительства Российской Федерации, при представлении соглашения о реализации корпоративной программы повышения конкурентоспособности;</w:t>
      </w:r>
    </w:p>
    <w:p w:rsidR="009275F5" w:rsidRDefault="009275F5">
      <w:pPr>
        <w:pStyle w:val="ConsPlusNormal"/>
        <w:spacing w:before="200"/>
        <w:ind w:firstLine="540"/>
        <w:jc w:val="both"/>
      </w:pPr>
      <w:r>
        <w:t>п) порядок, форма и сроки представления отчетности о выполнении корпоративной программы повышения конкурентоспособности, в том числе:</w:t>
      </w:r>
    </w:p>
    <w:p w:rsidR="009275F5" w:rsidRDefault="009275F5">
      <w:pPr>
        <w:pStyle w:val="ConsPlusNormal"/>
        <w:spacing w:before="200"/>
        <w:ind w:firstLine="540"/>
        <w:jc w:val="both"/>
      </w:pPr>
      <w:r>
        <w:t xml:space="preserve">организацией, реализующей проект по организации российских производств в иностранных </w:t>
      </w:r>
      <w:r>
        <w:lastRenderedPageBreak/>
        <w:t>государствах, - о модернизации и (или) создании или приобретении производств и (или) обслуживающих центров в иностранных государствах, о доле экспортируемой продукции, произведенной на территории Российской Федерации и включенной в корпоративную программу повышения конкурентоспособности, за весь срок реализации корпоративной программы повышения конкурентоспособности, об общей стоимости модернизируемого и (или) создаваемого производства и (или) обслуживающего центра, об общей стоимости производимой и (или) перерабатываемой продукции, об организации, реализующей проект, получающей финансирование в соответствии с Правилами предоставления субсидий из федерального бюджета, а также о направлении финансирования в соответствии с настоящими Правилами;</w:t>
      </w:r>
    </w:p>
    <w:p w:rsidR="009275F5" w:rsidRDefault="009275F5">
      <w:pPr>
        <w:pStyle w:val="ConsPlusNormal"/>
        <w:spacing w:before="200"/>
        <w:ind w:firstLine="540"/>
        <w:jc w:val="both"/>
      </w:pPr>
      <w:r>
        <w:t>организацией, реализующей инвестиционно-строительный проект в иностранном государстве, - о резидентстве организации, которой принадлежит проектная документация либо которой разработана проектная документация, о стоимости продукции, использованной при реализации проекта и произведенной на территории Российской Федерации, включенной в корпоративную программу повышения конкурентоспособности, об общей стоимости используемой при реализации проекта продукции, об организации, реализующей проект, получающей финансирование в соответствии с Правилами предоставления субсидий из федерального бюджета, а также о направлении финансирования в соответствии с настоящими Правилами;</w:t>
      </w:r>
    </w:p>
    <w:p w:rsidR="009275F5" w:rsidRDefault="009275F5">
      <w:pPr>
        <w:pStyle w:val="ConsPlusNormal"/>
        <w:spacing w:before="200"/>
        <w:ind w:firstLine="540"/>
        <w:jc w:val="both"/>
      </w:pPr>
      <w:r>
        <w:t>организацией, реализующей проект по организации экспортно ориентированного производства на территории Российской Федерации, - о модернизации и (или) создании производств продукции, включенной в корпоративную программу повышения конкурентоспособности, об объеме экспортированной продукции в рамках реализации корпоративной программы повышения конкурентоспособности, об объеме планируемого (фактического) объема выручки создаваемого (созданного) (модернизируемого) производства за весь срок реализации корпоративной программы повышения конкурентоспособности, об организации, реализующей проект, получающей финансирование в соответствии с Правилами предоставления субсидий из федерального бюджета, а также о направлении финансирования в соответствии с настоящими Правилами;</w:t>
      </w:r>
    </w:p>
    <w:p w:rsidR="009275F5" w:rsidRDefault="009275F5">
      <w:pPr>
        <w:pStyle w:val="ConsPlusNormal"/>
        <w:spacing w:before="200"/>
        <w:ind w:firstLine="540"/>
        <w:jc w:val="both"/>
      </w:pPr>
      <w:r>
        <w:t>организацией, получающей иное финансирование в соответствии с Правилами предоставления субсидий из федерального бюджета, - о финансировании производства и экспорта продукции либо о финансировании покупки и (или) доставки продукции, включенной в корпоративную программу повышения конкурентоспособности, об организации, реализующей проект, получающей финансирование в соответствии с Правилами предоставления субсидий из федерального бюджета, а также о направлении финансирования в соответствии с настоящими Правилами;</w:t>
      </w:r>
    </w:p>
    <w:p w:rsidR="009275F5" w:rsidRDefault="009275F5">
      <w:pPr>
        <w:pStyle w:val="ConsPlusNormal"/>
        <w:spacing w:before="200"/>
        <w:ind w:firstLine="540"/>
        <w:jc w:val="both"/>
      </w:pPr>
      <w:r>
        <w:t>р) обязательство организации по подтверждению достоверности информации, представляемой в целях реализации соглашения о реализации корпоративной программы повышения конкурентоспособности;</w:t>
      </w:r>
    </w:p>
    <w:p w:rsidR="009275F5" w:rsidRDefault="009275F5">
      <w:pPr>
        <w:pStyle w:val="ConsPlusNormal"/>
        <w:spacing w:before="200"/>
        <w:ind w:firstLine="540"/>
        <w:jc w:val="both"/>
      </w:pPr>
      <w:bookmarkStart w:id="33" w:name="P276"/>
      <w:bookmarkEnd w:id="33"/>
      <w:r>
        <w:t>с) условие о запрете получения организацией (заемщиком) в отношении предмета финансирования в рамках соглашения о предоставлении финансирования (в том числе траншей экспортного кредита (кредитной линии) или траншей договора синдицированного кредита), заключенного в соответствии с Правилами предоставления субсидий из федерального бюджета, субсидий в соответствии с иными нормативными правовыми актами Российской Федерации.</w:t>
      </w:r>
    </w:p>
    <w:p w:rsidR="009275F5" w:rsidRDefault="009275F5">
      <w:pPr>
        <w:pStyle w:val="ConsPlusNormal"/>
        <w:spacing w:before="200"/>
        <w:ind w:firstLine="540"/>
        <w:jc w:val="both"/>
      </w:pPr>
      <w:r>
        <w:t xml:space="preserve">27. Соглашение о реализации корпоративной программы повышения конкурентоспособности заключается с организацией, представляющей аффилированные с ней организации в государственной информационной системе промышленности, по типовой форме, утвержденной Министерством промышленности и торговли Российской Федерации. Отчеты и иные документы, представляемые в соответствии с соглашением о реализации корпоративной программы конкурентоспособности с организацией, представляющей аффилированные с ней организации, представляются посредством государственной информационной системы промышленности в </w:t>
      </w:r>
      <w:hyperlink r:id="rId60">
        <w:r>
          <w:rPr>
            <w:color w:val="0000FF"/>
          </w:rPr>
          <w:t>форме</w:t>
        </w:r>
      </w:hyperlink>
      <w:r>
        <w:t xml:space="preserve"> электронного документа и подписываются усиленной квалифицированной электронной подписью руководителя организации или уполномоченного лица (с представлением документов, подтверждающих полномочия такого лица). Изменения в соглашение о реализации корпоративной программы повышения конкурентоспособности вносятся посредством заключения в государственной информационной системе промышленности дополнительного соглашения.</w:t>
      </w:r>
    </w:p>
    <w:p w:rsidR="009275F5" w:rsidRDefault="009275F5">
      <w:pPr>
        <w:pStyle w:val="ConsPlusNormal"/>
        <w:spacing w:before="200"/>
        <w:ind w:firstLine="540"/>
        <w:jc w:val="both"/>
      </w:pPr>
      <w:bookmarkStart w:id="34" w:name="P278"/>
      <w:bookmarkEnd w:id="34"/>
      <w:r>
        <w:t>28. Существенными условиями соглашения о реализации корпоративной программы повышения конкурентоспособности с организацией, представляющей аффилированные с ней организации, являются:</w:t>
      </w:r>
    </w:p>
    <w:p w:rsidR="009275F5" w:rsidRDefault="009275F5">
      <w:pPr>
        <w:pStyle w:val="ConsPlusNormal"/>
        <w:spacing w:before="200"/>
        <w:ind w:firstLine="540"/>
        <w:jc w:val="both"/>
      </w:pPr>
      <w:r>
        <w:lastRenderedPageBreak/>
        <w:t>а) срок действия соглашения в соответствии со сроками реализации корпоративных программ повышения конкурентоспособности производителей продукции (либо организаций, намеревающихся произвести продукцию), аффилированных с организацией, вид финансирования, а также условие о вступлении в силу соглашения со дня его подписания сторонами;</w:t>
      </w:r>
    </w:p>
    <w:p w:rsidR="009275F5" w:rsidRDefault="009275F5">
      <w:pPr>
        <w:pStyle w:val="ConsPlusNormal"/>
        <w:spacing w:before="200"/>
        <w:ind w:firstLine="540"/>
        <w:jc w:val="both"/>
      </w:pPr>
      <w:r>
        <w:t>б) права и обязанности сторон соглашения, порядок их взаимодействия при выполнении соглашения;</w:t>
      </w:r>
    </w:p>
    <w:p w:rsidR="009275F5" w:rsidRDefault="009275F5">
      <w:pPr>
        <w:pStyle w:val="ConsPlusNormal"/>
        <w:spacing w:before="200"/>
        <w:ind w:firstLine="540"/>
        <w:jc w:val="both"/>
      </w:pPr>
      <w:bookmarkStart w:id="35" w:name="P281"/>
      <w:bookmarkEnd w:id="35"/>
      <w:r>
        <w:t>в) обязательство организации по достижению производителями продукции (либо организациями, намеревающимися произвести продукцию), аффилированными с организацией, значений показателя результативности реализации корпоративной программы повышения конкурентоспособности со дня подписания сторонами соглашения;</w:t>
      </w:r>
    </w:p>
    <w:p w:rsidR="009275F5" w:rsidRDefault="009275F5">
      <w:pPr>
        <w:pStyle w:val="ConsPlusNormal"/>
        <w:spacing w:before="200"/>
        <w:ind w:firstLine="540"/>
        <w:jc w:val="both"/>
      </w:pPr>
      <w:r>
        <w:t>г) обязательство организации по выполнению производителями продукции (либо организациями, намеревающимися произвести продукцию), аффилированными с организацией, корпоративной программы повышения конкурентоспособности со дня подписания сторонами соглашения;</w:t>
      </w:r>
    </w:p>
    <w:p w:rsidR="009275F5" w:rsidRDefault="009275F5">
      <w:pPr>
        <w:pStyle w:val="ConsPlusNormal"/>
        <w:spacing w:before="200"/>
        <w:ind w:firstLine="540"/>
        <w:jc w:val="both"/>
      </w:pPr>
      <w:r>
        <w:t>д) порядок, форма и сроки представления организацией в Министерство промышленности и торговли Российской Федерации отчетов:</w:t>
      </w:r>
    </w:p>
    <w:p w:rsidR="009275F5" w:rsidRDefault="009275F5">
      <w:pPr>
        <w:pStyle w:val="ConsPlusNormal"/>
        <w:spacing w:before="200"/>
        <w:ind w:firstLine="540"/>
        <w:jc w:val="both"/>
      </w:pPr>
      <w:r>
        <w:t xml:space="preserve">о соответствии организации и производителей продукции (либо организаций, намеревающихся произвести продукцию), аффилированных с организацией, требованиям </w:t>
      </w:r>
      <w:hyperlink w:anchor="P118">
        <w:r>
          <w:rPr>
            <w:color w:val="0000FF"/>
          </w:rPr>
          <w:t>пункта 8</w:t>
        </w:r>
      </w:hyperlink>
      <w:r>
        <w:t xml:space="preserve"> настоящих Правил не ранее чем за 30 календарных дней до дня представления отчета;</w:t>
      </w:r>
    </w:p>
    <w:p w:rsidR="009275F5" w:rsidRDefault="009275F5">
      <w:pPr>
        <w:pStyle w:val="ConsPlusNormal"/>
        <w:spacing w:before="200"/>
        <w:ind w:firstLine="540"/>
        <w:jc w:val="both"/>
      </w:pPr>
      <w:r>
        <w:t>о достижении производителями продукции (либо организациями, намеревающимися произвести продукцию), аффилированными с организацией, значений показателя результативности реализации корпоративной программы повышения конкурентоспособности;</w:t>
      </w:r>
    </w:p>
    <w:p w:rsidR="009275F5" w:rsidRDefault="009275F5">
      <w:pPr>
        <w:pStyle w:val="ConsPlusNormal"/>
        <w:spacing w:before="200"/>
        <w:ind w:firstLine="540"/>
        <w:jc w:val="both"/>
      </w:pPr>
      <w:r>
        <w:t>о выполнении производителями продукции (либо организациями, намеревающимися произвести продукцию), аффилированными с организацией, мероприятий, предусмотренных корпоративной программой повышения конкурентоспособности;</w:t>
      </w:r>
    </w:p>
    <w:p w:rsidR="009275F5" w:rsidRDefault="009275F5">
      <w:pPr>
        <w:pStyle w:val="ConsPlusNormal"/>
        <w:spacing w:before="200"/>
        <w:ind w:firstLine="540"/>
        <w:jc w:val="both"/>
      </w:pPr>
      <w:r>
        <w:t>об устранении нарушений производителями продукции (либо организациями, намеревающимися произвести продукцию), аффилированными с организацией, в случае недостижения значений показателя результативности реализации корпоративной программы повышения конкурентоспособности и (или) невыполнения мероприятий, предусмотренных корпоративной программой повышения конкурентоспособности;</w:t>
      </w:r>
    </w:p>
    <w:p w:rsidR="009275F5" w:rsidRDefault="009275F5">
      <w:pPr>
        <w:pStyle w:val="ConsPlusNormal"/>
        <w:spacing w:before="200"/>
        <w:ind w:firstLine="540"/>
        <w:jc w:val="both"/>
      </w:pPr>
      <w:r>
        <w:t>об итогах реализации производителями продукции (либо организациями, намеревающимися произвести продукцию), аффилированными с организацией, корпоративной программы повышения конкурентоспособности;</w:t>
      </w:r>
    </w:p>
    <w:p w:rsidR="009275F5" w:rsidRDefault="009275F5">
      <w:pPr>
        <w:pStyle w:val="ConsPlusNormal"/>
        <w:spacing w:before="200"/>
        <w:ind w:firstLine="540"/>
        <w:jc w:val="both"/>
      </w:pPr>
      <w:bookmarkStart w:id="36" w:name="P289"/>
      <w:bookmarkEnd w:id="36"/>
      <w:r>
        <w:t>е) порядок и сроки представления одного из следующих документов, полученных производителями продукции (либо организациями, намеревающимися произвести продукцию), аффилированными с организацией:</w:t>
      </w:r>
    </w:p>
    <w:p w:rsidR="009275F5" w:rsidRDefault="009275F5">
      <w:pPr>
        <w:pStyle w:val="ConsPlusNormal"/>
        <w:spacing w:before="200"/>
        <w:ind w:firstLine="540"/>
        <w:jc w:val="both"/>
      </w:pPr>
      <w:r>
        <w:t>копия заключения о подтверждении производства продукции, за исключением фармацевтической продукции;</w:t>
      </w:r>
    </w:p>
    <w:p w:rsidR="009275F5" w:rsidRDefault="009275F5">
      <w:pPr>
        <w:pStyle w:val="ConsPlusNormal"/>
        <w:spacing w:before="200"/>
        <w:ind w:firstLine="540"/>
        <w:jc w:val="both"/>
      </w:pPr>
      <w:r>
        <w:t>копия лицензии на производство лекарственных средств - для производителей фармацевтической продукции;</w:t>
      </w:r>
    </w:p>
    <w:p w:rsidR="009275F5" w:rsidRDefault="009275F5">
      <w:pPr>
        <w:pStyle w:val="ConsPlusNormal"/>
        <w:spacing w:before="200"/>
        <w:ind w:firstLine="540"/>
        <w:jc w:val="both"/>
      </w:pPr>
      <w:r>
        <w:t>копия сертификата о происхождении товара (сборочного комплекта продукции), выданного уполномоченным органом Российской Федерации, по которому Российская Федерация является страной происхождения сборочного комплекта продукции, и письмо организации о соответствии комплектующих, указанных в сертификате о происхождении товара, сборочному комплекту продукции, указанному в сертификате, - для организации (за исключением организации, реализующей инвестиционно-строительный проект в иностранном государстве), в отношении сборочных комплектов продукции, включенных в корпоративную программу повышения конкурентоспособности;</w:t>
      </w:r>
    </w:p>
    <w:p w:rsidR="009275F5" w:rsidRDefault="009275F5">
      <w:pPr>
        <w:pStyle w:val="ConsPlusNormal"/>
        <w:spacing w:before="200"/>
        <w:ind w:firstLine="540"/>
        <w:jc w:val="both"/>
      </w:pPr>
      <w:bookmarkStart w:id="37" w:name="P293"/>
      <w:bookmarkEnd w:id="37"/>
      <w:r>
        <w:t xml:space="preserve">ж) обязательство Министерства промышленности и торговли Российской Федерации предоставить в соответствии с Правилами предоставления субсидий из федерального бюджета субсидию уполномоченному банку, предоставившему финансирование производителю продукции </w:t>
      </w:r>
      <w:r>
        <w:lastRenderedPageBreak/>
        <w:t>(либо организациям, намеревающимся произвести продукцию), аффилированному с организацией (либо заемщику), для направления объемов финансирования на мероприятия, предусмотренные корпоративной программой повышения конкурентоспособности;</w:t>
      </w:r>
    </w:p>
    <w:p w:rsidR="009275F5" w:rsidRDefault="009275F5">
      <w:pPr>
        <w:pStyle w:val="ConsPlusNormal"/>
        <w:spacing w:before="200"/>
        <w:ind w:firstLine="540"/>
        <w:jc w:val="both"/>
      </w:pPr>
      <w:r>
        <w:t>з) предельный объем финансирования, заявленный производителем продукции (либо организациями, намеревающимися произвести продукцию), аффилированным с организацией, в соответствии с настоящими Правилами и предоставляемый производителю продукции (либо организациям, намеревающимся произвести продукцию), аффилированному с организацией (либо заемщику), уполномоченным банком в соответствии с Правилами предоставления субсидий из федерального бюджета;</w:t>
      </w:r>
    </w:p>
    <w:p w:rsidR="009275F5" w:rsidRDefault="009275F5">
      <w:pPr>
        <w:pStyle w:val="ConsPlusNormal"/>
        <w:spacing w:before="200"/>
        <w:ind w:firstLine="540"/>
        <w:jc w:val="both"/>
      </w:pPr>
      <w:r>
        <w:t xml:space="preserve">и) ответственность организации, представляющей аффилированные с ней организации, и производителей продукции (либо организаций, намеревающихся произвести продукцию), аффилированных с организацией, в соответствии с </w:t>
      </w:r>
      <w:hyperlink w:anchor="P318">
        <w:r>
          <w:rPr>
            <w:color w:val="0000FF"/>
          </w:rPr>
          <w:t>разделом IV</w:t>
        </w:r>
      </w:hyperlink>
      <w:r>
        <w:t xml:space="preserve"> настоящих Правил за невыполнение условий, предусмотренных </w:t>
      </w:r>
      <w:hyperlink w:anchor="P281">
        <w:r>
          <w:rPr>
            <w:color w:val="0000FF"/>
          </w:rPr>
          <w:t>подпунктами "в"</w:t>
        </w:r>
      </w:hyperlink>
      <w:r>
        <w:t xml:space="preserve"> - </w:t>
      </w:r>
      <w:hyperlink w:anchor="P289">
        <w:r>
          <w:rPr>
            <w:color w:val="0000FF"/>
          </w:rPr>
          <w:t>"е"</w:t>
        </w:r>
      </w:hyperlink>
      <w:r>
        <w:t xml:space="preserve"> настоящего пункта, в случае предоставления Министерством промышленности и торговли Российской Федерации субсидии уполномоченному банку в соответствии с </w:t>
      </w:r>
      <w:hyperlink w:anchor="P293">
        <w:r>
          <w:rPr>
            <w:color w:val="0000FF"/>
          </w:rPr>
          <w:t>подпунктом "ж"</w:t>
        </w:r>
      </w:hyperlink>
      <w:r>
        <w:t xml:space="preserve"> настоящего пункта;</w:t>
      </w:r>
    </w:p>
    <w:p w:rsidR="009275F5" w:rsidRDefault="009275F5">
      <w:pPr>
        <w:pStyle w:val="ConsPlusNormal"/>
        <w:spacing w:before="200"/>
        <w:ind w:firstLine="540"/>
        <w:jc w:val="both"/>
      </w:pPr>
      <w:r>
        <w:t xml:space="preserve">к) порядок и условия расторжения соглашения о реализации корпоративной программы повышения конкурентоспособности в соответствии с </w:t>
      </w:r>
      <w:hyperlink w:anchor="P318">
        <w:r>
          <w:rPr>
            <w:color w:val="0000FF"/>
          </w:rPr>
          <w:t>разделом IV</w:t>
        </w:r>
      </w:hyperlink>
      <w:r>
        <w:t xml:space="preserve"> настоящих Правил;</w:t>
      </w:r>
    </w:p>
    <w:p w:rsidR="009275F5" w:rsidRDefault="009275F5">
      <w:pPr>
        <w:pStyle w:val="ConsPlusNormal"/>
        <w:spacing w:before="200"/>
        <w:ind w:firstLine="540"/>
        <w:jc w:val="both"/>
      </w:pPr>
      <w:r>
        <w:t xml:space="preserve">л) порядок и условия внесения изменений в корпоративную программу повышения конкурентоспособности и соглашение о реализации корпоративной программы повышения конкурентоспособности в соответствии с </w:t>
      </w:r>
      <w:hyperlink w:anchor="P347">
        <w:r>
          <w:rPr>
            <w:color w:val="0000FF"/>
          </w:rPr>
          <w:t>разделом V</w:t>
        </w:r>
      </w:hyperlink>
      <w:r>
        <w:t xml:space="preserve"> настоящих Правил;</w:t>
      </w:r>
    </w:p>
    <w:p w:rsidR="009275F5" w:rsidRDefault="009275F5">
      <w:pPr>
        <w:pStyle w:val="ConsPlusNormal"/>
        <w:spacing w:before="200"/>
        <w:ind w:firstLine="540"/>
        <w:jc w:val="both"/>
      </w:pPr>
      <w:r>
        <w:t>м) даты (года) начала экспорта продукции в соответствии с корпоративными программами повышения конкурентоспособности аффилированной организации производителей продукции (либо организаций, намеревающихся произвести продукцию), аффилированных с организацией. В случае представления для заключения соглашения о реализации корпоративной программы повышения конкурентоспособности письменного обязательства по получению заключения о подтверждении производства продукции указывается дата (год) начала экспорта продукции, указанная в письменном обязательстве по получению заключения о подтверждении производства продукции. В случае представления для заключения соглашения о реализации корпоративной программы повышения конкурентоспособности письменного обязательства по получению сертификата о происхождении сборочного комплекта указывается дата (год) начала экспорта продукции, указанная в письменном обязательстве по получению сертификата о происхождении сборочного комплекта;</w:t>
      </w:r>
    </w:p>
    <w:p w:rsidR="009275F5" w:rsidRDefault="009275F5">
      <w:pPr>
        <w:pStyle w:val="ConsPlusNormal"/>
        <w:spacing w:before="200"/>
        <w:ind w:firstLine="540"/>
        <w:jc w:val="both"/>
      </w:pPr>
      <w:r>
        <w:t>н) обязательство организации, представляющей аффилированные с ней организации, по представлению копии заключения о подтверждении производства продукции с даты начала экспорта продукции, указанной в письменном обязательстве по получению заключения о подтверждении производства продукции, представленном для заключения соглашения о реализации корпоративной программы повышения конкурентоспособности (при наличии письменного обязательства по получению заключения о подтверждении производства продукции), и (или) обязательство организации, представляющей аффилированные с ней организации, по представлению копии сертификата о происхождении сборочного комплекта с даты начала экспорта сборочного комплекта, указанной в письменном обязательстве по получению сертификата о происхождении сборочного комплекта, представленном для заключения соглашения о реализации корпоративной программы повышения конкурентоспособности (при наличии письменного обязательства по получению сертификата о происхождении сборочного комплекта), и письма организации о соответствии комплектующих, указанных в сертификате о происхождении товара, сборочному комплекту продукции, указанному в сертификате;</w:t>
      </w:r>
    </w:p>
    <w:p w:rsidR="009275F5" w:rsidRDefault="009275F5">
      <w:pPr>
        <w:pStyle w:val="ConsPlusNormal"/>
        <w:spacing w:before="200"/>
        <w:ind w:firstLine="540"/>
        <w:jc w:val="both"/>
      </w:pPr>
      <w:r>
        <w:t>о) право организации, представляющей аффилированные с ней организации, в одностороннем порядке расторгнуть соглашение о реализации корпоративной программы повышения конкурентоспособности, если ни одним из производителей продукции, аффилированных с организацией (либо заемщиком):</w:t>
      </w:r>
    </w:p>
    <w:p w:rsidR="009275F5" w:rsidRDefault="009275F5">
      <w:pPr>
        <w:pStyle w:val="ConsPlusNormal"/>
        <w:spacing w:before="200"/>
        <w:ind w:firstLine="540"/>
        <w:jc w:val="both"/>
      </w:pPr>
      <w:r>
        <w:t>не заключено с уполномоченным банком соглашение о предоставлении финансирования или уполномоченным банком, с которым организация заключила соглашение о предоставлении финансирования, не предоставлена субсидия в соответствии с Правилами предоставления субсидий из федерального бюджета;</w:t>
      </w:r>
    </w:p>
    <w:p w:rsidR="009275F5" w:rsidRDefault="009275F5">
      <w:pPr>
        <w:pStyle w:val="ConsPlusNormal"/>
        <w:spacing w:before="200"/>
        <w:ind w:firstLine="540"/>
        <w:jc w:val="both"/>
      </w:pPr>
      <w:r>
        <w:t xml:space="preserve">не получены иные меры государственной поддержки, предоставляемые в соответствии с </w:t>
      </w:r>
      <w:r>
        <w:lastRenderedPageBreak/>
        <w:t>положениями иных постановлений Правительства Российской Федерации, при представлении соглашения о реализации корпоративной программы повышения конкурентоспособности;</w:t>
      </w:r>
    </w:p>
    <w:p w:rsidR="009275F5" w:rsidRDefault="009275F5">
      <w:pPr>
        <w:pStyle w:val="ConsPlusNormal"/>
        <w:spacing w:before="200"/>
        <w:ind w:firstLine="540"/>
        <w:jc w:val="both"/>
      </w:pPr>
      <w:r>
        <w:t>п) порядок, форма и сроки представления отчетности о выполнении производителем продукции (либо организациями, намеревающимися произвести продукцию), аффилированным с организацией, корпоративной программы повышения конкурентоспособности, в том числе:</w:t>
      </w:r>
    </w:p>
    <w:p w:rsidR="009275F5" w:rsidRDefault="009275F5">
      <w:pPr>
        <w:pStyle w:val="ConsPlusNormal"/>
        <w:spacing w:before="200"/>
        <w:ind w:firstLine="540"/>
        <w:jc w:val="both"/>
      </w:pPr>
      <w:r>
        <w:t>организацией, реализующей проект по организации российских производств в иностранных государствах, - о модернизации и (или) создании или приобретении производств и (или) обслуживающих центров в иностранных государствах, о доле экспортируемой продукции, произведенной на территории Российской Федерации и включенной в корпоративную программу повышения конкурентоспособности, за весь срок реализации корпоративной программы повышения конкурентоспособности, об общей стоимости модернизируемого и (или) создаваемого производства и (или) обслуживающего центра, об общей стоимости производимой и (или) перерабатываемой продукции, об организации, реализующей проект, получающей финансирование в соответствии с Правилами предоставления субсидий из федерального бюджета, а также о направлении финансирования в соответствии с настоящими Правилами;</w:t>
      </w:r>
    </w:p>
    <w:p w:rsidR="009275F5" w:rsidRDefault="009275F5">
      <w:pPr>
        <w:pStyle w:val="ConsPlusNormal"/>
        <w:spacing w:before="200"/>
        <w:ind w:firstLine="540"/>
        <w:jc w:val="both"/>
      </w:pPr>
      <w:r>
        <w:t>организацией, реализующей инвестиционно-строительный проект в иностранном государстве, - о резидентстве организации, которой принадлежит проектная документация либо которой разработана проектная документация, о стоимости продукции, использованной при реализации проекта и произведенной на территории Российской Федерации, включенной в корпоративную программу повышения конкурентоспособности, об общей стоимости используемой при реализации проекта продукции; об организации, реализующей проект, получающей финансирование в соответствии с Правилами предоставления субсидий из федерального бюджета, а также о направлении финансирования в соответствии с настоящими Правилами;</w:t>
      </w:r>
    </w:p>
    <w:p w:rsidR="009275F5" w:rsidRDefault="009275F5">
      <w:pPr>
        <w:pStyle w:val="ConsPlusNormal"/>
        <w:spacing w:before="200"/>
        <w:ind w:firstLine="540"/>
        <w:jc w:val="both"/>
      </w:pPr>
      <w:r>
        <w:t>организацией, реализующей проект по организации экспортно ориентированного производства на территории Российской Федерации, - о модернизации и (или) создании производств продукции, включенной в корпоративную программу повышения конкурентоспособности, об объеме экспортированной продукции в рамках реализации корпоративной программы повышения конкурентоспособности, об объеме планируемого (фактического) объема выручки создаваемого (созданного) (модернизируемого) производства за весь срок реализации корпоративной программы повышения конкурентоспособности, об организации, реализующей проект, получающей финансирование в соответствии с Правилами предоставления субсидий из федерального бюджета, а также о направлении финансирования в соответствии с настоящими Правилами;</w:t>
      </w:r>
    </w:p>
    <w:p w:rsidR="009275F5" w:rsidRDefault="009275F5">
      <w:pPr>
        <w:pStyle w:val="ConsPlusNormal"/>
        <w:spacing w:before="200"/>
        <w:ind w:firstLine="540"/>
        <w:jc w:val="both"/>
      </w:pPr>
      <w:r>
        <w:t>организацией, получающей иное финансирование в соответствии с Правилами предоставления субсидий из федерального бюджета, - о финансировании производства и экспорта продукции либо о финансировании покупки и (или) доставки продукции, включенной в корпоративную программу повышения конкурентоспособности, об организации, реализующей проект, получающей финансирование в соответствии с Правилами предоставления субсидий из федерального бюджета, а также о направлении финансирования в соответствии с настоящими Правилами;</w:t>
      </w:r>
    </w:p>
    <w:p w:rsidR="009275F5" w:rsidRDefault="009275F5">
      <w:pPr>
        <w:pStyle w:val="ConsPlusNormal"/>
        <w:spacing w:before="200"/>
        <w:ind w:firstLine="540"/>
        <w:jc w:val="both"/>
      </w:pPr>
      <w:r>
        <w:t>р) обязательство организации, представляющей аффилированные с ней организации, по подтверждению достоверности информации, представляемой в целях реализации соглашения о реализации корпоративной программы повышения конкурентоспособности;</w:t>
      </w:r>
    </w:p>
    <w:p w:rsidR="009275F5" w:rsidRDefault="009275F5">
      <w:pPr>
        <w:pStyle w:val="ConsPlusNormal"/>
        <w:spacing w:before="200"/>
        <w:ind w:firstLine="540"/>
        <w:jc w:val="both"/>
      </w:pPr>
      <w:r>
        <w:t>с) условие о запрете получения производителем продукции (либо организациями, намеревающимися произвести продукцию), аффилированным с организацией (заемщиком), в отношении предмета финансирования в рамках соглашения о предоставлении финансирования (в том числе траншей экспортного кредита (кредитной линии) или траншей договора синдицированного кредита), заключенного в соответствии с Правилами предоставления субсидий из федерального бюджета, субсидий в соответствии с иными нормативными правовыми актами Российской Федерации.</w:t>
      </w:r>
    </w:p>
    <w:p w:rsidR="009275F5" w:rsidRDefault="009275F5">
      <w:pPr>
        <w:pStyle w:val="ConsPlusNormal"/>
        <w:spacing w:before="200"/>
        <w:ind w:firstLine="540"/>
        <w:jc w:val="both"/>
      </w:pPr>
      <w:bookmarkStart w:id="38" w:name="P310"/>
      <w:bookmarkEnd w:id="38"/>
      <w:r>
        <w:t xml:space="preserve">29. Соглашение о реализации корпоративной программы повышения конкурентоспособности в отношении продукции, относящейся к сфере ведения Министерства энергетики Российской Федерации, заключается между Министерством энергетики Российской Федерации, Министерством промышленности и торговли Российской Федерации и организацией по типовой </w:t>
      </w:r>
      <w:hyperlink r:id="rId61">
        <w:r>
          <w:rPr>
            <w:color w:val="0000FF"/>
          </w:rPr>
          <w:t>форме</w:t>
        </w:r>
      </w:hyperlink>
      <w:r>
        <w:t xml:space="preserve">, утвержденной Министерством промышленности и торговли Российской Федерации в государственной информационной системе промышленности. Отчеты и иные документы, </w:t>
      </w:r>
      <w:r>
        <w:lastRenderedPageBreak/>
        <w:t>представляемые в соответствии с соглашением о реализации корпоративной программы конкурентоспособности, представляются в Министерство энергетики Российской Федерации посредством государственной информационной системы промышленности в форме электронного документа, подписываются усиленной квалифицированной электронной подписью руководителя организации или уполномоченным лицом (с представлением документов, подтверждающих полномочия такого лица). Изменения в соглашение о реализации корпоративной программы повышения конкурентоспособности вносятся посредством заключения в государственной информационной системе промышленности дополнительного соглашения. Существенными условиями соглашения о реализации корпоративной программы повышения конкурентоспособности являются:</w:t>
      </w:r>
    </w:p>
    <w:p w:rsidR="009275F5" w:rsidRDefault="009275F5">
      <w:pPr>
        <w:pStyle w:val="ConsPlusNormal"/>
        <w:spacing w:before="200"/>
        <w:ind w:firstLine="540"/>
        <w:jc w:val="both"/>
      </w:pPr>
      <w:r>
        <w:t xml:space="preserve">а) условия, установленные </w:t>
      </w:r>
      <w:hyperlink w:anchor="P246">
        <w:r>
          <w:rPr>
            <w:color w:val="0000FF"/>
          </w:rPr>
          <w:t>подпунктами "а"</w:t>
        </w:r>
      </w:hyperlink>
      <w:r>
        <w:t xml:space="preserve"> - </w:t>
      </w:r>
      <w:hyperlink w:anchor="P249">
        <w:r>
          <w:rPr>
            <w:color w:val="0000FF"/>
          </w:rPr>
          <w:t>"г"</w:t>
        </w:r>
      </w:hyperlink>
      <w:r>
        <w:t xml:space="preserve">, </w:t>
      </w:r>
      <w:hyperlink w:anchor="P260">
        <w:r>
          <w:rPr>
            <w:color w:val="0000FF"/>
          </w:rPr>
          <w:t>"ж"</w:t>
        </w:r>
      </w:hyperlink>
      <w:r>
        <w:t xml:space="preserve">, </w:t>
      </w:r>
      <w:hyperlink w:anchor="P261">
        <w:r>
          <w:rPr>
            <w:color w:val="0000FF"/>
          </w:rPr>
          <w:t>"з"</w:t>
        </w:r>
      </w:hyperlink>
      <w:r>
        <w:t xml:space="preserve">, </w:t>
      </w:r>
      <w:hyperlink w:anchor="P263">
        <w:r>
          <w:rPr>
            <w:color w:val="0000FF"/>
          </w:rPr>
          <w:t>"к"</w:t>
        </w:r>
      </w:hyperlink>
      <w:r>
        <w:t xml:space="preserve">, </w:t>
      </w:r>
      <w:hyperlink w:anchor="P264">
        <w:r>
          <w:rPr>
            <w:color w:val="0000FF"/>
          </w:rPr>
          <w:t>"л"</w:t>
        </w:r>
      </w:hyperlink>
      <w:r>
        <w:t xml:space="preserve">, </w:t>
      </w:r>
      <w:hyperlink w:anchor="P267">
        <w:r>
          <w:rPr>
            <w:color w:val="0000FF"/>
          </w:rPr>
          <w:t>"о"</w:t>
        </w:r>
      </w:hyperlink>
      <w:r>
        <w:t xml:space="preserve"> - </w:t>
      </w:r>
      <w:hyperlink w:anchor="P276">
        <w:r>
          <w:rPr>
            <w:color w:val="0000FF"/>
          </w:rPr>
          <w:t>"с" пункта 26</w:t>
        </w:r>
      </w:hyperlink>
      <w:r>
        <w:t xml:space="preserve"> настоящих Правил;</w:t>
      </w:r>
    </w:p>
    <w:p w:rsidR="009275F5" w:rsidRDefault="009275F5">
      <w:pPr>
        <w:pStyle w:val="ConsPlusNormal"/>
        <w:spacing w:before="200"/>
        <w:ind w:firstLine="540"/>
        <w:jc w:val="both"/>
      </w:pPr>
      <w:r>
        <w:t>б) порядок, форма и сроки представления организацией отчетности в Министерство энергетики Российской Федерации о достижении значений показателя результативности реализации корпоративной программы повышения конкурентоспособности и выполнении мероприятий, предусмотренных корпоративной программой повышения конкурентоспособности, в том числе отчета об устранении нарушений в случае недостижения значений показателя результативности реализации корпоративной программой повышения конкурентоспособности и (или) невыполнения мероприятий, предусмотренных этой программой;</w:t>
      </w:r>
    </w:p>
    <w:p w:rsidR="009275F5" w:rsidRDefault="009275F5">
      <w:pPr>
        <w:pStyle w:val="ConsPlusNormal"/>
        <w:spacing w:before="200"/>
        <w:ind w:firstLine="540"/>
        <w:jc w:val="both"/>
      </w:pPr>
      <w:r>
        <w:t xml:space="preserve">в) ответственность организации в соответствии с </w:t>
      </w:r>
      <w:hyperlink w:anchor="P318">
        <w:r>
          <w:rPr>
            <w:color w:val="0000FF"/>
          </w:rPr>
          <w:t>разделом IV</w:t>
        </w:r>
      </w:hyperlink>
      <w:r>
        <w:t xml:space="preserve"> настоящих Правил за невыполнение требований, предусмотренных </w:t>
      </w:r>
      <w:hyperlink w:anchor="P248">
        <w:r>
          <w:rPr>
            <w:color w:val="0000FF"/>
          </w:rPr>
          <w:t>подпунктами "в"</w:t>
        </w:r>
      </w:hyperlink>
      <w:r>
        <w:t xml:space="preserve"> - </w:t>
      </w:r>
      <w:hyperlink w:anchor="P250">
        <w:r>
          <w:rPr>
            <w:color w:val="0000FF"/>
          </w:rPr>
          <w:t>"д" пункта 26</w:t>
        </w:r>
      </w:hyperlink>
      <w:r>
        <w:t xml:space="preserve"> настоящих Правил, в случае предоставления Министерством промышленности и торговли Российской Федерации субсидии уполномоченному банку.</w:t>
      </w:r>
    </w:p>
    <w:p w:rsidR="009275F5" w:rsidRDefault="009275F5">
      <w:pPr>
        <w:pStyle w:val="ConsPlusNormal"/>
        <w:spacing w:before="200"/>
        <w:ind w:firstLine="540"/>
        <w:jc w:val="both"/>
      </w:pPr>
      <w:r>
        <w:t>30. Министерство промышленности и торговли Российской Федерации осуществляет формирование и ведение единого перечня, в который включается информация о заключенных и расторгнутых соглашениях о реализации корпоративной программы повышения конкурентоспособности.</w:t>
      </w:r>
    </w:p>
    <w:p w:rsidR="009275F5" w:rsidRDefault="009275F5">
      <w:pPr>
        <w:pStyle w:val="ConsPlusNormal"/>
        <w:spacing w:before="200"/>
        <w:ind w:firstLine="540"/>
        <w:jc w:val="both"/>
      </w:pPr>
      <w:r>
        <w:t>Для целей подготовки отчетов о достижении значения показателя результативности реализации корпоративной программы повышения конкурентоспособности объем экспорта рассчитывается на дату транспортной накладной, подтверждающей отгрузку продукции со склада (с производства) для доставки продукции в иностранное государство. Подтверждением доставки продукции в иностранное государство является таможенная декларация и (или) заявление о ввозе товаров и уплате косвенных налогов и (или) статистическая форма учета перемещения товаров по соответствующему договору поставки продукции.</w:t>
      </w:r>
    </w:p>
    <w:p w:rsidR="009275F5" w:rsidRDefault="009275F5">
      <w:pPr>
        <w:pStyle w:val="ConsPlusNormal"/>
        <w:jc w:val="both"/>
      </w:pPr>
      <w:r>
        <w:t xml:space="preserve">(в ред. </w:t>
      </w:r>
      <w:hyperlink r:id="rId62">
        <w:r>
          <w:rPr>
            <w:color w:val="0000FF"/>
          </w:rPr>
          <w:t>Постановления</w:t>
        </w:r>
      </w:hyperlink>
      <w:r>
        <w:t xml:space="preserve"> Правительства РФ от 15.02.2022 N 171)</w:t>
      </w:r>
    </w:p>
    <w:p w:rsidR="009275F5" w:rsidRDefault="009275F5">
      <w:pPr>
        <w:pStyle w:val="ConsPlusNormal"/>
        <w:jc w:val="both"/>
      </w:pPr>
    </w:p>
    <w:p w:rsidR="009275F5" w:rsidRDefault="009275F5">
      <w:pPr>
        <w:pStyle w:val="ConsPlusTitle"/>
        <w:jc w:val="center"/>
        <w:outlineLvl w:val="1"/>
      </w:pPr>
      <w:bookmarkStart w:id="39" w:name="P318"/>
      <w:bookmarkEnd w:id="39"/>
      <w:r>
        <w:t>IV. Ответственность за нарушение соглашения о реализации</w:t>
      </w:r>
    </w:p>
    <w:p w:rsidR="009275F5" w:rsidRDefault="009275F5">
      <w:pPr>
        <w:pStyle w:val="ConsPlusTitle"/>
        <w:jc w:val="center"/>
      </w:pPr>
      <w:r>
        <w:t>корпоративной программы повышения конкурентоспособности</w:t>
      </w:r>
    </w:p>
    <w:p w:rsidR="009275F5" w:rsidRDefault="009275F5">
      <w:pPr>
        <w:pStyle w:val="ConsPlusNormal"/>
        <w:jc w:val="both"/>
      </w:pPr>
    </w:p>
    <w:p w:rsidR="009275F5" w:rsidRDefault="009275F5">
      <w:pPr>
        <w:pStyle w:val="ConsPlusNormal"/>
        <w:ind w:firstLine="540"/>
        <w:jc w:val="both"/>
      </w:pPr>
      <w:bookmarkStart w:id="40" w:name="P321"/>
      <w:bookmarkEnd w:id="40"/>
      <w:r>
        <w:t xml:space="preserve">31. В случае если организацией, заключившей соглашение о предоставлении финансирования в соответствии с Правилами предоставления субсидий из федерального бюджета (в том числе в случае заключения такого соглашения заемщиком), допущены нарушения обязательств по реализации корпоративной программы повышения конкурентоспособности, в том числе недостижение значений показателя результативности реализации корпоративной программы повышения конкурентоспособности (с учетом положений </w:t>
      </w:r>
      <w:hyperlink w:anchor="P322">
        <w:r>
          <w:rPr>
            <w:color w:val="0000FF"/>
          </w:rPr>
          <w:t>абзаца второго</w:t>
        </w:r>
      </w:hyperlink>
      <w:r>
        <w:t xml:space="preserve"> настоящего пункта) и (или) невыполнение мероприятий, предусмотренных корпоративной программой повышения конкурентоспособности, организация обязана устранить допущенные нарушения не позднее 31 декабря года, следующего за годом, в котором допущены нарушения.</w:t>
      </w:r>
    </w:p>
    <w:p w:rsidR="009275F5" w:rsidRDefault="009275F5">
      <w:pPr>
        <w:pStyle w:val="ConsPlusNormal"/>
        <w:spacing w:before="200"/>
        <w:ind w:firstLine="540"/>
        <w:jc w:val="both"/>
      </w:pPr>
      <w:bookmarkStart w:id="41" w:name="P322"/>
      <w:bookmarkEnd w:id="41"/>
      <w:r>
        <w:t>Допускаются в один из годов за весь период реализации корпоративной программы повышения конкурентоспособности недостижение значения показателя результативности реализации корпоративной программы повышения конкурентоспособности не более чем на 20 процентов и (или) невыполнение мероприятий с условием сохранения значения показателя результативности реализации корпоративной программы повышения конкурентоспособности и выполнения мероприятий, предусмотренных корпоративной программой повышения конкурентоспособности, по итогам реализации этой программы.</w:t>
      </w:r>
    </w:p>
    <w:p w:rsidR="009275F5" w:rsidRDefault="009275F5">
      <w:pPr>
        <w:pStyle w:val="ConsPlusNormal"/>
        <w:spacing w:before="200"/>
        <w:ind w:firstLine="540"/>
        <w:jc w:val="both"/>
      </w:pPr>
      <w:r>
        <w:t xml:space="preserve">В случае если допущенные нарушения организацией не устранены в установленный срок, соглашение о реализации корпоративной программы повышения конкурентоспособности подлежит </w:t>
      </w:r>
      <w:r>
        <w:lastRenderedPageBreak/>
        <w:t xml:space="preserve">расторжению в соответствии с </w:t>
      </w:r>
      <w:hyperlink w:anchor="P331">
        <w:r>
          <w:rPr>
            <w:color w:val="0000FF"/>
          </w:rPr>
          <w:t>пунктом 34</w:t>
        </w:r>
      </w:hyperlink>
      <w:r>
        <w:t xml:space="preserve"> настоящих Правил.</w:t>
      </w:r>
    </w:p>
    <w:p w:rsidR="009275F5" w:rsidRDefault="009275F5">
      <w:pPr>
        <w:pStyle w:val="ConsPlusNormal"/>
        <w:spacing w:before="200"/>
        <w:ind w:firstLine="540"/>
        <w:jc w:val="both"/>
      </w:pPr>
      <w:bookmarkStart w:id="42" w:name="P324"/>
      <w:bookmarkEnd w:id="42"/>
      <w:r>
        <w:t xml:space="preserve">32. Предоставление субсидии уполномоченному банку, предоставившему организации (либо заемщику) финансирование, на период устранения допущенных нарушений приостанавливается, за исключением случая, предусмотренного </w:t>
      </w:r>
      <w:hyperlink w:anchor="P322">
        <w:r>
          <w:rPr>
            <w:color w:val="0000FF"/>
          </w:rPr>
          <w:t>абзацем вторым пункта 31</w:t>
        </w:r>
      </w:hyperlink>
      <w:r>
        <w:t xml:space="preserve"> настоящих Правил.</w:t>
      </w:r>
    </w:p>
    <w:p w:rsidR="009275F5" w:rsidRDefault="009275F5">
      <w:pPr>
        <w:pStyle w:val="ConsPlusNormal"/>
        <w:spacing w:before="200"/>
        <w:ind w:firstLine="540"/>
        <w:jc w:val="both"/>
      </w:pPr>
      <w:r>
        <w:t>Министерство промышленности и торговли Российской Федерации направляет соответствующие уведомления организации и уполномоченному банку, предоставившему финансирование организации (либо заемщику) в соответствии с Правилами предоставления субсидий из федерального бюджета, в течение 5 рабочих дней со дня принятия такого решения.</w:t>
      </w:r>
    </w:p>
    <w:p w:rsidR="009275F5" w:rsidRDefault="009275F5">
      <w:pPr>
        <w:pStyle w:val="ConsPlusNormal"/>
        <w:spacing w:before="200"/>
        <w:ind w:firstLine="540"/>
        <w:jc w:val="both"/>
      </w:pPr>
      <w:r>
        <w:t>В целях подтверждения устранения нарушений организация представляет соответствующий отчет и документы, подтверждающие устранение таких нарушений, в Министерство промышленности и торговли Российской Федерации.</w:t>
      </w:r>
    </w:p>
    <w:p w:rsidR="009275F5" w:rsidRDefault="009275F5">
      <w:pPr>
        <w:pStyle w:val="ConsPlusNormal"/>
        <w:spacing w:before="200"/>
        <w:ind w:firstLine="540"/>
        <w:jc w:val="both"/>
      </w:pPr>
      <w:r>
        <w:t xml:space="preserve">В случае устранения нарушений в срок, предусмотренный </w:t>
      </w:r>
      <w:hyperlink w:anchor="P321">
        <w:r>
          <w:rPr>
            <w:color w:val="0000FF"/>
          </w:rPr>
          <w:t>абзацем первым пункта 31</w:t>
        </w:r>
      </w:hyperlink>
      <w:r>
        <w:t xml:space="preserve"> настоящих Правил, предоставление субсидии возобновляется. Министерство промышленности и торговли Российской Федерации направляет соответствующие уведомления организации и уполномоченному банку, предоставившему финансирование организации (либо заемщику) в соответствии с Правилами предоставления субсидий из федерального бюджета, в течение 5 рабочих дней со дня принятия такого решения.</w:t>
      </w:r>
    </w:p>
    <w:p w:rsidR="009275F5" w:rsidRDefault="009275F5">
      <w:pPr>
        <w:pStyle w:val="ConsPlusNormal"/>
        <w:spacing w:before="200"/>
        <w:ind w:firstLine="540"/>
        <w:jc w:val="both"/>
      </w:pPr>
      <w:r>
        <w:t xml:space="preserve">В случае если организацией допущены нарушения письменного обязательства по получению заключения о подтверждении производства продукции и (или) письменного обязательства по получению сертификата о происхождении сборочного комплекта, соглашение о реализации корпоративной программы повышения конкурентоспособности расторгается в соответствии с </w:t>
      </w:r>
      <w:hyperlink w:anchor="P331">
        <w:r>
          <w:rPr>
            <w:color w:val="0000FF"/>
          </w:rPr>
          <w:t>пунктом 34</w:t>
        </w:r>
      </w:hyperlink>
      <w:r>
        <w:t xml:space="preserve"> настоящих Правил.</w:t>
      </w:r>
    </w:p>
    <w:p w:rsidR="009275F5" w:rsidRDefault="009275F5">
      <w:pPr>
        <w:pStyle w:val="ConsPlusNormal"/>
        <w:spacing w:before="200"/>
        <w:ind w:firstLine="540"/>
        <w:jc w:val="both"/>
      </w:pPr>
      <w:r>
        <w:t xml:space="preserve">Первым годом, по итогам которого организация обязана обеспечить выполнение обязательств, предусмотренных </w:t>
      </w:r>
      <w:hyperlink w:anchor="P248">
        <w:r>
          <w:rPr>
            <w:color w:val="0000FF"/>
          </w:rPr>
          <w:t>подпунктами "в"</w:t>
        </w:r>
      </w:hyperlink>
      <w:r>
        <w:t xml:space="preserve"> и </w:t>
      </w:r>
      <w:hyperlink w:anchor="P249">
        <w:r>
          <w:rPr>
            <w:color w:val="0000FF"/>
          </w:rPr>
          <w:t>"г" пункта 26</w:t>
        </w:r>
      </w:hyperlink>
      <w:r>
        <w:t xml:space="preserve"> настоящих Правил, считается календарный год, следующий после года заключения соглашения о реализации корпоративной программы повышения конкурентоспособности или соглашений, предусмотренных </w:t>
      </w:r>
      <w:hyperlink w:anchor="P278">
        <w:r>
          <w:rPr>
            <w:color w:val="0000FF"/>
          </w:rPr>
          <w:t>пунктами 28</w:t>
        </w:r>
      </w:hyperlink>
      <w:r>
        <w:t xml:space="preserve"> или </w:t>
      </w:r>
      <w:hyperlink w:anchor="P310">
        <w:r>
          <w:rPr>
            <w:color w:val="0000FF"/>
          </w:rPr>
          <w:t>29</w:t>
        </w:r>
      </w:hyperlink>
      <w:r>
        <w:t xml:space="preserve"> настоящих Правил.</w:t>
      </w:r>
    </w:p>
    <w:p w:rsidR="009275F5" w:rsidRDefault="009275F5">
      <w:pPr>
        <w:pStyle w:val="ConsPlusNormal"/>
        <w:spacing w:before="200"/>
        <w:ind w:firstLine="540"/>
        <w:jc w:val="both"/>
      </w:pPr>
      <w:r>
        <w:t>33. В случае непредставления отчетов, предусмотренных соглашением о реализации корпоративной программы повышения конкурентоспособности, организация уплачивает пени в размере 0,001 процента размера предоставленного организации финансирования за каждый день просрочки до дня представления отчета.</w:t>
      </w:r>
    </w:p>
    <w:p w:rsidR="009275F5" w:rsidRDefault="009275F5">
      <w:pPr>
        <w:pStyle w:val="ConsPlusNormal"/>
        <w:spacing w:before="200"/>
        <w:ind w:firstLine="540"/>
        <w:jc w:val="both"/>
      </w:pPr>
      <w:bookmarkStart w:id="43" w:name="P331"/>
      <w:bookmarkEnd w:id="43"/>
      <w:r>
        <w:t xml:space="preserve">34. В случае если организацией в срок, указанный в </w:t>
      </w:r>
      <w:hyperlink w:anchor="P321">
        <w:r>
          <w:rPr>
            <w:color w:val="0000FF"/>
          </w:rPr>
          <w:t>пункте 31</w:t>
        </w:r>
      </w:hyperlink>
      <w:r>
        <w:t xml:space="preserve"> настоящих Правил, допущенные нарушения не устранены, Министерство промышленности и торговли Российской Федерации в течение 10 рабочих дней со дня окончания срока устранения нарушения направляет организации уведомление о расторжении соглашения о реализации корпоративной программы повышения конкурентоспособности с указанием причин его расторжения.</w:t>
      </w:r>
    </w:p>
    <w:p w:rsidR="009275F5" w:rsidRDefault="009275F5">
      <w:pPr>
        <w:pStyle w:val="ConsPlusNormal"/>
        <w:spacing w:before="200"/>
        <w:ind w:firstLine="540"/>
        <w:jc w:val="both"/>
      </w:pPr>
      <w:r>
        <w:t xml:space="preserve">Соглашение о реализации корпоративной программы повышения конкурентоспособности считается расторгнутым со дня направления организации уведомления, указанного в </w:t>
      </w:r>
      <w:hyperlink w:anchor="P331">
        <w:r>
          <w:rPr>
            <w:color w:val="0000FF"/>
          </w:rPr>
          <w:t>абзаце первом</w:t>
        </w:r>
      </w:hyperlink>
      <w:r>
        <w:t xml:space="preserve"> настоящего пункта.</w:t>
      </w:r>
    </w:p>
    <w:p w:rsidR="009275F5" w:rsidRDefault="009275F5">
      <w:pPr>
        <w:pStyle w:val="ConsPlusNormal"/>
        <w:spacing w:before="200"/>
        <w:ind w:firstLine="540"/>
        <w:jc w:val="both"/>
      </w:pPr>
      <w:bookmarkStart w:id="44" w:name="P333"/>
      <w:bookmarkEnd w:id="44"/>
      <w:r>
        <w:t xml:space="preserve">35. В случае если в рамках реализации корпоративной программы повышения конкурентоспособности соглашение о предоставлении финансирования заключено с заемщиком - иностранным юридическим лицом (в том числе с иностранной кредитной организацией) - нерезидентом Российской Федерации в соответствии с Правилами предоставления субсидий из федерального бюджета, положения </w:t>
      </w:r>
      <w:hyperlink w:anchor="P324">
        <w:r>
          <w:rPr>
            <w:color w:val="0000FF"/>
          </w:rPr>
          <w:t>пункта 32</w:t>
        </w:r>
      </w:hyperlink>
      <w:r>
        <w:t xml:space="preserve"> настоящих Правил в части приостановления выдачи субсидии и положения </w:t>
      </w:r>
      <w:hyperlink w:anchor="P334">
        <w:r>
          <w:rPr>
            <w:color w:val="0000FF"/>
          </w:rPr>
          <w:t>пункта 36</w:t>
        </w:r>
      </w:hyperlink>
      <w:r>
        <w:t xml:space="preserve"> настоящих Правил не применяются.</w:t>
      </w:r>
    </w:p>
    <w:p w:rsidR="009275F5" w:rsidRDefault="009275F5">
      <w:pPr>
        <w:pStyle w:val="ConsPlusNormal"/>
        <w:spacing w:before="200"/>
        <w:ind w:firstLine="540"/>
        <w:jc w:val="both"/>
      </w:pPr>
      <w:bookmarkStart w:id="45" w:name="P334"/>
      <w:bookmarkEnd w:id="45"/>
      <w:r>
        <w:t xml:space="preserve">36. Соглашение о реализации корпоративной программы повышения конкурентоспособности и соглашения, предусмотренные </w:t>
      </w:r>
      <w:hyperlink w:anchor="P278">
        <w:r>
          <w:rPr>
            <w:color w:val="0000FF"/>
          </w:rPr>
          <w:t>пунктами 28</w:t>
        </w:r>
      </w:hyperlink>
      <w:r>
        <w:t xml:space="preserve"> и </w:t>
      </w:r>
      <w:hyperlink w:anchor="P310">
        <w:r>
          <w:rPr>
            <w:color w:val="0000FF"/>
          </w:rPr>
          <w:t>29</w:t>
        </w:r>
      </w:hyperlink>
      <w:r>
        <w:t xml:space="preserve"> настоящих Правил, подлежат расторжению в том числе в случаях:</w:t>
      </w:r>
    </w:p>
    <w:p w:rsidR="009275F5" w:rsidRDefault="009275F5">
      <w:pPr>
        <w:pStyle w:val="ConsPlusNormal"/>
        <w:spacing w:before="200"/>
        <w:ind w:firstLine="540"/>
        <w:jc w:val="both"/>
      </w:pPr>
      <w:r>
        <w:t xml:space="preserve">а) несоответствия информации, представленной организацией в соответствии с соглашением о реализации корпоративной программы повышения конкурентоспособности или соглашением о реализации корпоративной программы повышения конкурентоспособности в отношении продукции, относящейся к сфере деятельности Министерства энергетики Российской Федерации, информации, </w:t>
      </w:r>
      <w:r>
        <w:lastRenderedPageBreak/>
        <w:t>представленной уполномоченным банком в Министерство промышленности и торговли Российской Федерации в соответствии с Правилами предоставления субсидий из федерального бюджета;</w:t>
      </w:r>
    </w:p>
    <w:p w:rsidR="009275F5" w:rsidRDefault="009275F5">
      <w:pPr>
        <w:pStyle w:val="ConsPlusNormal"/>
        <w:spacing w:before="200"/>
        <w:ind w:firstLine="540"/>
        <w:jc w:val="both"/>
      </w:pPr>
      <w:r>
        <w:t>б) представления в Министерство промышленности и торговли Российской Федерации недостоверной информации;</w:t>
      </w:r>
    </w:p>
    <w:p w:rsidR="009275F5" w:rsidRDefault="009275F5">
      <w:pPr>
        <w:pStyle w:val="ConsPlusNormal"/>
        <w:spacing w:before="200"/>
        <w:ind w:firstLine="540"/>
        <w:jc w:val="both"/>
      </w:pPr>
      <w:r>
        <w:t xml:space="preserve">в) недостижения показателя результативности реализации корпоративной программы повышения конкурентоспособности с учетом положений </w:t>
      </w:r>
      <w:hyperlink w:anchor="P321">
        <w:r>
          <w:rPr>
            <w:color w:val="0000FF"/>
          </w:rPr>
          <w:t>пунктов 31</w:t>
        </w:r>
      </w:hyperlink>
      <w:r>
        <w:t xml:space="preserve"> - </w:t>
      </w:r>
      <w:hyperlink w:anchor="P333">
        <w:r>
          <w:rPr>
            <w:color w:val="0000FF"/>
          </w:rPr>
          <w:t>35</w:t>
        </w:r>
      </w:hyperlink>
      <w:r>
        <w:t xml:space="preserve"> настоящих Правил;</w:t>
      </w:r>
    </w:p>
    <w:p w:rsidR="009275F5" w:rsidRDefault="009275F5">
      <w:pPr>
        <w:pStyle w:val="ConsPlusNormal"/>
        <w:spacing w:before="200"/>
        <w:ind w:firstLine="540"/>
        <w:jc w:val="both"/>
      </w:pPr>
      <w:r>
        <w:t xml:space="preserve">г) неисполнения мероприятий, предусмотренных корпоративной программой повышения конкурентоспособности, либо нарушения сроков их выполнения с учетом положений </w:t>
      </w:r>
      <w:hyperlink w:anchor="P321">
        <w:r>
          <w:rPr>
            <w:color w:val="0000FF"/>
          </w:rPr>
          <w:t>пунктов 31</w:t>
        </w:r>
      </w:hyperlink>
      <w:r>
        <w:t xml:space="preserve"> - </w:t>
      </w:r>
      <w:hyperlink w:anchor="P333">
        <w:r>
          <w:rPr>
            <w:color w:val="0000FF"/>
          </w:rPr>
          <w:t>35</w:t>
        </w:r>
      </w:hyperlink>
      <w:r>
        <w:t xml:space="preserve"> настоящих Правил;</w:t>
      </w:r>
    </w:p>
    <w:p w:rsidR="009275F5" w:rsidRDefault="009275F5">
      <w:pPr>
        <w:pStyle w:val="ConsPlusNormal"/>
        <w:spacing w:before="200"/>
        <w:ind w:firstLine="540"/>
        <w:jc w:val="both"/>
      </w:pPr>
      <w:r>
        <w:t>д) нарушения срока представления отчетов, предусмотренных соглашением о реализации корпоративной программы повышения конкурентоспособности или соглашением о реализации корпоративной программы повышения конкурентоспособности в отношении продукции, относящейся к сфере деятельности Министерства энергетики Российской Федерации, более чем на 60 календарных дней.</w:t>
      </w:r>
    </w:p>
    <w:p w:rsidR="009275F5" w:rsidRDefault="009275F5">
      <w:pPr>
        <w:pStyle w:val="ConsPlusNormal"/>
        <w:spacing w:before="200"/>
        <w:ind w:firstLine="540"/>
        <w:jc w:val="both"/>
      </w:pPr>
      <w:bookmarkStart w:id="46" w:name="P340"/>
      <w:bookmarkEnd w:id="46"/>
      <w:r>
        <w:t xml:space="preserve">37. В случае если организацией, заключившей соглашение о реализации корпоративной программы повышения конкурентоспособности, не заключено соглашение о предоставлении финансирования в соответствии с Правилами предоставления субсидий из федерального бюджета (в том числе если соглашение о предоставлении финансирования не заключено заемщиком), но допущены нарушения обязательств по реализации корпоративной программы повышения конкурентоспособности, в том числе недостижение значений показателя результативности реализации корпоративной программы повышения конкурентоспособности и (или) невыполнение мероприятий, предусмотренных корпоративной программой повышения конкурентоспособности, и (или) нарушения письменного обязательства по получению заключения о подтверждении производства продукции (письменного обязательства по получению сертификата о происхождении сборочного комплекта), соглашение о реализации корпоративной программы повышения конкурентоспособности расторгается в порядке, предусмотренном </w:t>
      </w:r>
      <w:hyperlink w:anchor="P342">
        <w:r>
          <w:rPr>
            <w:color w:val="0000FF"/>
          </w:rPr>
          <w:t>абзацами третьим</w:t>
        </w:r>
      </w:hyperlink>
      <w:r>
        <w:t xml:space="preserve"> и </w:t>
      </w:r>
      <w:hyperlink w:anchor="P343">
        <w:r>
          <w:rPr>
            <w:color w:val="0000FF"/>
          </w:rPr>
          <w:t>четвертым</w:t>
        </w:r>
      </w:hyperlink>
      <w:r>
        <w:t xml:space="preserve"> настоящего пункта.</w:t>
      </w:r>
    </w:p>
    <w:p w:rsidR="009275F5" w:rsidRDefault="009275F5">
      <w:pPr>
        <w:pStyle w:val="ConsPlusNormal"/>
        <w:spacing w:before="200"/>
        <w:ind w:firstLine="540"/>
        <w:jc w:val="both"/>
      </w:pPr>
      <w:r>
        <w:t xml:space="preserve">В случае если организацией, заключившей соглашение о реализации корпоративной программы повышения конкурентоспособности (либо производителями продукции, аффилированными с организацией), в течение 2 лет со дня заключения такого соглашения не заключено соглашение о предоставлении финансирования в соответствии с Правилами предоставления субсидий из федерального бюджета, положения, предусмотренные </w:t>
      </w:r>
      <w:hyperlink w:anchor="P260">
        <w:r>
          <w:rPr>
            <w:color w:val="0000FF"/>
          </w:rPr>
          <w:t>подпунктами "ж"</w:t>
        </w:r>
      </w:hyperlink>
      <w:r>
        <w:t xml:space="preserve"> и </w:t>
      </w:r>
      <w:hyperlink w:anchor="P262">
        <w:r>
          <w:rPr>
            <w:color w:val="0000FF"/>
          </w:rPr>
          <w:t>"и" пункта 26</w:t>
        </w:r>
      </w:hyperlink>
      <w:r>
        <w:t xml:space="preserve"> настоящих Правил, в том числе для соглашений о реализации корпоративной программы повышения конкурентоспособности, предусмотренных </w:t>
      </w:r>
      <w:hyperlink w:anchor="P278">
        <w:r>
          <w:rPr>
            <w:color w:val="0000FF"/>
          </w:rPr>
          <w:t>пунктами 28</w:t>
        </w:r>
      </w:hyperlink>
      <w:r>
        <w:t xml:space="preserve"> или </w:t>
      </w:r>
      <w:hyperlink w:anchor="P310">
        <w:r>
          <w:rPr>
            <w:color w:val="0000FF"/>
          </w:rPr>
          <w:t>29</w:t>
        </w:r>
      </w:hyperlink>
      <w:r>
        <w:t xml:space="preserve"> настоящих Правил, не применяются.</w:t>
      </w:r>
    </w:p>
    <w:p w:rsidR="009275F5" w:rsidRDefault="009275F5">
      <w:pPr>
        <w:pStyle w:val="ConsPlusNormal"/>
        <w:spacing w:before="200"/>
        <w:ind w:firstLine="540"/>
        <w:jc w:val="both"/>
      </w:pPr>
      <w:bookmarkStart w:id="47" w:name="P342"/>
      <w:bookmarkEnd w:id="47"/>
      <w:r>
        <w:t xml:space="preserve">Министерство промышленности и торговли Российской Федерации в течение 10 рабочих дней со дня выявления нарушения организацией обязательств, предусмотренных </w:t>
      </w:r>
      <w:hyperlink w:anchor="P340">
        <w:r>
          <w:rPr>
            <w:color w:val="0000FF"/>
          </w:rPr>
          <w:t>абзацем первым</w:t>
        </w:r>
      </w:hyperlink>
      <w:r>
        <w:t xml:space="preserve"> настоящего пункта, направляет организации уведомление о расторжении соглашения о реализации корпоративной программы повышения конкурентоспособности с указанием причин его расторжения.</w:t>
      </w:r>
    </w:p>
    <w:p w:rsidR="009275F5" w:rsidRDefault="009275F5">
      <w:pPr>
        <w:pStyle w:val="ConsPlusNormal"/>
        <w:spacing w:before="200"/>
        <w:ind w:firstLine="540"/>
        <w:jc w:val="both"/>
      </w:pPr>
      <w:bookmarkStart w:id="48" w:name="P343"/>
      <w:bookmarkEnd w:id="48"/>
      <w:r>
        <w:t xml:space="preserve">Соглашение о реализации корпоративной программы повышения конкурентоспособности считается расторгнутым со дня направления организации уведомления, указанного в </w:t>
      </w:r>
      <w:hyperlink w:anchor="P342">
        <w:r>
          <w:rPr>
            <w:color w:val="0000FF"/>
          </w:rPr>
          <w:t>абзаце третьем</w:t>
        </w:r>
      </w:hyperlink>
      <w:r>
        <w:t xml:space="preserve"> настоящего пункта.</w:t>
      </w:r>
    </w:p>
    <w:p w:rsidR="009275F5" w:rsidRDefault="009275F5">
      <w:pPr>
        <w:pStyle w:val="ConsPlusNormal"/>
        <w:spacing w:before="200"/>
        <w:ind w:firstLine="540"/>
        <w:jc w:val="both"/>
      </w:pPr>
      <w:r>
        <w:t>Организацией, заключившей соглашение о реализации корпоративной программы повышения конкурентоспособности, может быть расторгнуто такое соглашение в случае, если не заключено соглашение о предоставлении финансирования в соответствии с Правилами предоставления субсидий из федерального бюджета (в том числе в случае, если соглашение о предоставлении финансирования не заключено заемщиком) либо досрочно достигнуты значения показателя результативности реализации корпоративной программы повышения конкурентоспособности и выполнены мероприятия, предусмотренные корпоративной программой повышения конкурентоспособности.</w:t>
      </w:r>
    </w:p>
    <w:p w:rsidR="009275F5" w:rsidRDefault="009275F5">
      <w:pPr>
        <w:pStyle w:val="ConsPlusNormal"/>
        <w:spacing w:before="200"/>
        <w:ind w:firstLine="540"/>
        <w:jc w:val="both"/>
      </w:pPr>
      <w:r>
        <w:t xml:space="preserve">В целях расторжения соглашения о реализации корпоративной программы повышения конкурентоспособности организацией направляется в Министерство промышленности и торговли Российской Федерации уведомление о расторжении соглашения о реализации корпоративной программы повышения конкурентоспособности с указанием причин его расторжения. Соглашение о </w:t>
      </w:r>
      <w:r>
        <w:lastRenderedPageBreak/>
        <w:t>реализации корпоративной программы повышения конкурентоспособности в таком случае считается расторгнутым со дня принятия Министерством промышленности и торговли Российской Федерации решения о возможности расторжения с организацией соглашения о реализации корпоративной программы повышения конкурентоспособности в связи с отсутствием заключенного соглашения о предоставлении финансирования в соответствии с Правилами предоставления субсидий из федерального бюджета либо досрочным достижением показателей результативности реализации корпоративной программы повышения конкурентоспособности и выполнением мероприятий, предусмотренных корпоративной программой повышения конкурентоспособности.</w:t>
      </w:r>
    </w:p>
    <w:p w:rsidR="009275F5" w:rsidRDefault="009275F5">
      <w:pPr>
        <w:pStyle w:val="ConsPlusNormal"/>
        <w:jc w:val="both"/>
      </w:pPr>
    </w:p>
    <w:p w:rsidR="009275F5" w:rsidRDefault="009275F5">
      <w:pPr>
        <w:pStyle w:val="ConsPlusTitle"/>
        <w:jc w:val="center"/>
        <w:outlineLvl w:val="1"/>
      </w:pPr>
      <w:bookmarkStart w:id="49" w:name="P347"/>
      <w:bookmarkEnd w:id="49"/>
      <w:r>
        <w:t>V. Порядок внесения изменений в соглашение о реализации</w:t>
      </w:r>
    </w:p>
    <w:p w:rsidR="009275F5" w:rsidRDefault="009275F5">
      <w:pPr>
        <w:pStyle w:val="ConsPlusTitle"/>
        <w:jc w:val="center"/>
      </w:pPr>
      <w:r>
        <w:t>корпоративной программы повышения конкурентоспособности</w:t>
      </w:r>
    </w:p>
    <w:p w:rsidR="009275F5" w:rsidRDefault="009275F5">
      <w:pPr>
        <w:pStyle w:val="ConsPlusNormal"/>
        <w:jc w:val="both"/>
      </w:pPr>
    </w:p>
    <w:p w:rsidR="009275F5" w:rsidRDefault="009275F5">
      <w:pPr>
        <w:pStyle w:val="ConsPlusNormal"/>
        <w:ind w:firstLine="540"/>
        <w:jc w:val="both"/>
      </w:pPr>
      <w:bookmarkStart w:id="50" w:name="P350"/>
      <w:bookmarkEnd w:id="50"/>
      <w:r>
        <w:t>38. В корпоративную программу повышения конкурентоспособности и соглашение о реализации корпоративной программы повышения конкурентоспособности могут быть внесены изменения, влияющие на уменьшение значения показателя результативности реализации программы по итогам ее реализации, установленного при заключении соглашения о реализации корпоративной программы повышения конкурентоспособности, в следующих случаях:</w:t>
      </w:r>
    </w:p>
    <w:p w:rsidR="009275F5" w:rsidRDefault="009275F5">
      <w:pPr>
        <w:pStyle w:val="ConsPlusNormal"/>
        <w:spacing w:before="200"/>
        <w:ind w:firstLine="540"/>
        <w:jc w:val="both"/>
      </w:pPr>
      <w:r>
        <w:t>а) возникновение обстоятельств непреодолимой силы (форс-мажор) либо введение иностранным государством запретов и ограничений в области предпринимательской деятельности, осуществления валютных операций, а также иных ограничительных и запретительных мер, действующих в отношении Российской Федерации или российских хозяйствующих субъектов, если такие меры повлияли на выполнение указанными лицами обязательств по внешнеторговым сделкам, засвидетельствованных Торгово-промышленной палатой Российской Федерации в соответствии с Законом Российской Федерации "О торгово-промышленных палатах в Российской Федерации";</w:t>
      </w:r>
    </w:p>
    <w:p w:rsidR="009275F5" w:rsidRDefault="009275F5">
      <w:pPr>
        <w:pStyle w:val="ConsPlusNormal"/>
        <w:spacing w:before="200"/>
        <w:ind w:firstLine="540"/>
        <w:jc w:val="both"/>
      </w:pPr>
      <w:r>
        <w:t>б) изменение курса иностранной валюты Центрального банка Российской Федерации, в которой заключен экспортный контракт (сделка), реализуемый в рамках корпоративной программы повышения конкурентоспособности, по отношению к российскому рублю более чем на 15 процентов с фиксацией измененного уровня в течение 6 месяцев;</w:t>
      </w:r>
    </w:p>
    <w:p w:rsidR="009275F5" w:rsidRDefault="009275F5">
      <w:pPr>
        <w:pStyle w:val="ConsPlusNormal"/>
        <w:spacing w:before="200"/>
        <w:ind w:firstLine="540"/>
        <w:jc w:val="both"/>
      </w:pPr>
      <w:r>
        <w:t>в) введение Правительством Российской Федерации мер, ограничивающих закупку иностранного оборудования, сырья и комплектующих, требующих внесения изменений в корпоративную программу повышения конкурентоспособности, изменения значений показателя результативности реализации корпоративной программы повышения конкурентоспособности (по годам), перечня и (или) срока реализации мероприятий, предусмотренных соглашением;</w:t>
      </w:r>
    </w:p>
    <w:p w:rsidR="009275F5" w:rsidRDefault="009275F5">
      <w:pPr>
        <w:pStyle w:val="ConsPlusNormal"/>
        <w:spacing w:before="200"/>
        <w:ind w:firstLine="540"/>
        <w:jc w:val="both"/>
      </w:pPr>
      <w:r>
        <w:t>г) банкротство либо отзыв лицензии кредитной организации, предоставившей объемы финансирования организации, или кредитной организации, предоставившей большую часть объемов финансирования;</w:t>
      </w:r>
    </w:p>
    <w:p w:rsidR="009275F5" w:rsidRDefault="009275F5">
      <w:pPr>
        <w:pStyle w:val="ConsPlusNormal"/>
        <w:spacing w:before="200"/>
        <w:ind w:firstLine="540"/>
        <w:jc w:val="both"/>
      </w:pPr>
      <w:r>
        <w:t>д) изменение цены на биржевой товар (продукцию), в отношении которого заключено соглашение о реализации корпоративной программы повышения конкурентоспособности, более чем на 5 процентов с фиксацией измененного уровня в течение 6 месяцев при условии, что объем экспортируемой продукции не уменьшился;</w:t>
      </w:r>
    </w:p>
    <w:p w:rsidR="009275F5" w:rsidRDefault="009275F5">
      <w:pPr>
        <w:pStyle w:val="ConsPlusNormal"/>
        <w:spacing w:before="200"/>
        <w:ind w:firstLine="540"/>
        <w:jc w:val="both"/>
      </w:pPr>
      <w:r>
        <w:t>е) включение в корпоративную программу повышения конкурентоспособности новых наименований продукции либо продление срока реализации корпоративной программы повышения конкурентоспособности.</w:t>
      </w:r>
    </w:p>
    <w:p w:rsidR="009275F5" w:rsidRDefault="009275F5">
      <w:pPr>
        <w:pStyle w:val="ConsPlusNormal"/>
        <w:spacing w:before="200"/>
        <w:ind w:firstLine="540"/>
        <w:jc w:val="both"/>
      </w:pPr>
      <w:bookmarkStart w:id="51" w:name="P357"/>
      <w:bookmarkEnd w:id="51"/>
      <w:r>
        <w:t>38(1). В корпоративную программу повышения конкурентоспособности и соглашение о реализации корпоративной программы повышения конкурентоспособности могут быть внесены изменения в части увеличения объемов финансирования и (или) включения новых наименований продукции, являющихся предметом корпоративной программы повышения конкурентоспособности, только в случае одновременного увеличения показателя результативности реализации корпоративной программы повышения конкурентоспособности по итогам ее реализации.</w:t>
      </w:r>
    </w:p>
    <w:p w:rsidR="009275F5" w:rsidRDefault="009275F5">
      <w:pPr>
        <w:pStyle w:val="ConsPlusNormal"/>
        <w:jc w:val="both"/>
      </w:pPr>
      <w:r>
        <w:t xml:space="preserve">(п. 38(1) введен </w:t>
      </w:r>
      <w:hyperlink r:id="rId63">
        <w:r>
          <w:rPr>
            <w:color w:val="0000FF"/>
          </w:rPr>
          <w:t>Постановлением</w:t>
        </w:r>
      </w:hyperlink>
      <w:r>
        <w:t xml:space="preserve"> Правительства РФ от 15.02.2022 N 171)</w:t>
      </w:r>
    </w:p>
    <w:p w:rsidR="009275F5" w:rsidRDefault="009275F5">
      <w:pPr>
        <w:pStyle w:val="ConsPlusNormal"/>
        <w:spacing w:before="200"/>
        <w:ind w:firstLine="540"/>
        <w:jc w:val="both"/>
      </w:pPr>
      <w:bookmarkStart w:id="52" w:name="P359"/>
      <w:bookmarkEnd w:id="52"/>
      <w:r>
        <w:t xml:space="preserve">38(2). В отношении соглашений о реализации корпоративной программы повышения конкурентоспособности, заключенных до 31 марта 2022 г., сроки исполнения обязательств по которым наступают после 22 февраля 2022 г., в случае невозможности достижения организациями значений показателя результативности реализации корпоративной программы повышения конкурентоспособности и (или) выполнения мероприятий, предусмотренных корпоративной </w:t>
      </w:r>
      <w:r>
        <w:lastRenderedPageBreak/>
        <w:t>программой повышения конкурентоспособности, в сроки, предусмотренные в соглашениях о реализации корпоративной программы повышения конкурентоспособности, по не зависящим от организации обстоятельствам в связи с введением ограничительных мер со стороны иностранных государств и (или) Российской Федерации в отношении иностранных государств и (или) отдельной продукции допускается изменение значений таких показателей и (или) продление сроков их достижения, а также продление сроков выполнения таких мероприятий до 24 месяцев без расторжения соглашений о реализации корпоративной программы повышения конкурентоспособности и приостановления предоставления в соответствии с правилами предоставления субсидий из федерального бюджета субсидии уполномоченному банку, предоставившему финансирование организации (либо заемщику).</w:t>
      </w:r>
    </w:p>
    <w:p w:rsidR="009275F5" w:rsidRDefault="009275F5">
      <w:pPr>
        <w:pStyle w:val="ConsPlusNormal"/>
        <w:jc w:val="both"/>
      </w:pPr>
      <w:r>
        <w:t xml:space="preserve">(п. 38(2) введен </w:t>
      </w:r>
      <w:hyperlink r:id="rId64">
        <w:r>
          <w:rPr>
            <w:color w:val="0000FF"/>
          </w:rPr>
          <w:t>Постановлением</w:t>
        </w:r>
      </w:hyperlink>
      <w:r>
        <w:t xml:space="preserve"> Правительства РФ от 15.06.2022 N 1084)</w:t>
      </w:r>
    </w:p>
    <w:p w:rsidR="009275F5" w:rsidRDefault="009275F5">
      <w:pPr>
        <w:pStyle w:val="ConsPlusNormal"/>
        <w:spacing w:before="200"/>
        <w:ind w:firstLine="540"/>
        <w:jc w:val="both"/>
      </w:pPr>
      <w:bookmarkStart w:id="53" w:name="P361"/>
      <w:bookmarkEnd w:id="53"/>
      <w:r>
        <w:t xml:space="preserve">39. В целях внесения изменений в корпоративную программу повышения конкурентоспособности и соглашение о реализации корпоративной программы повышения конкурентоспособности в случаях, указанных в </w:t>
      </w:r>
      <w:hyperlink w:anchor="P350">
        <w:r>
          <w:rPr>
            <w:color w:val="0000FF"/>
          </w:rPr>
          <w:t>пункте 38</w:t>
        </w:r>
      </w:hyperlink>
      <w:r>
        <w:t xml:space="preserve"> настоящих Правил, организацией представляется не позднее 10 рабочего для текущего месяца в Министерство промышленности и торговли Российской Федерации:</w:t>
      </w:r>
    </w:p>
    <w:p w:rsidR="009275F5" w:rsidRDefault="009275F5">
      <w:pPr>
        <w:pStyle w:val="ConsPlusNormal"/>
        <w:spacing w:before="200"/>
        <w:ind w:firstLine="540"/>
        <w:jc w:val="both"/>
      </w:pPr>
      <w:r>
        <w:t xml:space="preserve">заявление о внесении изменений в корпоративную программу повышения конкурентоспособности и соглашение о реализации корпоративной программы повышения конкурентоспособности с указанием оснований для внесения изменений в соответствии с одним или несколькими случаями, предусмотренными </w:t>
      </w:r>
      <w:hyperlink w:anchor="P350">
        <w:r>
          <w:rPr>
            <w:color w:val="0000FF"/>
          </w:rPr>
          <w:t>пунктом 38</w:t>
        </w:r>
      </w:hyperlink>
      <w:r>
        <w:t xml:space="preserve"> настоящих Правил, и положений корпоративной программы повышения конкурентоспособности и соглашения о реализации корпоративной программы повышения конкурентоспособности, предлагаемых к изменению;</w:t>
      </w:r>
    </w:p>
    <w:p w:rsidR="009275F5" w:rsidRDefault="009275F5">
      <w:pPr>
        <w:pStyle w:val="ConsPlusNormal"/>
        <w:spacing w:before="200"/>
        <w:ind w:firstLine="540"/>
        <w:jc w:val="both"/>
      </w:pPr>
      <w:r>
        <w:t xml:space="preserve">документы, подтверждающие наступление случая (или случаев), предусмотренного </w:t>
      </w:r>
      <w:hyperlink w:anchor="P350">
        <w:r>
          <w:rPr>
            <w:color w:val="0000FF"/>
          </w:rPr>
          <w:t>пунктом 38</w:t>
        </w:r>
      </w:hyperlink>
      <w:r>
        <w:t xml:space="preserve"> настоящих Правил, заверенные руководителем организации.</w:t>
      </w:r>
    </w:p>
    <w:p w:rsidR="009275F5" w:rsidRDefault="009275F5">
      <w:pPr>
        <w:pStyle w:val="ConsPlusNormal"/>
        <w:spacing w:before="200"/>
        <w:ind w:firstLine="540"/>
        <w:jc w:val="both"/>
      </w:pPr>
      <w:r>
        <w:t xml:space="preserve">Министерство промышленности и торговли Российской Федерации направляет на рассмотрение комиссии представленные организацией заявление и документы в течение 15 рабочих дней со дня их поступления. В отношении соглашений о реализации корпоративной программы повышения конкурентоспособности, указанных в </w:t>
      </w:r>
      <w:hyperlink w:anchor="P310">
        <w:r>
          <w:rPr>
            <w:color w:val="0000FF"/>
          </w:rPr>
          <w:t>пункте 29</w:t>
        </w:r>
      </w:hyperlink>
      <w:r>
        <w:t xml:space="preserve"> настоящих Правил, представление таких документов на рассмотрение комиссии осуществляется Министерством промышленности и торговли Российской Федерации совместно с Министерством энергетики Российской Федерации.</w:t>
      </w:r>
    </w:p>
    <w:p w:rsidR="009275F5" w:rsidRDefault="009275F5">
      <w:pPr>
        <w:pStyle w:val="ConsPlusNormal"/>
        <w:spacing w:before="200"/>
        <w:ind w:firstLine="540"/>
        <w:jc w:val="both"/>
      </w:pPr>
      <w:r>
        <w:t>Решение о возможности внесения изменений в корпоративную программу повышения конкурентоспособности и соглашение о реализации корпоративной программы повышения конкурентоспособности либо решение об отказе во внесении изменений принимается комиссией.</w:t>
      </w:r>
    </w:p>
    <w:p w:rsidR="009275F5" w:rsidRDefault="009275F5">
      <w:pPr>
        <w:pStyle w:val="ConsPlusNormal"/>
        <w:spacing w:before="200"/>
        <w:ind w:firstLine="540"/>
        <w:jc w:val="both"/>
      </w:pPr>
      <w:bookmarkStart w:id="54" w:name="P366"/>
      <w:bookmarkEnd w:id="54"/>
      <w:r>
        <w:t xml:space="preserve">39(1). В целях внесения изменений в корпоративную программу повышения конкурентоспособности и соглашение о реализации корпоративной программы повышения конкурентоспособности в случаях, указанных в </w:t>
      </w:r>
      <w:hyperlink w:anchor="P357">
        <w:r>
          <w:rPr>
            <w:color w:val="0000FF"/>
          </w:rPr>
          <w:t>пункте 38(1)</w:t>
        </w:r>
      </w:hyperlink>
      <w:r>
        <w:t xml:space="preserve"> настоящих Правил, не позднее 10 рабочего дня текущего месяца в Министерство промышленности и торговли Российской Федерации организацией представляются:</w:t>
      </w:r>
    </w:p>
    <w:p w:rsidR="009275F5" w:rsidRDefault="009275F5">
      <w:pPr>
        <w:pStyle w:val="ConsPlusNormal"/>
        <w:spacing w:before="200"/>
        <w:ind w:firstLine="540"/>
        <w:jc w:val="both"/>
      </w:pPr>
      <w:r>
        <w:t>заявление о внесении изменений в корпоративную программу повышения конкурентоспособности и соглашение о реализации корпоративной программы повышения конкурентоспособности;</w:t>
      </w:r>
    </w:p>
    <w:p w:rsidR="009275F5" w:rsidRDefault="009275F5">
      <w:pPr>
        <w:pStyle w:val="ConsPlusNormal"/>
        <w:spacing w:before="200"/>
        <w:ind w:firstLine="540"/>
        <w:jc w:val="both"/>
      </w:pPr>
      <w:r>
        <w:t xml:space="preserve">скорректированная корпоративная программа повышения конкурентоспособности по форме, предусмотренной </w:t>
      </w:r>
      <w:hyperlink w:anchor="P431">
        <w:r>
          <w:rPr>
            <w:color w:val="0000FF"/>
          </w:rPr>
          <w:t>приложением N 1</w:t>
        </w:r>
      </w:hyperlink>
      <w:r>
        <w:t xml:space="preserve"> к настоящим Правилам, подписанная руководителем организации или уполномоченным лицом (с представлением документов, подтверждающих полномочия такого лица);</w:t>
      </w:r>
    </w:p>
    <w:p w:rsidR="009275F5" w:rsidRDefault="009275F5">
      <w:pPr>
        <w:pStyle w:val="ConsPlusNormal"/>
        <w:spacing w:before="200"/>
        <w:ind w:firstLine="540"/>
        <w:jc w:val="both"/>
      </w:pPr>
      <w:r>
        <w:t>один либо несколько следующих документов в отношении новых наименований продукции, предлагаемых к включению в корпоративную программу повышения конкурентоспособности:</w:t>
      </w:r>
    </w:p>
    <w:p w:rsidR="009275F5" w:rsidRDefault="009275F5">
      <w:pPr>
        <w:pStyle w:val="ConsPlusNormal"/>
        <w:spacing w:before="200"/>
        <w:ind w:firstLine="540"/>
        <w:jc w:val="both"/>
      </w:pPr>
      <w:r>
        <w:t>копия заключения о подтверждении производства продукции (за исключением производителей фармацевтической продукции) и (или) копия сертификата о происхождении сборочного комплекта;</w:t>
      </w:r>
    </w:p>
    <w:p w:rsidR="009275F5" w:rsidRDefault="009275F5">
      <w:pPr>
        <w:pStyle w:val="ConsPlusNormal"/>
        <w:spacing w:before="200"/>
        <w:ind w:firstLine="540"/>
        <w:jc w:val="both"/>
      </w:pPr>
      <w:r>
        <w:t>копия лицензии (в форме электронного документа) на производство лекарственных средств (для производителей фармацевтической продукции);</w:t>
      </w:r>
    </w:p>
    <w:p w:rsidR="009275F5" w:rsidRDefault="009275F5">
      <w:pPr>
        <w:pStyle w:val="ConsPlusNormal"/>
        <w:spacing w:before="200"/>
        <w:ind w:firstLine="540"/>
        <w:jc w:val="both"/>
      </w:pPr>
      <w:r>
        <w:lastRenderedPageBreak/>
        <w:t>письменное обязательство по получению заключения о подтверждении производства продукции (за исключением производителей фармацевтической продукции) и (или) письменное обязательство по получению сертификата о происхождении сборочного комплекта;</w:t>
      </w:r>
    </w:p>
    <w:p w:rsidR="009275F5" w:rsidRDefault="009275F5">
      <w:pPr>
        <w:pStyle w:val="ConsPlusNormal"/>
        <w:spacing w:before="200"/>
        <w:ind w:firstLine="540"/>
        <w:jc w:val="both"/>
      </w:pPr>
      <w:r>
        <w:t xml:space="preserve">письмо Министерства энергетики Российской Федерации, полученное посредством запроса в государственной информационной системе промышленности, с указанием информации, подтверждающей отнесение продукции, заявленной организацией, к сфере ведения Министерства энергетики Российской Федерации в соответствии с перечнем продукции для целей реализации государственной поддержки организаций, реализующих корпоративные программы повышения конкурентоспособности, указанным в </w:t>
      </w:r>
      <w:hyperlink w:anchor="P93">
        <w:r>
          <w:rPr>
            <w:color w:val="0000FF"/>
          </w:rPr>
          <w:t>абзаце пятнадцатом пункта 3</w:t>
        </w:r>
      </w:hyperlink>
      <w:r>
        <w:t xml:space="preserve"> настоящих Правил.</w:t>
      </w:r>
    </w:p>
    <w:p w:rsidR="009275F5" w:rsidRDefault="009275F5">
      <w:pPr>
        <w:pStyle w:val="ConsPlusNormal"/>
        <w:spacing w:before="200"/>
        <w:ind w:firstLine="540"/>
        <w:jc w:val="both"/>
      </w:pPr>
      <w:r>
        <w:t xml:space="preserve">Министерство промышленности и торговли Российской Федерации производит в соответствии с </w:t>
      </w:r>
      <w:hyperlink w:anchor="P197">
        <w:r>
          <w:rPr>
            <w:color w:val="0000FF"/>
          </w:rPr>
          <w:t>пунктом 18</w:t>
        </w:r>
      </w:hyperlink>
      <w:r>
        <w:t xml:space="preserve"> настоящих Правил перерасчет значения показателя результативности реализации скорректированной корпоративной программы повышения конкурентоспособности и направляет представленные организацией заявление и документы в течение 15 рабочих дней со дня их поступления на рассмотрение комиссии.</w:t>
      </w:r>
    </w:p>
    <w:p w:rsidR="009275F5" w:rsidRDefault="009275F5">
      <w:pPr>
        <w:pStyle w:val="ConsPlusNormal"/>
        <w:spacing w:before="200"/>
        <w:ind w:firstLine="540"/>
        <w:jc w:val="both"/>
      </w:pPr>
      <w:r>
        <w:t>Решение о возможности внесения изменений в корпоративную программу повышения конкурентоспособности и соглашение о реализации корпоративной программы повышения конкурентоспособности в части увеличения объемов финансирования и (или) включения новых наименований продукции, являющихся предметом корпоративной программы повышения конкурентоспособности, либо решение об отказе во внесении указанных изменений принимается комиссией.</w:t>
      </w:r>
    </w:p>
    <w:p w:rsidR="009275F5" w:rsidRDefault="009275F5">
      <w:pPr>
        <w:pStyle w:val="ConsPlusNormal"/>
        <w:jc w:val="both"/>
      </w:pPr>
      <w:r>
        <w:t xml:space="preserve">(п. 39(1) введен </w:t>
      </w:r>
      <w:hyperlink r:id="rId65">
        <w:r>
          <w:rPr>
            <w:color w:val="0000FF"/>
          </w:rPr>
          <w:t>Постановлением</w:t>
        </w:r>
      </w:hyperlink>
      <w:r>
        <w:t xml:space="preserve"> Правительства РФ от 15.02.2022 N 171)</w:t>
      </w:r>
    </w:p>
    <w:p w:rsidR="009275F5" w:rsidRDefault="009275F5">
      <w:pPr>
        <w:pStyle w:val="ConsPlusNormal"/>
        <w:spacing w:before="200"/>
        <w:ind w:firstLine="540"/>
        <w:jc w:val="both"/>
      </w:pPr>
      <w:r>
        <w:t xml:space="preserve">39(2). Изменения в соглашения о реализации корпоративной программы повышения конкурентоспособности в случаях, указанных в </w:t>
      </w:r>
      <w:hyperlink w:anchor="P359">
        <w:r>
          <w:rPr>
            <w:color w:val="0000FF"/>
          </w:rPr>
          <w:t>пункте 38(2)</w:t>
        </w:r>
      </w:hyperlink>
      <w:r>
        <w:t xml:space="preserve"> настоящих Правил, вносятся на основании заявления, которое представляется организацией в пределах срока, предусмотренного для достижения значений соответствующих показателей результативности реализации корпоративной программы повышения конкурентоспособности и выполнения соответствующих мероприятий, предусмотренных корпоративной программой повышения конкурентоспособности, в Министерство промышленности и торговли Российской Федерации посредством государственной информационной системы промышленности (при отсутствии технической возможности - на бумажном носителе).</w:t>
      </w:r>
    </w:p>
    <w:p w:rsidR="009275F5" w:rsidRDefault="009275F5">
      <w:pPr>
        <w:pStyle w:val="ConsPlusNormal"/>
        <w:jc w:val="both"/>
      </w:pPr>
      <w:r>
        <w:t xml:space="preserve">(п. 39(2) введен </w:t>
      </w:r>
      <w:hyperlink r:id="rId66">
        <w:r>
          <w:rPr>
            <w:color w:val="0000FF"/>
          </w:rPr>
          <w:t>Постановлением</w:t>
        </w:r>
      </w:hyperlink>
      <w:r>
        <w:t xml:space="preserve"> Правительства РФ от 15.06.2022 N 1084)</w:t>
      </w:r>
    </w:p>
    <w:p w:rsidR="009275F5" w:rsidRDefault="009275F5">
      <w:pPr>
        <w:pStyle w:val="ConsPlusNormal"/>
        <w:spacing w:before="200"/>
        <w:ind w:firstLine="540"/>
        <w:jc w:val="both"/>
      </w:pPr>
      <w:r>
        <w:t>40. Комиссия отказывает во внесении изменений в корпоративную программу повышения конкурентоспособности и соглашение о реализации корпоративной программы повышения конкурентоспособности, если имеет место один из следующих случаев:</w:t>
      </w:r>
    </w:p>
    <w:p w:rsidR="009275F5" w:rsidRDefault="009275F5">
      <w:pPr>
        <w:pStyle w:val="ConsPlusNormal"/>
        <w:spacing w:before="200"/>
        <w:ind w:firstLine="540"/>
        <w:jc w:val="both"/>
      </w:pPr>
      <w:r>
        <w:t xml:space="preserve">а) заявление и документы, представленные организацией, не соответствуют требованиям, установленным </w:t>
      </w:r>
      <w:hyperlink w:anchor="P361">
        <w:r>
          <w:rPr>
            <w:color w:val="0000FF"/>
          </w:rPr>
          <w:t>пунктом 39</w:t>
        </w:r>
      </w:hyperlink>
      <w:r>
        <w:t xml:space="preserve"> или </w:t>
      </w:r>
      <w:hyperlink w:anchor="P366">
        <w:r>
          <w:rPr>
            <w:color w:val="0000FF"/>
          </w:rPr>
          <w:t>пунктом 39(1)</w:t>
        </w:r>
      </w:hyperlink>
      <w:r>
        <w:t xml:space="preserve"> настоящих Правил;</w:t>
      </w:r>
    </w:p>
    <w:p w:rsidR="009275F5" w:rsidRDefault="009275F5">
      <w:pPr>
        <w:pStyle w:val="ConsPlusNormal"/>
        <w:jc w:val="both"/>
      </w:pPr>
      <w:r>
        <w:t xml:space="preserve">(в ред. </w:t>
      </w:r>
      <w:hyperlink r:id="rId67">
        <w:r>
          <w:rPr>
            <w:color w:val="0000FF"/>
          </w:rPr>
          <w:t>Постановления</w:t>
        </w:r>
      </w:hyperlink>
      <w:r>
        <w:t xml:space="preserve"> Правительства РФ от 15.02.2022 N 171)</w:t>
      </w:r>
    </w:p>
    <w:p w:rsidR="009275F5" w:rsidRDefault="009275F5">
      <w:pPr>
        <w:pStyle w:val="ConsPlusNormal"/>
        <w:spacing w:before="200"/>
        <w:ind w:firstLine="540"/>
        <w:jc w:val="both"/>
      </w:pPr>
      <w:r>
        <w:t xml:space="preserve">б) документы, представленные организацией, не подтверждают наступление случая (или случаев), предусмотренного </w:t>
      </w:r>
      <w:hyperlink w:anchor="P350">
        <w:r>
          <w:rPr>
            <w:color w:val="0000FF"/>
          </w:rPr>
          <w:t>пунктом 38</w:t>
        </w:r>
      </w:hyperlink>
      <w:r>
        <w:t xml:space="preserve"> настоящих Правил и указанного в заявлении;</w:t>
      </w:r>
    </w:p>
    <w:p w:rsidR="009275F5" w:rsidRDefault="009275F5">
      <w:pPr>
        <w:pStyle w:val="ConsPlusNormal"/>
        <w:spacing w:before="200"/>
        <w:ind w:firstLine="540"/>
        <w:jc w:val="both"/>
      </w:pPr>
      <w:r>
        <w:t>в) предлагаемые организацией изменения не влияют на уменьшение значения показателя результативности реализации корпоративной программы повышения конкурентоспособности по итогам реализации корпоративной программы повышения конкурентоспособности;</w:t>
      </w:r>
    </w:p>
    <w:p w:rsidR="009275F5" w:rsidRDefault="009275F5">
      <w:pPr>
        <w:pStyle w:val="ConsPlusNormal"/>
        <w:spacing w:before="200"/>
        <w:ind w:firstLine="540"/>
        <w:jc w:val="both"/>
      </w:pPr>
      <w:r>
        <w:t xml:space="preserve">г) значение показателя результативности реализации корпоративной программы повышения конкурентоспособности по итогам реализации скорректированной корпоративной программы повышения конкурентоспособности не превышает значения показателя результативности реализации корпоративной программы повышения конкурентоспособности, установленного до внесения в корпоративную программу повышения конкурентоспособности изменений в части увеличения объемов финансирования и (или) включения новых наименований продукции, - в случаях, указанных в </w:t>
      </w:r>
      <w:hyperlink w:anchor="P357">
        <w:r>
          <w:rPr>
            <w:color w:val="0000FF"/>
          </w:rPr>
          <w:t>пункте 38(1)</w:t>
        </w:r>
      </w:hyperlink>
      <w:r>
        <w:t xml:space="preserve"> настоящих Правил.</w:t>
      </w:r>
    </w:p>
    <w:p w:rsidR="009275F5" w:rsidRDefault="009275F5">
      <w:pPr>
        <w:pStyle w:val="ConsPlusNormal"/>
        <w:jc w:val="both"/>
      </w:pPr>
      <w:r>
        <w:t xml:space="preserve">(пп. "г" введен </w:t>
      </w:r>
      <w:hyperlink r:id="rId68">
        <w:r>
          <w:rPr>
            <w:color w:val="0000FF"/>
          </w:rPr>
          <w:t>Постановлением</w:t>
        </w:r>
      </w:hyperlink>
      <w:r>
        <w:t xml:space="preserve"> Правительства РФ от 15.02.2022 N 171)</w:t>
      </w:r>
    </w:p>
    <w:p w:rsidR="009275F5" w:rsidRDefault="009275F5">
      <w:pPr>
        <w:pStyle w:val="ConsPlusNormal"/>
        <w:spacing w:before="200"/>
        <w:ind w:firstLine="540"/>
        <w:jc w:val="both"/>
      </w:pPr>
      <w:bookmarkStart w:id="55" w:name="P386"/>
      <w:bookmarkEnd w:id="55"/>
      <w:r>
        <w:t xml:space="preserve">41. В корпоративную программу повышения конкурентоспособности и соглашение о реализации корпоративной программы повышения конкурентоспособности по решению Министерства промышленности и торговли Российской Федерации могут быть внесены технические изменения, а также иные изменения (в том числе об увеличении показателя результативности </w:t>
      </w:r>
      <w:r>
        <w:lastRenderedPageBreak/>
        <w:t>реализации корпоративной программы повышения конкурентоспособности), не влияющие на уменьшение значения показателя результативности реализации корпоративной программы повышения конкурентоспособности по итогам реализации корпоративной программы повышения конкурентоспособности, такие, как:</w:t>
      </w:r>
    </w:p>
    <w:p w:rsidR="009275F5" w:rsidRDefault="009275F5">
      <w:pPr>
        <w:pStyle w:val="ConsPlusNormal"/>
        <w:spacing w:before="200"/>
        <w:ind w:firstLine="540"/>
        <w:jc w:val="both"/>
      </w:pPr>
      <w:r>
        <w:t>изменение значения показателя результативности реализации корпоративной программы повышения конкурентоспособности по годам без изменения значения показателя результативности по итогам реализации программы;</w:t>
      </w:r>
    </w:p>
    <w:p w:rsidR="009275F5" w:rsidRDefault="009275F5">
      <w:pPr>
        <w:pStyle w:val="ConsPlusNormal"/>
        <w:spacing w:before="200"/>
        <w:ind w:firstLine="540"/>
        <w:jc w:val="both"/>
      </w:pPr>
      <w:r>
        <w:t>увеличение значения показателя результативности реализации корпоративной программы повышения конкурентоспособности по итогам реализации программы;</w:t>
      </w:r>
    </w:p>
    <w:p w:rsidR="009275F5" w:rsidRDefault="009275F5">
      <w:pPr>
        <w:pStyle w:val="ConsPlusNormal"/>
        <w:spacing w:before="200"/>
        <w:ind w:firstLine="540"/>
        <w:jc w:val="both"/>
      </w:pPr>
      <w:r>
        <w:t>изменение срока выполнения и перечня мероприятий, предусмотренных корпоративной программой повышения конкурентоспособности;</w:t>
      </w:r>
    </w:p>
    <w:p w:rsidR="009275F5" w:rsidRDefault="009275F5">
      <w:pPr>
        <w:pStyle w:val="ConsPlusNormal"/>
        <w:spacing w:before="200"/>
        <w:ind w:firstLine="540"/>
        <w:jc w:val="both"/>
      </w:pPr>
      <w:r>
        <w:t>изменение вида финансирования;</w:t>
      </w:r>
    </w:p>
    <w:p w:rsidR="009275F5" w:rsidRDefault="009275F5">
      <w:pPr>
        <w:pStyle w:val="ConsPlusNormal"/>
        <w:spacing w:before="200"/>
        <w:ind w:firstLine="540"/>
        <w:jc w:val="both"/>
      </w:pPr>
      <w:r>
        <w:t>изменение объемов финансирования или их перенос по годам реализации корпоративной программы повышения конкурентоспособности;</w:t>
      </w:r>
    </w:p>
    <w:p w:rsidR="009275F5" w:rsidRDefault="009275F5">
      <w:pPr>
        <w:pStyle w:val="ConsPlusNormal"/>
        <w:jc w:val="both"/>
      </w:pPr>
      <w:r>
        <w:t xml:space="preserve">(в ред. </w:t>
      </w:r>
      <w:hyperlink r:id="rId69">
        <w:r>
          <w:rPr>
            <w:color w:val="0000FF"/>
          </w:rPr>
          <w:t>Постановления</w:t>
        </w:r>
      </w:hyperlink>
      <w:r>
        <w:t xml:space="preserve"> Правительства РФ от 15.02.2022 N 171)</w:t>
      </w:r>
    </w:p>
    <w:p w:rsidR="009275F5" w:rsidRDefault="009275F5">
      <w:pPr>
        <w:pStyle w:val="ConsPlusNormal"/>
        <w:spacing w:before="200"/>
        <w:ind w:firstLine="540"/>
        <w:jc w:val="both"/>
      </w:pPr>
      <w:r>
        <w:t>изменение либо замена наименования продукции, являющейся предметом корпоративной программы повышения конкурентоспособности, сокращение перечня такой продукции;</w:t>
      </w:r>
    </w:p>
    <w:p w:rsidR="009275F5" w:rsidRDefault="009275F5">
      <w:pPr>
        <w:pStyle w:val="ConsPlusNormal"/>
        <w:spacing w:before="200"/>
        <w:ind w:firstLine="540"/>
        <w:jc w:val="both"/>
      </w:pPr>
      <w:r>
        <w:t>изменение или перенос по годам реализации корпоративной программы повышения конкурентоспособности объема экспортной выручки организации от реализации продукции, указанной в корпоративной программе повышения конкурентоспособности, в отношении периодов, наступающих с даты подачи заявления на внесение изменений в корпоративную программу повышения конкурентоспособности и соглашение о реализации корпоративной программы повышения конкурентоспособности;</w:t>
      </w:r>
    </w:p>
    <w:p w:rsidR="009275F5" w:rsidRDefault="009275F5">
      <w:pPr>
        <w:pStyle w:val="ConsPlusNormal"/>
        <w:jc w:val="both"/>
      </w:pPr>
      <w:r>
        <w:t xml:space="preserve">(в ред. </w:t>
      </w:r>
      <w:hyperlink r:id="rId70">
        <w:r>
          <w:rPr>
            <w:color w:val="0000FF"/>
          </w:rPr>
          <w:t>Постановления</w:t>
        </w:r>
      </w:hyperlink>
      <w:r>
        <w:t xml:space="preserve"> Правительства РФ от 15.02.2022 N 171)</w:t>
      </w:r>
    </w:p>
    <w:p w:rsidR="009275F5" w:rsidRDefault="009275F5">
      <w:pPr>
        <w:pStyle w:val="ConsPlusNormal"/>
        <w:spacing w:before="200"/>
        <w:ind w:firstLine="540"/>
        <w:jc w:val="both"/>
      </w:pPr>
      <w:r>
        <w:t>изменение или перенос по годам реализации корпоративной программы повышения конкурентоспособности объема выручки организации от реализации на внутреннем рынке продукции, указанной в корпоративной программе повышения конкурентоспособности, в отношении периодов, наступающих с даты подачи заявления на внесение изменений в корпоративную программу повышения конкурентоспособности и соглашение о реализации корпоративной программы повышения конкурентоспособности;</w:t>
      </w:r>
    </w:p>
    <w:p w:rsidR="009275F5" w:rsidRDefault="009275F5">
      <w:pPr>
        <w:pStyle w:val="ConsPlusNormal"/>
        <w:jc w:val="both"/>
      </w:pPr>
      <w:r>
        <w:t xml:space="preserve">(в ред. </w:t>
      </w:r>
      <w:hyperlink r:id="rId71">
        <w:r>
          <w:rPr>
            <w:color w:val="0000FF"/>
          </w:rPr>
          <w:t>Постановления</w:t>
        </w:r>
      </w:hyperlink>
      <w:r>
        <w:t xml:space="preserve"> Правительства РФ от 15.02.2022 N 171)</w:t>
      </w:r>
    </w:p>
    <w:p w:rsidR="009275F5" w:rsidRDefault="009275F5">
      <w:pPr>
        <w:pStyle w:val="ConsPlusNormal"/>
        <w:spacing w:before="200"/>
        <w:ind w:firstLine="540"/>
        <w:jc w:val="both"/>
      </w:pPr>
      <w:r>
        <w:t>изменение даты начала экспорта продукции;</w:t>
      </w:r>
    </w:p>
    <w:p w:rsidR="009275F5" w:rsidRDefault="009275F5">
      <w:pPr>
        <w:pStyle w:val="ConsPlusNormal"/>
        <w:spacing w:before="200"/>
        <w:ind w:firstLine="540"/>
        <w:jc w:val="both"/>
      </w:pPr>
      <w:r>
        <w:t>изменения, связанные с реорганизацией организации в форме присоединения к организации другого юридического лица.</w:t>
      </w:r>
    </w:p>
    <w:p w:rsidR="009275F5" w:rsidRDefault="009275F5">
      <w:pPr>
        <w:pStyle w:val="ConsPlusNormal"/>
        <w:jc w:val="both"/>
      </w:pPr>
      <w:r>
        <w:t xml:space="preserve">(абзац введен </w:t>
      </w:r>
      <w:hyperlink r:id="rId72">
        <w:r>
          <w:rPr>
            <w:color w:val="0000FF"/>
          </w:rPr>
          <w:t>Постановлением</w:t>
        </w:r>
      </w:hyperlink>
      <w:r>
        <w:t xml:space="preserve"> Правительства РФ от 17.04.2021 N 615)</w:t>
      </w:r>
    </w:p>
    <w:p w:rsidR="009275F5" w:rsidRDefault="009275F5">
      <w:pPr>
        <w:pStyle w:val="ConsPlusNormal"/>
        <w:spacing w:before="200"/>
        <w:ind w:firstLine="540"/>
        <w:jc w:val="both"/>
      </w:pPr>
      <w:r>
        <w:t xml:space="preserve">Абзац утратил силу. - </w:t>
      </w:r>
      <w:hyperlink r:id="rId73">
        <w:r>
          <w:rPr>
            <w:color w:val="0000FF"/>
          </w:rPr>
          <w:t>Постановление</w:t>
        </w:r>
      </w:hyperlink>
      <w:r>
        <w:t xml:space="preserve"> Правительства РФ от 15.02.2022 N 171.</w:t>
      </w:r>
    </w:p>
    <w:p w:rsidR="009275F5" w:rsidRDefault="009275F5">
      <w:pPr>
        <w:pStyle w:val="ConsPlusNormal"/>
        <w:spacing w:before="200"/>
        <w:ind w:firstLine="540"/>
        <w:jc w:val="both"/>
      </w:pPr>
      <w:r>
        <w:t xml:space="preserve">42. В целях внесения изменений в корпоративную программу повышения конкурентоспособности и соглашение о реализации корпоративной программы повышения конкурентоспособности в случаях, указанных в </w:t>
      </w:r>
      <w:hyperlink w:anchor="P386">
        <w:r>
          <w:rPr>
            <w:color w:val="0000FF"/>
          </w:rPr>
          <w:t>пункте 41</w:t>
        </w:r>
      </w:hyperlink>
      <w:r>
        <w:t xml:space="preserve"> настоящих Правил, не позднее 10-го рабочего дня текущего месяца организацией представляется в Министерство промышленности и торговли Российской Федерации посредством государственной информационной системы промышленности:</w:t>
      </w:r>
    </w:p>
    <w:p w:rsidR="009275F5" w:rsidRDefault="009275F5">
      <w:pPr>
        <w:pStyle w:val="ConsPlusNormal"/>
        <w:spacing w:before="200"/>
        <w:ind w:firstLine="540"/>
        <w:jc w:val="both"/>
      </w:pPr>
      <w:r>
        <w:t>заявление о внесении изменений в корпоративную программу повышения конкурентоспособности и соглашение о реализации корпоративной программы повышения конкурентоспособности с указанием конкретного и исчерпывающего списка оснований для внесения изменений и положений корпоративной программы повышения конкурентоспособности и соглашения о реализации корпоративной программы повышения конкурентоспособности, предлагаемых к изменению;</w:t>
      </w:r>
    </w:p>
    <w:p w:rsidR="009275F5" w:rsidRDefault="009275F5">
      <w:pPr>
        <w:pStyle w:val="ConsPlusNormal"/>
        <w:spacing w:before="200"/>
        <w:ind w:firstLine="540"/>
        <w:jc w:val="both"/>
      </w:pPr>
      <w:r>
        <w:t>документы, подтверждающие необходимость внесения изменений в корпоративную программу повышения конкурентоспособности и соглашение о реализации корпоративной программы повышения конкурентоспособности, заверенные руководителем организации.</w:t>
      </w:r>
    </w:p>
    <w:p w:rsidR="009275F5" w:rsidRDefault="009275F5">
      <w:pPr>
        <w:pStyle w:val="ConsPlusNormal"/>
        <w:spacing w:before="200"/>
        <w:ind w:firstLine="540"/>
        <w:jc w:val="both"/>
      </w:pPr>
      <w:r>
        <w:lastRenderedPageBreak/>
        <w:t>Министерство промышленности и торговли Российской Федерации на основании представленных организацией заявления и документов в течение 20 рабочих дней со дня их поступления в Министерство промышленности и торговли Российской Федерации принимает решение о возможности внесения изменений в корпоративную программу повышения конкурентоспособности и соглашение о реализации корпоративной программы повышения конкурентоспособности либо решение об отказе во внесении изменений.</w:t>
      </w:r>
    </w:p>
    <w:p w:rsidR="009275F5" w:rsidRDefault="009275F5">
      <w:pPr>
        <w:pStyle w:val="ConsPlusNormal"/>
        <w:spacing w:before="200"/>
        <w:ind w:firstLine="540"/>
        <w:jc w:val="both"/>
      </w:pPr>
      <w:r>
        <w:t xml:space="preserve">В отношении соглашений о реализации корпоративной программы повышения конкурентоспособности, указанных в </w:t>
      </w:r>
      <w:hyperlink w:anchor="P310">
        <w:r>
          <w:rPr>
            <w:color w:val="0000FF"/>
          </w:rPr>
          <w:t>пункте 29</w:t>
        </w:r>
      </w:hyperlink>
      <w:r>
        <w:t xml:space="preserve"> настоящих Правил, решение принимается Министерством промышленности и торговли Российской Федерации совместно с Министерством энергетики Российской Федерации.</w:t>
      </w:r>
    </w:p>
    <w:p w:rsidR="009275F5" w:rsidRDefault="009275F5">
      <w:pPr>
        <w:pStyle w:val="ConsPlusNormal"/>
        <w:spacing w:before="200"/>
        <w:ind w:firstLine="540"/>
        <w:jc w:val="both"/>
      </w:pPr>
      <w:r>
        <w:t>43. Министерство промышленности и торговли Российской Федерации отказывает во внесении изменений в корпоративную программу повышения конкурентоспособности и соглашение о реализации корпоративной программы повышения конкурентоспособности, если:</w:t>
      </w:r>
    </w:p>
    <w:p w:rsidR="009275F5" w:rsidRDefault="009275F5">
      <w:pPr>
        <w:pStyle w:val="ConsPlusNormal"/>
        <w:spacing w:before="200"/>
        <w:ind w:firstLine="540"/>
        <w:jc w:val="both"/>
      </w:pPr>
      <w:r>
        <w:t xml:space="preserve">а) заявление и документы, представленные организацией, не соответствуют требованиям, установленным </w:t>
      </w:r>
      <w:hyperlink w:anchor="P386">
        <w:r>
          <w:rPr>
            <w:color w:val="0000FF"/>
          </w:rPr>
          <w:t>пунктом 41</w:t>
        </w:r>
      </w:hyperlink>
      <w:r>
        <w:t xml:space="preserve"> настоящих Правил;</w:t>
      </w:r>
    </w:p>
    <w:p w:rsidR="009275F5" w:rsidRDefault="009275F5">
      <w:pPr>
        <w:pStyle w:val="ConsPlusNormal"/>
        <w:spacing w:before="200"/>
        <w:ind w:firstLine="540"/>
        <w:jc w:val="both"/>
      </w:pPr>
      <w:r>
        <w:t>б) документы, представленные организацией, не подтверждают наступление случая (или случаев), предусмотренного в заявлении организации;</w:t>
      </w:r>
    </w:p>
    <w:p w:rsidR="009275F5" w:rsidRDefault="009275F5">
      <w:pPr>
        <w:pStyle w:val="ConsPlusNormal"/>
        <w:spacing w:before="200"/>
        <w:ind w:firstLine="540"/>
        <w:jc w:val="both"/>
      </w:pPr>
      <w:r>
        <w:t>в) предлагаемые организацией изменения приведут к уменьшению значения показателя результативности реализации корпоративной программы повышения конкурентоспособности по итогам реализации корпоративной программы повышения конкурентоспособности.</w:t>
      </w:r>
    </w:p>
    <w:p w:rsidR="009275F5" w:rsidRDefault="009275F5">
      <w:pPr>
        <w:pStyle w:val="ConsPlusNormal"/>
        <w:spacing w:before="200"/>
        <w:ind w:firstLine="540"/>
        <w:jc w:val="both"/>
      </w:pPr>
      <w:r>
        <w:t>44. Объемы финансирования, предусмотренные в заключенных корпоративных программах повышения конкурентоспособности и соглашениях о реализации корпоративной программы повышения конкурентоспособности, могут быть запрошены организациями в уполномоченном банке в соответствии с Правилами предоставления субсидий из федерального бюджета в иные годы без внесения изменений в корпоративные программы повышения конкурентоспособности и соглашения о реализации корпоративной программы повышения конкурентоспособности, но в размере, не превышающем объемов финансирования, предусмотренных в заключенных соглашениях о реализации корпоративной программы повышения конкурентоспособности, накопленным итогом к соответствующему году.</w:t>
      </w:r>
    </w:p>
    <w:p w:rsidR="009275F5" w:rsidRDefault="009275F5">
      <w:pPr>
        <w:pStyle w:val="ConsPlusNormal"/>
        <w:spacing w:before="200"/>
        <w:ind w:firstLine="540"/>
        <w:jc w:val="both"/>
      </w:pPr>
      <w:r>
        <w:t>45. Информация о результатах рассмотрения заявок на участие в квалификационном отборе, об участниках квалификационного отбора и результатах квалификационного отбора, в том числе о заключенных с участниками квалификационного отбора соглашениях о реализации корпоративной программы повышения конкурентоспособности, является информацией ограниченного доступа и не подлежит размещению на едином портале бюджетной системы Российской Федерации в информационно-телекоммуникационной сети "Интернет", в государственной информационной системе промышленности, в информационной системе "Одно окно", на официальном сайте Министерства промышленности и торговли Российской Федерации в информационно-телекоммуникационной сети "Интернет", а также на ином сайте, на котором обеспечивается проведение квалификационного отбора.</w:t>
      </w:r>
    </w:p>
    <w:p w:rsidR="009275F5" w:rsidRDefault="009275F5">
      <w:pPr>
        <w:pStyle w:val="ConsPlusNormal"/>
        <w:jc w:val="both"/>
      </w:pPr>
      <w:r>
        <w:t xml:space="preserve">(п. 45 введен </w:t>
      </w:r>
      <w:hyperlink r:id="rId74">
        <w:r>
          <w:rPr>
            <w:color w:val="0000FF"/>
          </w:rPr>
          <w:t>Постановлением</w:t>
        </w:r>
      </w:hyperlink>
      <w:r>
        <w:t xml:space="preserve"> Правительства РФ от 04.04.2022 N 581)</w:t>
      </w:r>
    </w:p>
    <w:p w:rsidR="009275F5" w:rsidRDefault="009275F5">
      <w:pPr>
        <w:pStyle w:val="ConsPlusNormal"/>
        <w:jc w:val="both"/>
      </w:pPr>
    </w:p>
    <w:p w:rsidR="009275F5" w:rsidRDefault="009275F5">
      <w:pPr>
        <w:pStyle w:val="ConsPlusNormal"/>
        <w:jc w:val="both"/>
      </w:pPr>
    </w:p>
    <w:p w:rsidR="009275F5" w:rsidRDefault="009275F5">
      <w:pPr>
        <w:pStyle w:val="ConsPlusNormal"/>
        <w:jc w:val="both"/>
      </w:pPr>
    </w:p>
    <w:p w:rsidR="009275F5" w:rsidRDefault="009275F5">
      <w:pPr>
        <w:pStyle w:val="ConsPlusNormal"/>
        <w:jc w:val="both"/>
      </w:pPr>
    </w:p>
    <w:p w:rsidR="009275F5" w:rsidRDefault="009275F5">
      <w:pPr>
        <w:pStyle w:val="ConsPlusNormal"/>
        <w:jc w:val="both"/>
      </w:pPr>
    </w:p>
    <w:p w:rsidR="009275F5" w:rsidRDefault="009275F5">
      <w:pPr>
        <w:pStyle w:val="ConsPlusNormal"/>
        <w:jc w:val="right"/>
        <w:outlineLvl w:val="1"/>
      </w:pPr>
      <w:r>
        <w:t>Приложение N 1</w:t>
      </w:r>
    </w:p>
    <w:p w:rsidR="009275F5" w:rsidRDefault="009275F5">
      <w:pPr>
        <w:pStyle w:val="ConsPlusNormal"/>
        <w:jc w:val="right"/>
      </w:pPr>
      <w:r>
        <w:t>к Правилам заключения соглашений</w:t>
      </w:r>
    </w:p>
    <w:p w:rsidR="009275F5" w:rsidRDefault="009275F5">
      <w:pPr>
        <w:pStyle w:val="ConsPlusNormal"/>
        <w:jc w:val="right"/>
      </w:pPr>
      <w:r>
        <w:t>о реализации корпоративных программ</w:t>
      </w:r>
    </w:p>
    <w:p w:rsidR="009275F5" w:rsidRDefault="009275F5">
      <w:pPr>
        <w:pStyle w:val="ConsPlusNormal"/>
        <w:jc w:val="right"/>
      </w:pPr>
      <w:r>
        <w:t>повышения конкурентоспособности</w:t>
      </w:r>
    </w:p>
    <w:p w:rsidR="009275F5" w:rsidRDefault="009275F5">
      <w:pPr>
        <w:pStyle w:val="ConsPlusNormal"/>
        <w:jc w:val="right"/>
      </w:pPr>
      <w:r>
        <w:t>и формирования единого перечня</w:t>
      </w:r>
    </w:p>
    <w:p w:rsidR="009275F5" w:rsidRDefault="009275F5">
      <w:pPr>
        <w:pStyle w:val="ConsPlusNormal"/>
        <w:jc w:val="right"/>
      </w:pPr>
      <w:r>
        <w:t>организаций, заключивших соглашения</w:t>
      </w:r>
    </w:p>
    <w:p w:rsidR="009275F5" w:rsidRDefault="009275F5">
      <w:pPr>
        <w:pStyle w:val="ConsPlusNormal"/>
        <w:jc w:val="right"/>
      </w:pPr>
      <w:r>
        <w:t>о реализации корпоративной программы</w:t>
      </w:r>
    </w:p>
    <w:p w:rsidR="009275F5" w:rsidRDefault="009275F5">
      <w:pPr>
        <w:pStyle w:val="ConsPlusNormal"/>
        <w:jc w:val="right"/>
      </w:pPr>
      <w:r>
        <w:t>повышения конкурентоспособности</w:t>
      </w:r>
    </w:p>
    <w:p w:rsidR="009275F5" w:rsidRDefault="00927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7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75F5" w:rsidRDefault="00927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75F5" w:rsidRDefault="00927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75F5" w:rsidRDefault="009275F5">
            <w:pPr>
              <w:pStyle w:val="ConsPlusNormal"/>
              <w:jc w:val="center"/>
            </w:pPr>
            <w:r>
              <w:rPr>
                <w:color w:val="392C69"/>
              </w:rPr>
              <w:t>Список изменяющих документов</w:t>
            </w:r>
          </w:p>
          <w:p w:rsidR="009275F5" w:rsidRDefault="009275F5">
            <w:pPr>
              <w:pStyle w:val="ConsPlusNormal"/>
              <w:jc w:val="center"/>
            </w:pPr>
            <w:r>
              <w:rPr>
                <w:color w:val="392C69"/>
              </w:rPr>
              <w:t xml:space="preserve">(в ред. Постановлений Правительства РФ от 17.04.2021 </w:t>
            </w:r>
            <w:hyperlink r:id="rId75">
              <w:r>
                <w:rPr>
                  <w:color w:val="0000FF"/>
                </w:rPr>
                <w:t>N 615</w:t>
              </w:r>
            </w:hyperlink>
            <w:r>
              <w:rPr>
                <w:color w:val="392C69"/>
              </w:rPr>
              <w:t>,</w:t>
            </w:r>
          </w:p>
          <w:p w:rsidR="009275F5" w:rsidRDefault="009275F5">
            <w:pPr>
              <w:pStyle w:val="ConsPlusNormal"/>
              <w:jc w:val="center"/>
            </w:pPr>
            <w:r>
              <w:rPr>
                <w:color w:val="392C69"/>
              </w:rPr>
              <w:lastRenderedPageBreak/>
              <w:t xml:space="preserve">от 16.12.2021 </w:t>
            </w:r>
            <w:hyperlink r:id="rId76">
              <w:r>
                <w:rPr>
                  <w:color w:val="0000FF"/>
                </w:rPr>
                <w:t>N 2308</w:t>
              </w:r>
            </w:hyperlink>
            <w:r>
              <w:rPr>
                <w:color w:val="392C69"/>
              </w:rPr>
              <w:t xml:space="preserve">, от 15.06.2022 </w:t>
            </w:r>
            <w:hyperlink r:id="rId77">
              <w:r>
                <w:rPr>
                  <w:color w:val="0000FF"/>
                </w:rPr>
                <w:t>N 1084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75F5" w:rsidRDefault="009275F5">
            <w:pPr>
              <w:pStyle w:val="ConsPlusNormal"/>
            </w:pPr>
          </w:p>
        </w:tc>
      </w:tr>
    </w:tbl>
    <w:p w:rsidR="009275F5" w:rsidRDefault="009275F5">
      <w:pPr>
        <w:pStyle w:val="ConsPlusNormal"/>
        <w:jc w:val="both"/>
      </w:pPr>
    </w:p>
    <w:p w:rsidR="009275F5" w:rsidRDefault="009275F5">
      <w:pPr>
        <w:pStyle w:val="ConsPlusNormal"/>
        <w:jc w:val="center"/>
      </w:pPr>
      <w:bookmarkStart w:id="56" w:name="P431"/>
      <w:bookmarkEnd w:id="56"/>
      <w:r>
        <w:t>ТИПОВАЯ ФОРМА</w:t>
      </w:r>
    </w:p>
    <w:p w:rsidR="009275F5" w:rsidRDefault="009275F5">
      <w:pPr>
        <w:pStyle w:val="ConsPlusNormal"/>
        <w:jc w:val="center"/>
      </w:pPr>
      <w:r>
        <w:t xml:space="preserve">КОРПОРАТИВНОЙ ПРОГРАММЫ ПОВЫШЕНИЯ КОНКУРЕНТОСПОСОБНОСТИ </w:t>
      </w:r>
      <w:hyperlink w:anchor="P819">
        <w:r>
          <w:rPr>
            <w:color w:val="0000FF"/>
          </w:rPr>
          <w:t>&lt;1&gt;</w:t>
        </w:r>
      </w:hyperlink>
    </w:p>
    <w:p w:rsidR="009275F5" w:rsidRDefault="009275F5">
      <w:pPr>
        <w:pStyle w:val="ConsPlusNormal"/>
        <w:jc w:val="both"/>
      </w:pPr>
    </w:p>
    <w:p w:rsidR="009275F5" w:rsidRDefault="009275F5">
      <w:pPr>
        <w:pStyle w:val="ConsPlusNormal"/>
        <w:jc w:val="center"/>
      </w:pPr>
      <w:r>
        <w:t xml:space="preserve">КОРПОРАТИВНАЯ ПРОГРАММА </w:t>
      </w:r>
      <w:hyperlink w:anchor="P820">
        <w:r>
          <w:rPr>
            <w:color w:val="0000FF"/>
          </w:rPr>
          <w:t>&lt;2&gt;</w:t>
        </w:r>
      </w:hyperlink>
    </w:p>
    <w:p w:rsidR="009275F5" w:rsidRDefault="009275F5">
      <w:pPr>
        <w:pStyle w:val="ConsPlusNormal"/>
        <w:jc w:val="center"/>
      </w:pPr>
      <w:r>
        <w:t>повышения конкурентоспособности</w:t>
      </w:r>
    </w:p>
    <w:p w:rsidR="009275F5" w:rsidRDefault="009275F5">
      <w:pPr>
        <w:pStyle w:val="ConsPlusNormal"/>
        <w:jc w:val="both"/>
      </w:pPr>
    </w:p>
    <w:p w:rsidR="009275F5" w:rsidRDefault="009275F5">
      <w:pPr>
        <w:pStyle w:val="ConsPlusNormal"/>
        <w:sectPr w:rsidR="009275F5" w:rsidSect="00A43A5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2721"/>
        <w:gridCol w:w="1588"/>
        <w:gridCol w:w="996"/>
        <w:gridCol w:w="485"/>
        <w:gridCol w:w="517"/>
        <w:gridCol w:w="517"/>
        <w:gridCol w:w="517"/>
        <w:gridCol w:w="517"/>
        <w:gridCol w:w="517"/>
        <w:gridCol w:w="517"/>
        <w:gridCol w:w="565"/>
      </w:tblGrid>
      <w:tr w:rsidR="009275F5">
        <w:tc>
          <w:tcPr>
            <w:tcW w:w="3345" w:type="dxa"/>
          </w:tcPr>
          <w:p w:rsidR="009275F5" w:rsidRDefault="009275F5">
            <w:pPr>
              <w:pStyle w:val="ConsPlusNormal"/>
            </w:pPr>
            <w:r>
              <w:lastRenderedPageBreak/>
              <w:t>I. Наименование организации</w:t>
            </w:r>
          </w:p>
        </w:tc>
        <w:tc>
          <w:tcPr>
            <w:tcW w:w="2721" w:type="dxa"/>
            <w:vMerge w:val="restart"/>
            <w:tcBorders>
              <w:bottom w:val="nil"/>
            </w:tcBorders>
          </w:tcPr>
          <w:p w:rsidR="009275F5" w:rsidRDefault="009275F5">
            <w:pPr>
              <w:pStyle w:val="ConsPlusNormal"/>
            </w:pPr>
            <w:r>
              <w:t>Для юридического лица</w:t>
            </w:r>
          </w:p>
        </w:tc>
        <w:tc>
          <w:tcPr>
            <w:tcW w:w="6736" w:type="dxa"/>
            <w:gridSpan w:val="10"/>
          </w:tcPr>
          <w:p w:rsidR="009275F5" w:rsidRDefault="009275F5">
            <w:pPr>
              <w:pStyle w:val="ConsPlusNormal"/>
            </w:pPr>
            <w:r>
              <w:t>наименование заявителя</w:t>
            </w:r>
          </w:p>
        </w:tc>
      </w:tr>
      <w:tr w:rsidR="009275F5">
        <w:tc>
          <w:tcPr>
            <w:tcW w:w="3345" w:type="dxa"/>
          </w:tcPr>
          <w:p w:rsidR="009275F5" w:rsidRDefault="009275F5">
            <w:pPr>
              <w:pStyle w:val="ConsPlusNormal"/>
            </w:pPr>
          </w:p>
        </w:tc>
        <w:tc>
          <w:tcPr>
            <w:tcW w:w="2721" w:type="dxa"/>
            <w:vMerge/>
            <w:tcBorders>
              <w:bottom w:val="nil"/>
            </w:tcBorders>
          </w:tcPr>
          <w:p w:rsidR="009275F5" w:rsidRDefault="009275F5">
            <w:pPr>
              <w:pStyle w:val="ConsPlusNormal"/>
            </w:pPr>
          </w:p>
        </w:tc>
        <w:tc>
          <w:tcPr>
            <w:tcW w:w="6736" w:type="dxa"/>
            <w:gridSpan w:val="10"/>
          </w:tcPr>
          <w:p w:rsidR="009275F5" w:rsidRDefault="009275F5">
            <w:pPr>
              <w:pStyle w:val="ConsPlusNormal"/>
            </w:pPr>
            <w:r>
              <w:t>идентификационный номер налогоплательщика, основной государственный регистрационный номер</w:t>
            </w:r>
          </w:p>
        </w:tc>
      </w:tr>
      <w:tr w:rsidR="009275F5">
        <w:tc>
          <w:tcPr>
            <w:tcW w:w="3345" w:type="dxa"/>
          </w:tcPr>
          <w:p w:rsidR="009275F5" w:rsidRDefault="009275F5">
            <w:pPr>
              <w:pStyle w:val="ConsPlusNormal"/>
            </w:pPr>
          </w:p>
        </w:tc>
        <w:tc>
          <w:tcPr>
            <w:tcW w:w="2721" w:type="dxa"/>
            <w:vMerge/>
            <w:tcBorders>
              <w:bottom w:val="nil"/>
            </w:tcBorders>
          </w:tcPr>
          <w:p w:rsidR="009275F5" w:rsidRDefault="009275F5">
            <w:pPr>
              <w:pStyle w:val="ConsPlusNormal"/>
            </w:pPr>
          </w:p>
        </w:tc>
        <w:tc>
          <w:tcPr>
            <w:tcW w:w="6736" w:type="dxa"/>
            <w:gridSpan w:val="10"/>
          </w:tcPr>
          <w:p w:rsidR="009275F5" w:rsidRDefault="009275F5">
            <w:pPr>
              <w:pStyle w:val="ConsPlusNormal"/>
            </w:pPr>
            <w:r>
              <w:t>местонахождение и адрес</w:t>
            </w:r>
          </w:p>
        </w:tc>
      </w:tr>
      <w:tr w:rsidR="009275F5">
        <w:tc>
          <w:tcPr>
            <w:tcW w:w="3345" w:type="dxa"/>
          </w:tcPr>
          <w:p w:rsidR="009275F5" w:rsidRDefault="009275F5">
            <w:pPr>
              <w:pStyle w:val="ConsPlusNormal"/>
            </w:pPr>
          </w:p>
        </w:tc>
        <w:tc>
          <w:tcPr>
            <w:tcW w:w="2721" w:type="dxa"/>
            <w:vMerge/>
            <w:tcBorders>
              <w:bottom w:val="nil"/>
            </w:tcBorders>
          </w:tcPr>
          <w:p w:rsidR="009275F5" w:rsidRDefault="009275F5">
            <w:pPr>
              <w:pStyle w:val="ConsPlusNormal"/>
            </w:pPr>
          </w:p>
        </w:tc>
        <w:tc>
          <w:tcPr>
            <w:tcW w:w="6736" w:type="dxa"/>
            <w:gridSpan w:val="10"/>
          </w:tcPr>
          <w:p w:rsidR="009275F5" w:rsidRDefault="009275F5">
            <w:pPr>
              <w:pStyle w:val="ConsPlusNormal"/>
            </w:pPr>
            <w:r>
              <w:t>адрес местонахождения производственных помещений, в которых осуществляется деятельность по производству продукции</w:t>
            </w:r>
          </w:p>
        </w:tc>
      </w:tr>
      <w:tr w:rsidR="009275F5">
        <w:tc>
          <w:tcPr>
            <w:tcW w:w="3345" w:type="dxa"/>
          </w:tcPr>
          <w:p w:rsidR="009275F5" w:rsidRDefault="009275F5">
            <w:pPr>
              <w:pStyle w:val="ConsPlusNormal"/>
            </w:pPr>
          </w:p>
        </w:tc>
        <w:tc>
          <w:tcPr>
            <w:tcW w:w="2721" w:type="dxa"/>
            <w:tcBorders>
              <w:top w:val="nil"/>
            </w:tcBorders>
          </w:tcPr>
          <w:p w:rsidR="009275F5" w:rsidRDefault="009275F5">
            <w:pPr>
              <w:pStyle w:val="ConsPlusNormal"/>
            </w:pPr>
          </w:p>
        </w:tc>
        <w:tc>
          <w:tcPr>
            <w:tcW w:w="6736" w:type="dxa"/>
            <w:gridSpan w:val="10"/>
          </w:tcPr>
          <w:p w:rsidR="009275F5" w:rsidRDefault="009275F5">
            <w:pPr>
              <w:pStyle w:val="ConsPlusNormal"/>
            </w:pPr>
            <w:r>
              <w:t xml:space="preserve">виды экономической деятельности в соответствии с </w:t>
            </w:r>
            <w:hyperlink r:id="rId78">
              <w:r>
                <w:rPr>
                  <w:color w:val="0000FF"/>
                </w:rPr>
                <w:t>ОК 029-2014</w:t>
              </w:r>
            </w:hyperlink>
          </w:p>
        </w:tc>
      </w:tr>
      <w:tr w:rsidR="009275F5">
        <w:tc>
          <w:tcPr>
            <w:tcW w:w="3345" w:type="dxa"/>
          </w:tcPr>
          <w:p w:rsidR="009275F5" w:rsidRDefault="009275F5">
            <w:pPr>
              <w:pStyle w:val="ConsPlusNormal"/>
            </w:pPr>
          </w:p>
        </w:tc>
        <w:tc>
          <w:tcPr>
            <w:tcW w:w="2721" w:type="dxa"/>
            <w:vMerge w:val="restart"/>
            <w:tcBorders>
              <w:bottom w:val="nil"/>
            </w:tcBorders>
          </w:tcPr>
          <w:p w:rsidR="009275F5" w:rsidRDefault="009275F5">
            <w:pPr>
              <w:pStyle w:val="ConsPlusNormal"/>
            </w:pPr>
            <w:r>
              <w:t>Для индивидуального предпринимателя</w:t>
            </w:r>
          </w:p>
        </w:tc>
        <w:tc>
          <w:tcPr>
            <w:tcW w:w="6736" w:type="dxa"/>
            <w:gridSpan w:val="10"/>
          </w:tcPr>
          <w:p w:rsidR="009275F5" w:rsidRDefault="009275F5">
            <w:pPr>
              <w:pStyle w:val="ConsPlusNormal"/>
            </w:pPr>
            <w:r>
              <w:t>фамилия, имя, отчество (при наличии) заявителя - индивидуального предпринимателя</w:t>
            </w:r>
          </w:p>
        </w:tc>
      </w:tr>
      <w:tr w:rsidR="009275F5">
        <w:tc>
          <w:tcPr>
            <w:tcW w:w="3345" w:type="dxa"/>
          </w:tcPr>
          <w:p w:rsidR="009275F5" w:rsidRDefault="009275F5">
            <w:pPr>
              <w:pStyle w:val="ConsPlusNormal"/>
            </w:pPr>
          </w:p>
        </w:tc>
        <w:tc>
          <w:tcPr>
            <w:tcW w:w="2721" w:type="dxa"/>
            <w:vMerge/>
            <w:tcBorders>
              <w:bottom w:val="nil"/>
            </w:tcBorders>
          </w:tcPr>
          <w:p w:rsidR="009275F5" w:rsidRDefault="009275F5">
            <w:pPr>
              <w:pStyle w:val="ConsPlusNormal"/>
            </w:pPr>
          </w:p>
        </w:tc>
        <w:tc>
          <w:tcPr>
            <w:tcW w:w="6736" w:type="dxa"/>
            <w:gridSpan w:val="10"/>
          </w:tcPr>
          <w:p w:rsidR="009275F5" w:rsidRDefault="009275F5">
            <w:pPr>
              <w:pStyle w:val="ConsPlusNormal"/>
            </w:pPr>
            <w:r>
              <w:t>основной государственный номер индивидуального предпринимателя - для индивидуального предпринимателя</w:t>
            </w:r>
          </w:p>
        </w:tc>
      </w:tr>
      <w:tr w:rsidR="009275F5">
        <w:tc>
          <w:tcPr>
            <w:tcW w:w="3345" w:type="dxa"/>
          </w:tcPr>
          <w:p w:rsidR="009275F5" w:rsidRDefault="009275F5">
            <w:pPr>
              <w:pStyle w:val="ConsPlusNormal"/>
            </w:pPr>
          </w:p>
        </w:tc>
        <w:tc>
          <w:tcPr>
            <w:tcW w:w="2721" w:type="dxa"/>
            <w:vMerge/>
            <w:tcBorders>
              <w:bottom w:val="nil"/>
            </w:tcBorders>
          </w:tcPr>
          <w:p w:rsidR="009275F5" w:rsidRDefault="009275F5">
            <w:pPr>
              <w:pStyle w:val="ConsPlusNormal"/>
            </w:pPr>
          </w:p>
        </w:tc>
        <w:tc>
          <w:tcPr>
            <w:tcW w:w="6736" w:type="dxa"/>
            <w:gridSpan w:val="10"/>
          </w:tcPr>
          <w:p w:rsidR="009275F5" w:rsidRDefault="009275F5">
            <w:pPr>
              <w:pStyle w:val="ConsPlusNormal"/>
            </w:pPr>
            <w:r>
              <w:t>адрес регистрации по месту пребывания либо по месту жительства - для индивидуального предпринимателя</w:t>
            </w:r>
          </w:p>
        </w:tc>
      </w:tr>
      <w:tr w:rsidR="009275F5">
        <w:tc>
          <w:tcPr>
            <w:tcW w:w="3345" w:type="dxa"/>
          </w:tcPr>
          <w:p w:rsidR="009275F5" w:rsidRDefault="009275F5">
            <w:pPr>
              <w:pStyle w:val="ConsPlusNormal"/>
            </w:pPr>
          </w:p>
        </w:tc>
        <w:tc>
          <w:tcPr>
            <w:tcW w:w="2721" w:type="dxa"/>
            <w:vMerge/>
            <w:tcBorders>
              <w:bottom w:val="nil"/>
            </w:tcBorders>
          </w:tcPr>
          <w:p w:rsidR="009275F5" w:rsidRDefault="009275F5">
            <w:pPr>
              <w:pStyle w:val="ConsPlusNormal"/>
            </w:pPr>
          </w:p>
        </w:tc>
        <w:tc>
          <w:tcPr>
            <w:tcW w:w="6736" w:type="dxa"/>
            <w:gridSpan w:val="10"/>
          </w:tcPr>
          <w:p w:rsidR="009275F5" w:rsidRDefault="009275F5">
            <w:pPr>
              <w:pStyle w:val="ConsPlusNormal"/>
            </w:pPr>
            <w:r>
              <w:t>местонахождение и адрес производственных помещений, в которых осуществляется деятельность по производству продукции</w:t>
            </w:r>
          </w:p>
        </w:tc>
      </w:tr>
      <w:tr w:rsidR="009275F5">
        <w:tc>
          <w:tcPr>
            <w:tcW w:w="3345" w:type="dxa"/>
          </w:tcPr>
          <w:p w:rsidR="009275F5" w:rsidRDefault="009275F5">
            <w:pPr>
              <w:pStyle w:val="ConsPlusNormal"/>
            </w:pPr>
          </w:p>
        </w:tc>
        <w:tc>
          <w:tcPr>
            <w:tcW w:w="2721" w:type="dxa"/>
            <w:tcBorders>
              <w:top w:val="nil"/>
            </w:tcBorders>
          </w:tcPr>
          <w:p w:rsidR="009275F5" w:rsidRDefault="009275F5">
            <w:pPr>
              <w:pStyle w:val="ConsPlusNormal"/>
            </w:pPr>
          </w:p>
        </w:tc>
        <w:tc>
          <w:tcPr>
            <w:tcW w:w="6736" w:type="dxa"/>
            <w:gridSpan w:val="10"/>
          </w:tcPr>
          <w:p w:rsidR="009275F5" w:rsidRDefault="009275F5">
            <w:pPr>
              <w:pStyle w:val="ConsPlusNormal"/>
            </w:pPr>
            <w:r>
              <w:t xml:space="preserve">виды экономической деятельности в соответствии с </w:t>
            </w:r>
            <w:hyperlink r:id="rId79">
              <w:r>
                <w:rPr>
                  <w:color w:val="0000FF"/>
                </w:rPr>
                <w:t>ОК 029-2014</w:t>
              </w:r>
            </w:hyperlink>
          </w:p>
        </w:tc>
      </w:tr>
      <w:tr w:rsidR="009275F5">
        <w:tc>
          <w:tcPr>
            <w:tcW w:w="3345" w:type="dxa"/>
          </w:tcPr>
          <w:p w:rsidR="009275F5" w:rsidRDefault="009275F5">
            <w:pPr>
              <w:pStyle w:val="ConsPlusNormal"/>
            </w:pPr>
            <w:r>
              <w:t>II. Срок реализации корпоративной программы повышения конкурентоспособности</w:t>
            </w:r>
          </w:p>
        </w:tc>
        <w:tc>
          <w:tcPr>
            <w:tcW w:w="9457" w:type="dxa"/>
            <w:gridSpan w:val="11"/>
          </w:tcPr>
          <w:p w:rsidR="009275F5" w:rsidRDefault="009275F5">
            <w:pPr>
              <w:pStyle w:val="ConsPlusNormal"/>
            </w:pPr>
            <w:r>
              <w:t>срок реализации корпоративной программы повышения конкурентоспособности может составлять от 2 до 8 лет, но не позднее 2026 года, с датой начала экспорта продукции не позднее 31 декабря 2025 г.</w:t>
            </w:r>
          </w:p>
        </w:tc>
      </w:tr>
      <w:tr w:rsidR="009275F5">
        <w:tc>
          <w:tcPr>
            <w:tcW w:w="3345" w:type="dxa"/>
          </w:tcPr>
          <w:p w:rsidR="009275F5" w:rsidRDefault="009275F5">
            <w:pPr>
              <w:pStyle w:val="ConsPlusNormal"/>
            </w:pPr>
            <w:r>
              <w:t>III. Цель реализации корпоративной программы повышения конкурентоспособности</w:t>
            </w:r>
          </w:p>
        </w:tc>
        <w:tc>
          <w:tcPr>
            <w:tcW w:w="9457" w:type="dxa"/>
            <w:gridSpan w:val="11"/>
          </w:tcPr>
          <w:p w:rsidR="009275F5" w:rsidRDefault="009275F5">
            <w:pPr>
              <w:pStyle w:val="ConsPlusNormal"/>
            </w:pPr>
            <w:r>
              <w:t>краткое описание и цель реализации корпоративной программы повышения конкурентоспособности</w:t>
            </w:r>
          </w:p>
        </w:tc>
      </w:tr>
      <w:tr w:rsidR="009275F5">
        <w:tc>
          <w:tcPr>
            <w:tcW w:w="3345" w:type="dxa"/>
          </w:tcPr>
          <w:p w:rsidR="009275F5" w:rsidRDefault="009275F5">
            <w:pPr>
              <w:pStyle w:val="ConsPlusNormal"/>
            </w:pPr>
            <w:r>
              <w:t>IV. Условия реализации корпоративной программы повышения конкурентоспособности</w:t>
            </w:r>
          </w:p>
        </w:tc>
        <w:tc>
          <w:tcPr>
            <w:tcW w:w="9457" w:type="dxa"/>
            <w:gridSpan w:val="11"/>
          </w:tcPr>
          <w:p w:rsidR="009275F5" w:rsidRDefault="009275F5">
            <w:pPr>
              <w:pStyle w:val="ConsPlusNormal"/>
            </w:pPr>
            <w:r>
              <w:t xml:space="preserve">1) организация является производителем продукции и (или) сборочных комплектов продукции (либо намеревается произвести продукцию и (или) сборочные комплекты продукции), включенных в корпоративную программу повышения конкурентоспособности, и намеревается получить иное финансирование в соответствии с </w:t>
            </w:r>
            <w:hyperlink w:anchor="P1647">
              <w:r>
                <w:rPr>
                  <w:color w:val="0000FF"/>
                </w:rPr>
                <w:t>Правилами</w:t>
              </w:r>
            </w:hyperlink>
            <w:r>
              <w:t xml:space="preserve"> предоставления субсидий из федерального </w:t>
            </w:r>
            <w:r>
              <w:lastRenderedPageBreak/>
              <w:t>бюджета организациям в целях компенсации части процентных ставок по экспортным кредитам и иным инструментам финансирования, аналогичным кредиту по экономической сути, а также компенсации части страховой премии по договорам страхования экспортных кредитов, утвержденными постановлением Правительства Российской Федерации от 23 февраля 2019 г. N 191 "О государственной поддержке организаций, реализующих корпоративные программы повышения конкурентоспособности, и внесении изменения в Правила предоставления из федерального бюджета субсидии в виде имущественного взноса Российской Федерации в государственную корпорацию развития "ВЭБ.РФ" на возмещение части затрат, связанных с поддержкой производства высокотехнологичной продукции" (далее - Правила предоставления субсидий из федерального бюджета);</w:t>
            </w:r>
          </w:p>
          <w:p w:rsidR="009275F5" w:rsidRDefault="009275F5">
            <w:pPr>
              <w:pStyle w:val="ConsPlusNormal"/>
            </w:pPr>
            <w:r>
              <w:t xml:space="preserve">2) организация является производителем продукции и (или) сборочных комплектов продукции (либо намеревается произвести продукцию и (или) сборочные комплекты продукции), включенной в корпоративную программу повышения конкурентоспособности, реализует или намеревается реализовать проект по организации экспортно ориентированных производств на территории Российской Федерации и намеревается получить инвестиционное финансирование в соответствии с </w:t>
            </w:r>
            <w:hyperlink w:anchor="P1647">
              <w:r>
                <w:rPr>
                  <w:color w:val="0000FF"/>
                </w:rPr>
                <w:t>Правилами</w:t>
              </w:r>
            </w:hyperlink>
            <w:r>
              <w:t xml:space="preserve"> предоставления субсидий из федерального бюджета;</w:t>
            </w:r>
          </w:p>
          <w:p w:rsidR="009275F5" w:rsidRDefault="009275F5">
            <w:pPr>
              <w:pStyle w:val="ConsPlusNormal"/>
            </w:pPr>
            <w:r>
              <w:t xml:space="preserve">3) организация является производителем продукции и (или) сборочных комплектов продукции (либо намеревается произвести продукцию и (или) сборочные комплекты продукции), включенных в корпоративную программу повышения конкурентоспособности, реализует или намеревается реализовать проект по организации российских производств в иностранных государствах и намеревается получить инвестиционное финансирование в соответствии с </w:t>
            </w:r>
            <w:hyperlink w:anchor="P1647">
              <w:r>
                <w:rPr>
                  <w:color w:val="0000FF"/>
                </w:rPr>
                <w:t>Правилами</w:t>
              </w:r>
            </w:hyperlink>
            <w:r>
              <w:t xml:space="preserve"> предоставления субсидий из федерального бюджета;</w:t>
            </w:r>
          </w:p>
          <w:p w:rsidR="009275F5" w:rsidRDefault="009275F5">
            <w:pPr>
              <w:pStyle w:val="ConsPlusNormal"/>
            </w:pPr>
            <w:r>
              <w:t xml:space="preserve">4) организация реализует (либо намеревается реализовать) инвестиционно-строительный проект в иностранном государстве, не является производителем продукции, включенной в корпоративную программу повышения конкурентоспособности, и намеревается получить инвестиционное финансирование в соответствии с </w:t>
            </w:r>
            <w:hyperlink w:anchor="P1647">
              <w:r>
                <w:rPr>
                  <w:color w:val="0000FF"/>
                </w:rPr>
                <w:t>Правилами</w:t>
              </w:r>
            </w:hyperlink>
            <w:r>
              <w:t xml:space="preserve"> предоставления субсидий из федерального бюджета;</w:t>
            </w:r>
          </w:p>
          <w:p w:rsidR="009275F5" w:rsidRDefault="009275F5">
            <w:pPr>
              <w:pStyle w:val="ConsPlusNormal"/>
            </w:pPr>
            <w:r>
              <w:t xml:space="preserve">5) организация представляет аффилированные с ней организации, не является производителем продукции и заявляет о производителях продукции, являющихся ее аффилированными организациями либо организациях, намеревающихся произвести продукцию являющихся ее аффилированными организациями и намеревающихся получить иное финансирование либо инвестиционное финансирование в соответствии с </w:t>
            </w:r>
            <w:hyperlink w:anchor="P1647">
              <w:r>
                <w:rPr>
                  <w:color w:val="0000FF"/>
                </w:rPr>
                <w:t>Правилами</w:t>
              </w:r>
            </w:hyperlink>
            <w:r>
              <w:t xml:space="preserve"> предоставления субсидий из федерального бюджета</w:t>
            </w:r>
          </w:p>
        </w:tc>
      </w:tr>
      <w:tr w:rsidR="009275F5">
        <w:tc>
          <w:tcPr>
            <w:tcW w:w="3345" w:type="dxa"/>
            <w:vMerge w:val="restart"/>
            <w:tcBorders>
              <w:bottom w:val="nil"/>
            </w:tcBorders>
          </w:tcPr>
          <w:p w:rsidR="009275F5" w:rsidRDefault="009275F5">
            <w:pPr>
              <w:pStyle w:val="ConsPlusNormal"/>
            </w:pPr>
            <w:r>
              <w:lastRenderedPageBreak/>
              <w:t>V. Необходимый вид финансирования</w:t>
            </w:r>
          </w:p>
        </w:tc>
        <w:tc>
          <w:tcPr>
            <w:tcW w:w="2721" w:type="dxa"/>
            <w:vMerge w:val="restart"/>
            <w:tcBorders>
              <w:bottom w:val="nil"/>
            </w:tcBorders>
          </w:tcPr>
          <w:p w:rsidR="009275F5" w:rsidRDefault="009275F5">
            <w:pPr>
              <w:pStyle w:val="ConsPlusNormal"/>
            </w:pPr>
            <w:r>
              <w:t xml:space="preserve">инвестиционное финансирование проектов по организации российских производств в иностранных </w:t>
            </w:r>
            <w:r>
              <w:lastRenderedPageBreak/>
              <w:t>государствах</w:t>
            </w:r>
          </w:p>
        </w:tc>
        <w:tc>
          <w:tcPr>
            <w:tcW w:w="6736" w:type="dxa"/>
            <w:gridSpan w:val="10"/>
          </w:tcPr>
          <w:p w:rsidR="009275F5" w:rsidRDefault="009275F5">
            <w:pPr>
              <w:pStyle w:val="ConsPlusNormal"/>
            </w:pPr>
            <w:r>
              <w:lastRenderedPageBreak/>
              <w:t>модернизация и (или) создание производств и (или) обслуживающих центров в иностранных государствах;</w:t>
            </w:r>
          </w:p>
          <w:p w:rsidR="009275F5" w:rsidRDefault="009275F5">
            <w:pPr>
              <w:pStyle w:val="ConsPlusNormal"/>
            </w:pPr>
            <w:r>
              <w:t>приобретение производств и (или) обслуживающих центров в иностранных государствах</w:t>
            </w:r>
          </w:p>
        </w:tc>
      </w:tr>
      <w:tr w:rsidR="009275F5">
        <w:tblPrEx>
          <w:tblBorders>
            <w:insideH w:val="nil"/>
          </w:tblBorders>
        </w:tblPrEx>
        <w:tc>
          <w:tcPr>
            <w:tcW w:w="3345" w:type="dxa"/>
            <w:vMerge/>
            <w:tcBorders>
              <w:bottom w:val="nil"/>
            </w:tcBorders>
          </w:tcPr>
          <w:p w:rsidR="009275F5" w:rsidRDefault="009275F5">
            <w:pPr>
              <w:pStyle w:val="ConsPlusNormal"/>
            </w:pPr>
          </w:p>
        </w:tc>
        <w:tc>
          <w:tcPr>
            <w:tcW w:w="2721" w:type="dxa"/>
            <w:vMerge/>
            <w:tcBorders>
              <w:bottom w:val="nil"/>
            </w:tcBorders>
          </w:tcPr>
          <w:p w:rsidR="009275F5" w:rsidRDefault="009275F5">
            <w:pPr>
              <w:pStyle w:val="ConsPlusNormal"/>
            </w:pPr>
          </w:p>
        </w:tc>
        <w:tc>
          <w:tcPr>
            <w:tcW w:w="6736" w:type="dxa"/>
            <w:gridSpan w:val="10"/>
          </w:tcPr>
          <w:p w:rsidR="009275F5" w:rsidRDefault="009275F5">
            <w:pPr>
              <w:pStyle w:val="ConsPlusNormal"/>
            </w:pPr>
            <w:r>
              <w:t>общая стоимость модернизируемого и (или) создаваемого производства и (или) обслуживающего центра за весь срок реализации корпоративной программы повышения конкурентоспособности составляет ___________ рублей</w:t>
            </w:r>
          </w:p>
        </w:tc>
      </w:tr>
      <w:tr w:rsidR="009275F5">
        <w:tblPrEx>
          <w:tblBorders>
            <w:insideH w:val="nil"/>
          </w:tblBorders>
        </w:tblPrEx>
        <w:tc>
          <w:tcPr>
            <w:tcW w:w="3345" w:type="dxa"/>
            <w:tcBorders>
              <w:top w:val="nil"/>
              <w:bottom w:val="nil"/>
            </w:tcBorders>
          </w:tcPr>
          <w:p w:rsidR="009275F5" w:rsidRDefault="009275F5">
            <w:pPr>
              <w:pStyle w:val="ConsPlusNormal"/>
            </w:pPr>
          </w:p>
        </w:tc>
        <w:tc>
          <w:tcPr>
            <w:tcW w:w="2721" w:type="dxa"/>
            <w:tcBorders>
              <w:top w:val="nil"/>
              <w:bottom w:val="nil"/>
            </w:tcBorders>
          </w:tcPr>
          <w:p w:rsidR="009275F5" w:rsidRDefault="009275F5">
            <w:pPr>
              <w:pStyle w:val="ConsPlusNormal"/>
            </w:pPr>
          </w:p>
        </w:tc>
        <w:tc>
          <w:tcPr>
            <w:tcW w:w="6736" w:type="dxa"/>
            <w:gridSpan w:val="10"/>
          </w:tcPr>
          <w:p w:rsidR="009275F5" w:rsidRDefault="009275F5">
            <w:pPr>
              <w:pStyle w:val="ConsPlusNormal"/>
            </w:pPr>
            <w:r>
              <w:t>общая стоимость производимой и (или) перерабатываемой продукции за весь срок реализации корпоративной программы повышения конкурентоспособности составляет ______________________ рублей</w:t>
            </w:r>
          </w:p>
        </w:tc>
      </w:tr>
      <w:tr w:rsidR="009275F5">
        <w:tblPrEx>
          <w:tblBorders>
            <w:insideH w:val="nil"/>
          </w:tblBorders>
        </w:tblPrEx>
        <w:tc>
          <w:tcPr>
            <w:tcW w:w="3345" w:type="dxa"/>
            <w:vMerge w:val="restart"/>
            <w:tcBorders>
              <w:top w:val="nil"/>
              <w:bottom w:val="nil"/>
            </w:tcBorders>
          </w:tcPr>
          <w:p w:rsidR="009275F5" w:rsidRDefault="009275F5">
            <w:pPr>
              <w:pStyle w:val="ConsPlusNormal"/>
            </w:pPr>
          </w:p>
        </w:tc>
        <w:tc>
          <w:tcPr>
            <w:tcW w:w="2721" w:type="dxa"/>
            <w:vMerge w:val="restart"/>
            <w:tcBorders>
              <w:top w:val="nil"/>
              <w:bottom w:val="nil"/>
            </w:tcBorders>
          </w:tcPr>
          <w:p w:rsidR="009275F5" w:rsidRDefault="009275F5">
            <w:pPr>
              <w:pStyle w:val="ConsPlusNormal"/>
            </w:pPr>
          </w:p>
        </w:tc>
        <w:tc>
          <w:tcPr>
            <w:tcW w:w="6736" w:type="dxa"/>
            <w:gridSpan w:val="10"/>
          </w:tcPr>
          <w:p w:rsidR="009275F5" w:rsidRDefault="009275F5">
            <w:pPr>
              <w:pStyle w:val="ConsPlusNormal"/>
            </w:pPr>
            <w:r>
              <w:t>общая стоимость экспортируемой продукции, произведенной на территории Российской Федерации и включенной в корпоративную программу повышения конкурентоспособности, составляет ___________ рублей</w:t>
            </w:r>
          </w:p>
        </w:tc>
      </w:tr>
      <w:tr w:rsidR="009275F5">
        <w:tc>
          <w:tcPr>
            <w:tcW w:w="3345" w:type="dxa"/>
            <w:vMerge/>
            <w:tcBorders>
              <w:top w:val="nil"/>
              <w:bottom w:val="nil"/>
            </w:tcBorders>
          </w:tcPr>
          <w:p w:rsidR="009275F5" w:rsidRDefault="009275F5">
            <w:pPr>
              <w:pStyle w:val="ConsPlusNormal"/>
            </w:pPr>
          </w:p>
        </w:tc>
        <w:tc>
          <w:tcPr>
            <w:tcW w:w="2721" w:type="dxa"/>
            <w:vMerge/>
            <w:tcBorders>
              <w:top w:val="nil"/>
              <w:bottom w:val="nil"/>
            </w:tcBorders>
          </w:tcPr>
          <w:p w:rsidR="009275F5" w:rsidRDefault="009275F5">
            <w:pPr>
              <w:pStyle w:val="ConsPlusNormal"/>
            </w:pPr>
          </w:p>
        </w:tc>
        <w:tc>
          <w:tcPr>
            <w:tcW w:w="6736" w:type="dxa"/>
            <w:gridSpan w:val="10"/>
          </w:tcPr>
          <w:p w:rsidR="009275F5" w:rsidRDefault="009275F5">
            <w:pPr>
              <w:pStyle w:val="ConsPlusNormal"/>
            </w:pPr>
            <w:r>
              <w:t>для участия в квалификационном отборе представлен документ:</w:t>
            </w:r>
          </w:p>
          <w:p w:rsidR="009275F5" w:rsidRDefault="009275F5">
            <w:pPr>
              <w:pStyle w:val="ConsPlusNormal"/>
            </w:pPr>
            <w:r>
              <w:t>копия заключения о подтверждении производства продукции (за исключением производителей фармацевтической продукции);</w:t>
            </w:r>
          </w:p>
          <w:p w:rsidR="009275F5" w:rsidRDefault="009275F5">
            <w:pPr>
              <w:pStyle w:val="ConsPlusNormal"/>
            </w:pPr>
            <w:r>
              <w:t>письменное обязательство по получению заключения о подтверждении производства продукции (за исключением производителей фармацевтической продукции) и (или) письменное обязательство по получению сертификата о происхождении сборочного комплекта;</w:t>
            </w:r>
          </w:p>
          <w:p w:rsidR="009275F5" w:rsidRDefault="009275F5">
            <w:pPr>
              <w:pStyle w:val="ConsPlusNormal"/>
            </w:pPr>
            <w:r>
              <w:t>копия лицензии на производство лекарственных средств - для производителя фармацевтической продукции;</w:t>
            </w:r>
          </w:p>
          <w:p w:rsidR="009275F5" w:rsidRDefault="009275F5">
            <w:pPr>
              <w:pStyle w:val="ConsPlusNormal"/>
            </w:pPr>
            <w:r>
              <w:t>сертификат о происхождении товара (сборочного комплекта продукции), выданного уполномоченным органом Российской Федерации, по которому Российская Федерация является страной происхождения продукции, составляющей сборочный комплект продукции, либо письменное обязательство по получению сертификата о происхождении сборочного комплекта и (или) письменное обязательство по получению сертификата о происхождении сборочного комплекта;</w:t>
            </w:r>
          </w:p>
          <w:p w:rsidR="009275F5" w:rsidRDefault="009275F5">
            <w:pPr>
              <w:pStyle w:val="ConsPlusNormal"/>
            </w:pPr>
            <w:r>
              <w:t>письмо организации о соответствии комплектующих, указанных в сертификате о происхождении товара, сборочному комплекту продукции, указанному в сертификате, - для организации, производящей (намеревающейся произвести) сборочные комплекты продукции</w:t>
            </w:r>
          </w:p>
        </w:tc>
      </w:tr>
      <w:tr w:rsidR="009275F5">
        <w:tblPrEx>
          <w:tblBorders>
            <w:insideH w:val="nil"/>
          </w:tblBorders>
        </w:tblPrEx>
        <w:tc>
          <w:tcPr>
            <w:tcW w:w="3345" w:type="dxa"/>
            <w:vMerge/>
            <w:tcBorders>
              <w:top w:val="nil"/>
              <w:bottom w:val="nil"/>
            </w:tcBorders>
          </w:tcPr>
          <w:p w:rsidR="009275F5" w:rsidRDefault="009275F5">
            <w:pPr>
              <w:pStyle w:val="ConsPlusNormal"/>
            </w:pPr>
          </w:p>
        </w:tc>
        <w:tc>
          <w:tcPr>
            <w:tcW w:w="2721" w:type="dxa"/>
            <w:vMerge/>
            <w:tcBorders>
              <w:top w:val="nil"/>
              <w:bottom w:val="nil"/>
            </w:tcBorders>
          </w:tcPr>
          <w:p w:rsidR="009275F5" w:rsidRDefault="009275F5">
            <w:pPr>
              <w:pStyle w:val="ConsPlusNormal"/>
            </w:pPr>
          </w:p>
        </w:tc>
        <w:tc>
          <w:tcPr>
            <w:tcW w:w="6736" w:type="dxa"/>
            <w:gridSpan w:val="10"/>
          </w:tcPr>
          <w:p w:rsidR="009275F5" w:rsidRDefault="009275F5">
            <w:pPr>
              <w:pStyle w:val="ConsPlusNormal"/>
            </w:pPr>
            <w:r>
              <w:t xml:space="preserve">в случае представления письменного обязательства по получению </w:t>
            </w:r>
            <w:r>
              <w:lastRenderedPageBreak/>
              <w:t>заключения о подтверждении производства продукции (за исключением производителей фармацевтической продукции) и (или) письменного обязательства по получению сертификата о происхождении сборочного комплекта:</w:t>
            </w:r>
          </w:p>
          <w:p w:rsidR="009275F5" w:rsidRDefault="009275F5">
            <w:pPr>
              <w:pStyle w:val="ConsPlusNormal"/>
            </w:pPr>
            <w:r>
              <w:t>дата начала экспорта продукции - ______ год</w:t>
            </w:r>
          </w:p>
          <w:p w:rsidR="009275F5" w:rsidRDefault="009275F5">
            <w:pPr>
              <w:pStyle w:val="ConsPlusNormal"/>
            </w:pPr>
            <w:r>
              <w:t>дата представления заключения о подтверждении производства продукции в Министерство промышленности и торговли Российской Федерации - ______ год</w:t>
            </w:r>
          </w:p>
          <w:p w:rsidR="009275F5" w:rsidRDefault="009275F5">
            <w:pPr>
              <w:pStyle w:val="ConsPlusNormal"/>
            </w:pPr>
            <w:r>
              <w:t>дата представления сертификата о происхождении товара (сборочного комплекта продукции) - ______ год</w:t>
            </w:r>
          </w:p>
        </w:tc>
      </w:tr>
      <w:tr w:rsidR="009275F5">
        <w:tc>
          <w:tcPr>
            <w:tcW w:w="3345" w:type="dxa"/>
            <w:tcBorders>
              <w:top w:val="nil"/>
            </w:tcBorders>
          </w:tcPr>
          <w:p w:rsidR="009275F5" w:rsidRDefault="009275F5">
            <w:pPr>
              <w:pStyle w:val="ConsPlusNormal"/>
            </w:pPr>
          </w:p>
        </w:tc>
        <w:tc>
          <w:tcPr>
            <w:tcW w:w="2721" w:type="dxa"/>
            <w:tcBorders>
              <w:top w:val="nil"/>
            </w:tcBorders>
          </w:tcPr>
          <w:p w:rsidR="009275F5" w:rsidRDefault="009275F5">
            <w:pPr>
              <w:pStyle w:val="ConsPlusNormal"/>
            </w:pPr>
          </w:p>
        </w:tc>
        <w:tc>
          <w:tcPr>
            <w:tcW w:w="6736" w:type="dxa"/>
            <w:gridSpan w:val="10"/>
          </w:tcPr>
          <w:p w:rsidR="009275F5" w:rsidRDefault="009275F5">
            <w:pPr>
              <w:pStyle w:val="ConsPlusNormal"/>
            </w:pPr>
            <w:r>
              <w:t>проект реализуется организацией;</w:t>
            </w:r>
          </w:p>
          <w:p w:rsidR="009275F5" w:rsidRDefault="009275F5">
            <w:pPr>
              <w:pStyle w:val="ConsPlusNormal"/>
            </w:pPr>
            <w:r>
              <w:t>проект реализуется через созданное в иностранном государстве дочернее предприятие организации, доля участия в дочернем предприятии составляет _______ процентов</w:t>
            </w:r>
          </w:p>
        </w:tc>
      </w:tr>
      <w:tr w:rsidR="009275F5">
        <w:tc>
          <w:tcPr>
            <w:tcW w:w="3345" w:type="dxa"/>
            <w:vMerge w:val="restart"/>
            <w:tcBorders>
              <w:bottom w:val="nil"/>
            </w:tcBorders>
          </w:tcPr>
          <w:p w:rsidR="009275F5" w:rsidRDefault="009275F5">
            <w:pPr>
              <w:pStyle w:val="ConsPlusNormal"/>
            </w:pPr>
          </w:p>
        </w:tc>
        <w:tc>
          <w:tcPr>
            <w:tcW w:w="2721" w:type="dxa"/>
            <w:vMerge w:val="restart"/>
            <w:tcBorders>
              <w:bottom w:val="nil"/>
            </w:tcBorders>
          </w:tcPr>
          <w:p w:rsidR="009275F5" w:rsidRDefault="009275F5">
            <w:pPr>
              <w:pStyle w:val="ConsPlusNormal"/>
            </w:pPr>
            <w:r>
              <w:t>инвестиционное финансирование проектов по организации экспортно ориентированных производств на территории Российской Федерации</w:t>
            </w:r>
          </w:p>
        </w:tc>
        <w:tc>
          <w:tcPr>
            <w:tcW w:w="6736" w:type="dxa"/>
            <w:gridSpan w:val="10"/>
          </w:tcPr>
          <w:p w:rsidR="009275F5" w:rsidRDefault="009275F5">
            <w:pPr>
              <w:pStyle w:val="ConsPlusNormal"/>
            </w:pPr>
            <w:r>
              <w:t>модернизация производства продукции;</w:t>
            </w:r>
          </w:p>
          <w:p w:rsidR="009275F5" w:rsidRDefault="009275F5">
            <w:pPr>
              <w:pStyle w:val="ConsPlusNormal"/>
            </w:pPr>
            <w:r>
              <w:t>создание производства продукции;</w:t>
            </w:r>
          </w:p>
        </w:tc>
      </w:tr>
      <w:tr w:rsidR="009275F5">
        <w:tc>
          <w:tcPr>
            <w:tcW w:w="3345" w:type="dxa"/>
            <w:vMerge/>
            <w:tcBorders>
              <w:bottom w:val="nil"/>
            </w:tcBorders>
          </w:tcPr>
          <w:p w:rsidR="009275F5" w:rsidRDefault="009275F5">
            <w:pPr>
              <w:pStyle w:val="ConsPlusNormal"/>
            </w:pPr>
          </w:p>
        </w:tc>
        <w:tc>
          <w:tcPr>
            <w:tcW w:w="2721" w:type="dxa"/>
            <w:vMerge/>
            <w:tcBorders>
              <w:bottom w:val="nil"/>
            </w:tcBorders>
          </w:tcPr>
          <w:p w:rsidR="009275F5" w:rsidRDefault="009275F5">
            <w:pPr>
              <w:pStyle w:val="ConsPlusNormal"/>
            </w:pPr>
          </w:p>
        </w:tc>
        <w:tc>
          <w:tcPr>
            <w:tcW w:w="6736" w:type="dxa"/>
            <w:gridSpan w:val="10"/>
          </w:tcPr>
          <w:p w:rsidR="009275F5" w:rsidRDefault="009275F5">
            <w:pPr>
              <w:pStyle w:val="ConsPlusNormal"/>
            </w:pPr>
            <w:r>
              <w:t>объем выручки создаваемого (модернизируемого) производства составляет _____________________ рублей;</w:t>
            </w:r>
          </w:p>
          <w:p w:rsidR="009275F5" w:rsidRDefault="009275F5">
            <w:pPr>
              <w:pStyle w:val="ConsPlusNormal"/>
            </w:pPr>
            <w:r>
              <w:t>планируемый объем выручки создаваемого (модернизируемого) производства за весь срок реализации корпоративной программы повышения конкурентоспособности составляет _______________ рублей</w:t>
            </w:r>
          </w:p>
        </w:tc>
      </w:tr>
      <w:tr w:rsidR="009275F5">
        <w:tblPrEx>
          <w:tblBorders>
            <w:insideH w:val="nil"/>
          </w:tblBorders>
        </w:tblPrEx>
        <w:tc>
          <w:tcPr>
            <w:tcW w:w="3345" w:type="dxa"/>
            <w:vMerge/>
            <w:tcBorders>
              <w:bottom w:val="nil"/>
            </w:tcBorders>
          </w:tcPr>
          <w:p w:rsidR="009275F5" w:rsidRDefault="009275F5">
            <w:pPr>
              <w:pStyle w:val="ConsPlusNormal"/>
            </w:pPr>
          </w:p>
        </w:tc>
        <w:tc>
          <w:tcPr>
            <w:tcW w:w="2721" w:type="dxa"/>
            <w:vMerge/>
            <w:tcBorders>
              <w:bottom w:val="nil"/>
            </w:tcBorders>
          </w:tcPr>
          <w:p w:rsidR="009275F5" w:rsidRDefault="009275F5">
            <w:pPr>
              <w:pStyle w:val="ConsPlusNormal"/>
            </w:pPr>
          </w:p>
        </w:tc>
        <w:tc>
          <w:tcPr>
            <w:tcW w:w="6736" w:type="dxa"/>
            <w:gridSpan w:val="10"/>
          </w:tcPr>
          <w:p w:rsidR="009275F5" w:rsidRDefault="009275F5">
            <w:pPr>
              <w:pStyle w:val="ConsPlusNormal"/>
            </w:pPr>
            <w:r>
              <w:t>для участия в квалификационном отборе представлен документ:</w:t>
            </w:r>
          </w:p>
          <w:p w:rsidR="009275F5" w:rsidRDefault="009275F5">
            <w:pPr>
              <w:pStyle w:val="ConsPlusNormal"/>
            </w:pPr>
            <w:r>
              <w:t>копия заключения о подтверждении производства продукции (за исключением производителей фармацевтической продукции);</w:t>
            </w:r>
          </w:p>
          <w:p w:rsidR="009275F5" w:rsidRDefault="009275F5">
            <w:pPr>
              <w:pStyle w:val="ConsPlusNormal"/>
            </w:pPr>
            <w:r>
              <w:t>письменное обязательство по получению заключения о подтверждении производства продукции (за исключением производителей фармацевтической продукции);</w:t>
            </w:r>
          </w:p>
          <w:p w:rsidR="009275F5" w:rsidRDefault="009275F5">
            <w:pPr>
              <w:pStyle w:val="ConsPlusNormal"/>
            </w:pPr>
            <w:r>
              <w:t>копия лицензии на производство лекарственных средств - для производителя фармацевтической продукции;</w:t>
            </w:r>
          </w:p>
          <w:p w:rsidR="009275F5" w:rsidRDefault="009275F5">
            <w:pPr>
              <w:pStyle w:val="ConsPlusNormal"/>
            </w:pPr>
            <w:r>
              <w:t xml:space="preserve">сертификат о происхождении товара (сборочного комплекта продукции), выданного уполномоченным органом Российской Федерации, по которому Российская Федерация является страной происхождения продукции, составляющей сборочный комплект продукции, либо письменное обязательство по получению сертификата о происхождении сборочного комплекта, письмо </w:t>
            </w:r>
            <w:r>
              <w:lastRenderedPageBreak/>
              <w:t>организации о соответствии комплектующих, указанных в сертификате о происхождении товара, сборочному комплекту продукции, указанному в сертификате, - для организации, производящей (намеревающейся произвести) сборочные комплекты такой продукции</w:t>
            </w:r>
          </w:p>
        </w:tc>
      </w:tr>
      <w:tr w:rsidR="009275F5">
        <w:tc>
          <w:tcPr>
            <w:tcW w:w="3345" w:type="dxa"/>
            <w:tcBorders>
              <w:top w:val="nil"/>
            </w:tcBorders>
          </w:tcPr>
          <w:p w:rsidR="009275F5" w:rsidRDefault="009275F5">
            <w:pPr>
              <w:pStyle w:val="ConsPlusNormal"/>
            </w:pPr>
          </w:p>
        </w:tc>
        <w:tc>
          <w:tcPr>
            <w:tcW w:w="2721" w:type="dxa"/>
            <w:tcBorders>
              <w:top w:val="nil"/>
            </w:tcBorders>
          </w:tcPr>
          <w:p w:rsidR="009275F5" w:rsidRDefault="009275F5">
            <w:pPr>
              <w:pStyle w:val="ConsPlusNormal"/>
            </w:pPr>
          </w:p>
        </w:tc>
        <w:tc>
          <w:tcPr>
            <w:tcW w:w="6736" w:type="dxa"/>
            <w:gridSpan w:val="10"/>
          </w:tcPr>
          <w:p w:rsidR="009275F5" w:rsidRDefault="009275F5">
            <w:pPr>
              <w:pStyle w:val="ConsPlusNormal"/>
            </w:pPr>
            <w:r>
              <w:t>в случае представления письменного обязательства по получению заключения о подтверждении производства продукции (за исключением производителей фармацевтической продукции) и (или) письменного обязательства по получению сертификата о происхождении сборочного комплекта:</w:t>
            </w:r>
          </w:p>
          <w:p w:rsidR="009275F5" w:rsidRDefault="009275F5">
            <w:pPr>
              <w:pStyle w:val="ConsPlusNormal"/>
            </w:pPr>
            <w:r>
              <w:t>дата начала экспорта продукции - ______ год</w:t>
            </w:r>
          </w:p>
          <w:p w:rsidR="009275F5" w:rsidRDefault="009275F5">
            <w:pPr>
              <w:pStyle w:val="ConsPlusNormal"/>
            </w:pPr>
            <w:r>
              <w:t>дата представления заключения о подтверждении производства продукции в Министерство промышленности и торговли Российской Федерации - ______ год</w:t>
            </w:r>
          </w:p>
          <w:p w:rsidR="009275F5" w:rsidRDefault="009275F5">
            <w:pPr>
              <w:pStyle w:val="ConsPlusNormal"/>
            </w:pPr>
            <w:r>
              <w:t>дата представления сертификата о происхождении товара (сборочного комплекта продукции) - ______ год</w:t>
            </w:r>
          </w:p>
          <w:p w:rsidR="009275F5" w:rsidRDefault="009275F5">
            <w:pPr>
              <w:pStyle w:val="ConsPlusNormal"/>
            </w:pPr>
            <w:r>
              <w:t>проект реализуется организацией</w:t>
            </w:r>
          </w:p>
        </w:tc>
      </w:tr>
      <w:tr w:rsidR="009275F5">
        <w:tc>
          <w:tcPr>
            <w:tcW w:w="3345" w:type="dxa"/>
            <w:tcBorders>
              <w:bottom w:val="nil"/>
            </w:tcBorders>
          </w:tcPr>
          <w:p w:rsidR="009275F5" w:rsidRDefault="009275F5">
            <w:pPr>
              <w:pStyle w:val="ConsPlusNormal"/>
            </w:pPr>
          </w:p>
        </w:tc>
        <w:tc>
          <w:tcPr>
            <w:tcW w:w="2721" w:type="dxa"/>
            <w:vMerge w:val="restart"/>
          </w:tcPr>
          <w:p w:rsidR="009275F5" w:rsidRDefault="009275F5">
            <w:pPr>
              <w:pStyle w:val="ConsPlusNormal"/>
            </w:pPr>
            <w:r>
              <w:t>инвестиционное финансирование инвестиционно-строительного проекта в иностранном государстве</w:t>
            </w:r>
          </w:p>
        </w:tc>
        <w:tc>
          <w:tcPr>
            <w:tcW w:w="6736" w:type="dxa"/>
            <w:gridSpan w:val="10"/>
          </w:tcPr>
          <w:p w:rsidR="009275F5" w:rsidRDefault="009275F5">
            <w:pPr>
              <w:pStyle w:val="ConsPlusNormal"/>
            </w:pPr>
            <w:r>
              <w:t>создание промышленных либо производственных объектов на территории иностранных государств;</w:t>
            </w:r>
          </w:p>
        </w:tc>
      </w:tr>
      <w:tr w:rsidR="009275F5">
        <w:tblPrEx>
          <w:tblBorders>
            <w:insideH w:val="nil"/>
          </w:tblBorders>
        </w:tblPrEx>
        <w:tc>
          <w:tcPr>
            <w:tcW w:w="3345" w:type="dxa"/>
            <w:tcBorders>
              <w:top w:val="nil"/>
              <w:bottom w:val="nil"/>
            </w:tcBorders>
          </w:tcPr>
          <w:p w:rsidR="009275F5" w:rsidRDefault="009275F5">
            <w:pPr>
              <w:pStyle w:val="ConsPlusNormal"/>
            </w:pPr>
          </w:p>
        </w:tc>
        <w:tc>
          <w:tcPr>
            <w:tcW w:w="2721" w:type="dxa"/>
            <w:vMerge/>
          </w:tcPr>
          <w:p w:rsidR="009275F5" w:rsidRDefault="009275F5">
            <w:pPr>
              <w:pStyle w:val="ConsPlusNormal"/>
            </w:pPr>
          </w:p>
        </w:tc>
        <w:tc>
          <w:tcPr>
            <w:tcW w:w="6736" w:type="dxa"/>
            <w:gridSpan w:val="10"/>
          </w:tcPr>
          <w:p w:rsidR="009275F5" w:rsidRDefault="009275F5">
            <w:pPr>
              <w:pStyle w:val="ConsPlusNormal"/>
            </w:pPr>
            <w:r>
              <w:t>проектная документация принадлежит либо разработана _____________;</w:t>
            </w:r>
          </w:p>
          <w:p w:rsidR="009275F5" w:rsidRDefault="009275F5">
            <w:pPr>
              <w:pStyle w:val="ConsPlusNormal"/>
            </w:pPr>
            <w:r>
              <w:t>общая стоимость продукции, используемой при реализации проекта, составляет _____________________ рублей</w:t>
            </w:r>
          </w:p>
        </w:tc>
      </w:tr>
      <w:tr w:rsidR="009275F5">
        <w:tc>
          <w:tcPr>
            <w:tcW w:w="3345" w:type="dxa"/>
            <w:tcBorders>
              <w:top w:val="nil"/>
              <w:bottom w:val="nil"/>
            </w:tcBorders>
          </w:tcPr>
          <w:p w:rsidR="009275F5" w:rsidRDefault="009275F5">
            <w:pPr>
              <w:pStyle w:val="ConsPlusNormal"/>
            </w:pPr>
          </w:p>
        </w:tc>
        <w:tc>
          <w:tcPr>
            <w:tcW w:w="2721" w:type="dxa"/>
            <w:vMerge/>
          </w:tcPr>
          <w:p w:rsidR="009275F5" w:rsidRDefault="009275F5">
            <w:pPr>
              <w:pStyle w:val="ConsPlusNormal"/>
            </w:pPr>
          </w:p>
        </w:tc>
        <w:tc>
          <w:tcPr>
            <w:tcW w:w="6736" w:type="dxa"/>
            <w:gridSpan w:val="10"/>
          </w:tcPr>
          <w:p w:rsidR="009275F5" w:rsidRDefault="009275F5">
            <w:pPr>
              <w:pStyle w:val="ConsPlusNormal"/>
            </w:pPr>
            <w:r>
              <w:t>объем финансирования в рамках инвестиционного финансирования в целях реализации инвестиционно-строительного проекта в иностранном государстве составляет _____________________ рублей;</w:t>
            </w:r>
          </w:p>
          <w:p w:rsidR="009275F5" w:rsidRDefault="009275F5">
            <w:pPr>
              <w:pStyle w:val="ConsPlusNormal"/>
            </w:pPr>
            <w:r>
              <w:t>стоимость экспортируемой продукции, произведенной на территории Российской Федерации и включенной в корпоративную программу повышения конкурентоспособности, составляет:</w:t>
            </w:r>
          </w:p>
          <w:p w:rsidR="009275F5" w:rsidRDefault="009275F5">
            <w:pPr>
              <w:pStyle w:val="ConsPlusNormal"/>
            </w:pPr>
            <w:r>
              <w:t>_____________________ рублей</w:t>
            </w:r>
          </w:p>
        </w:tc>
      </w:tr>
      <w:tr w:rsidR="009275F5">
        <w:tc>
          <w:tcPr>
            <w:tcW w:w="3345" w:type="dxa"/>
            <w:tcBorders>
              <w:top w:val="nil"/>
              <w:bottom w:val="nil"/>
            </w:tcBorders>
          </w:tcPr>
          <w:p w:rsidR="009275F5" w:rsidRDefault="009275F5">
            <w:pPr>
              <w:pStyle w:val="ConsPlusNormal"/>
            </w:pPr>
          </w:p>
        </w:tc>
        <w:tc>
          <w:tcPr>
            <w:tcW w:w="2721" w:type="dxa"/>
            <w:vMerge w:val="restart"/>
          </w:tcPr>
          <w:p w:rsidR="009275F5" w:rsidRDefault="009275F5">
            <w:pPr>
              <w:pStyle w:val="ConsPlusNormal"/>
            </w:pPr>
          </w:p>
        </w:tc>
        <w:tc>
          <w:tcPr>
            <w:tcW w:w="6736" w:type="dxa"/>
            <w:gridSpan w:val="10"/>
          </w:tcPr>
          <w:p w:rsidR="009275F5" w:rsidRDefault="009275F5">
            <w:pPr>
              <w:pStyle w:val="ConsPlusNormal"/>
            </w:pPr>
            <w:r>
              <w:t>для участия в квалификационном отборе представлен документ:</w:t>
            </w:r>
          </w:p>
          <w:p w:rsidR="009275F5" w:rsidRDefault="009275F5">
            <w:pPr>
              <w:pStyle w:val="ConsPlusNormal"/>
            </w:pPr>
            <w:r>
              <w:t>копия заключения о подтверждении производства продукции;</w:t>
            </w:r>
          </w:p>
          <w:p w:rsidR="009275F5" w:rsidRDefault="009275F5">
            <w:pPr>
              <w:pStyle w:val="ConsPlusNormal"/>
            </w:pPr>
            <w:r>
              <w:t>письменное обязательство по получению заключения о подтверждении производства продукции;</w:t>
            </w:r>
          </w:p>
        </w:tc>
      </w:tr>
      <w:tr w:rsidR="009275F5">
        <w:tc>
          <w:tcPr>
            <w:tcW w:w="3345" w:type="dxa"/>
            <w:tcBorders>
              <w:top w:val="nil"/>
              <w:bottom w:val="nil"/>
            </w:tcBorders>
          </w:tcPr>
          <w:p w:rsidR="009275F5" w:rsidRDefault="009275F5">
            <w:pPr>
              <w:pStyle w:val="ConsPlusNormal"/>
            </w:pPr>
          </w:p>
        </w:tc>
        <w:tc>
          <w:tcPr>
            <w:tcW w:w="2721" w:type="dxa"/>
            <w:vMerge/>
          </w:tcPr>
          <w:p w:rsidR="009275F5" w:rsidRDefault="009275F5">
            <w:pPr>
              <w:pStyle w:val="ConsPlusNormal"/>
            </w:pPr>
          </w:p>
        </w:tc>
        <w:tc>
          <w:tcPr>
            <w:tcW w:w="6736" w:type="dxa"/>
            <w:gridSpan w:val="10"/>
          </w:tcPr>
          <w:p w:rsidR="009275F5" w:rsidRDefault="009275F5">
            <w:pPr>
              <w:pStyle w:val="ConsPlusNormal"/>
            </w:pPr>
            <w:r>
              <w:t>в случае представления письменного обязательства по получению заключения о подтверждении производства продукции (за исключением производителей фармацевтической продукции):</w:t>
            </w:r>
          </w:p>
          <w:p w:rsidR="009275F5" w:rsidRDefault="009275F5">
            <w:pPr>
              <w:pStyle w:val="ConsPlusNormal"/>
            </w:pPr>
            <w:r>
              <w:t>дата начала экспорта продукции - ______ год;</w:t>
            </w:r>
          </w:p>
          <w:p w:rsidR="009275F5" w:rsidRDefault="009275F5">
            <w:pPr>
              <w:pStyle w:val="ConsPlusNormal"/>
            </w:pPr>
            <w:r>
              <w:t>дата представления заключения о подтверждении производства продукции в Министерство промышленности и торговли Российской Федерации - ______ год;</w:t>
            </w:r>
          </w:p>
          <w:p w:rsidR="009275F5" w:rsidRDefault="009275F5">
            <w:pPr>
              <w:pStyle w:val="ConsPlusNormal"/>
            </w:pPr>
            <w:r>
              <w:t>проект реализуется организацией;</w:t>
            </w:r>
          </w:p>
          <w:p w:rsidR="009275F5" w:rsidRDefault="009275F5">
            <w:pPr>
              <w:pStyle w:val="ConsPlusNormal"/>
            </w:pPr>
            <w:r>
              <w:t>проект реализуется через созданное в иностранном государстве дочернее предприятие организации, доля участия в дочернем предприятии составляет __________ процентов</w:t>
            </w:r>
          </w:p>
        </w:tc>
      </w:tr>
      <w:tr w:rsidR="009275F5">
        <w:tc>
          <w:tcPr>
            <w:tcW w:w="3345" w:type="dxa"/>
            <w:tcBorders>
              <w:top w:val="nil"/>
              <w:bottom w:val="nil"/>
            </w:tcBorders>
          </w:tcPr>
          <w:p w:rsidR="009275F5" w:rsidRDefault="009275F5">
            <w:pPr>
              <w:pStyle w:val="ConsPlusNormal"/>
            </w:pPr>
          </w:p>
        </w:tc>
        <w:tc>
          <w:tcPr>
            <w:tcW w:w="2721" w:type="dxa"/>
            <w:vMerge w:val="restart"/>
          </w:tcPr>
          <w:p w:rsidR="009275F5" w:rsidRDefault="009275F5">
            <w:pPr>
              <w:pStyle w:val="ConsPlusNormal"/>
            </w:pPr>
            <w:r>
              <w:t>иное финансирование</w:t>
            </w:r>
          </w:p>
        </w:tc>
        <w:tc>
          <w:tcPr>
            <w:tcW w:w="6736" w:type="dxa"/>
            <w:gridSpan w:val="10"/>
          </w:tcPr>
          <w:p w:rsidR="009275F5" w:rsidRDefault="009275F5">
            <w:pPr>
              <w:pStyle w:val="ConsPlusNormal"/>
            </w:pPr>
            <w:r>
              <w:t>производство и экспорт продукции;</w:t>
            </w:r>
          </w:p>
          <w:p w:rsidR="009275F5" w:rsidRDefault="009275F5">
            <w:pPr>
              <w:pStyle w:val="ConsPlusNormal"/>
            </w:pPr>
            <w:r>
              <w:t>финансирование покупки и (или) доставки продукции</w:t>
            </w:r>
          </w:p>
        </w:tc>
      </w:tr>
      <w:tr w:rsidR="009275F5">
        <w:tc>
          <w:tcPr>
            <w:tcW w:w="3345" w:type="dxa"/>
            <w:tcBorders>
              <w:top w:val="nil"/>
            </w:tcBorders>
          </w:tcPr>
          <w:p w:rsidR="009275F5" w:rsidRDefault="009275F5">
            <w:pPr>
              <w:pStyle w:val="ConsPlusNormal"/>
            </w:pPr>
          </w:p>
        </w:tc>
        <w:tc>
          <w:tcPr>
            <w:tcW w:w="2721" w:type="dxa"/>
            <w:vMerge/>
          </w:tcPr>
          <w:p w:rsidR="009275F5" w:rsidRDefault="009275F5">
            <w:pPr>
              <w:pStyle w:val="ConsPlusNormal"/>
            </w:pPr>
          </w:p>
        </w:tc>
        <w:tc>
          <w:tcPr>
            <w:tcW w:w="6736" w:type="dxa"/>
            <w:gridSpan w:val="10"/>
          </w:tcPr>
          <w:p w:rsidR="009275F5" w:rsidRDefault="009275F5">
            <w:pPr>
              <w:pStyle w:val="ConsPlusNormal"/>
            </w:pPr>
            <w:r>
              <w:t>для участия в квалификационном отборе представлен документ:</w:t>
            </w:r>
          </w:p>
          <w:p w:rsidR="009275F5" w:rsidRDefault="009275F5">
            <w:pPr>
              <w:pStyle w:val="ConsPlusNormal"/>
            </w:pPr>
            <w:r>
              <w:t>копия заключения о подтверждении производства продукции (за исключением производителей фармацевтической продукции);</w:t>
            </w:r>
          </w:p>
          <w:p w:rsidR="009275F5" w:rsidRDefault="009275F5">
            <w:pPr>
              <w:pStyle w:val="ConsPlusNormal"/>
            </w:pPr>
            <w:r>
              <w:t>письменное обязательство по получению заключения о подтверждении производства продукции (за исключением производителей фармацевтической продукции);</w:t>
            </w:r>
          </w:p>
          <w:p w:rsidR="009275F5" w:rsidRDefault="009275F5">
            <w:pPr>
              <w:pStyle w:val="ConsPlusNormal"/>
            </w:pPr>
            <w:r>
              <w:t>копия лицензии на производство лекарственных средств - для производителя фармацевтической продукции;</w:t>
            </w:r>
          </w:p>
          <w:p w:rsidR="009275F5" w:rsidRDefault="009275F5">
            <w:pPr>
              <w:pStyle w:val="ConsPlusNormal"/>
            </w:pPr>
            <w:r>
              <w:t>сертификат о происхождении товара (сборочного комплекта продукции), выданного уполномоченным органом Российской Федерации, по которому Российская Федерация является страной происхождения продукции, составляющей сборочный комплект продукции либо письменное обязательство по получению сертификата о происхождении сборочного комплекта, - для организации, производящей (намеревающейся произвести) сборочные комплекты такой продукции;</w:t>
            </w:r>
          </w:p>
          <w:p w:rsidR="009275F5" w:rsidRDefault="009275F5">
            <w:pPr>
              <w:pStyle w:val="ConsPlusNormal"/>
            </w:pPr>
            <w:r>
              <w:t>письмо организации о соответствии комплектующих, указанных в сертификате о происхождении товара, сборочному комплекту продукции, указанному в сертификате</w:t>
            </w:r>
          </w:p>
        </w:tc>
      </w:tr>
      <w:tr w:rsidR="009275F5">
        <w:tc>
          <w:tcPr>
            <w:tcW w:w="3345" w:type="dxa"/>
          </w:tcPr>
          <w:p w:rsidR="009275F5" w:rsidRDefault="009275F5">
            <w:pPr>
              <w:pStyle w:val="ConsPlusNormal"/>
            </w:pPr>
          </w:p>
        </w:tc>
        <w:tc>
          <w:tcPr>
            <w:tcW w:w="2721" w:type="dxa"/>
          </w:tcPr>
          <w:p w:rsidR="009275F5" w:rsidRDefault="009275F5">
            <w:pPr>
              <w:pStyle w:val="ConsPlusNormal"/>
            </w:pPr>
          </w:p>
        </w:tc>
        <w:tc>
          <w:tcPr>
            <w:tcW w:w="6736" w:type="dxa"/>
            <w:gridSpan w:val="10"/>
          </w:tcPr>
          <w:p w:rsidR="009275F5" w:rsidRDefault="009275F5">
            <w:pPr>
              <w:pStyle w:val="ConsPlusNormal"/>
            </w:pPr>
            <w:r>
              <w:t xml:space="preserve">в случае представления письменного обязательства по получению заключения о подтверждении производства продукции (за исключением производителей фармацевтической продукции) и (или) письменного обязательства по получению сертификата о </w:t>
            </w:r>
            <w:r>
              <w:lastRenderedPageBreak/>
              <w:t>происхождении сборочного комплекта:</w:t>
            </w:r>
          </w:p>
          <w:p w:rsidR="009275F5" w:rsidRDefault="009275F5">
            <w:pPr>
              <w:pStyle w:val="ConsPlusNormal"/>
            </w:pPr>
            <w:r>
              <w:t>дата начала экспорта продукции - ______ год;</w:t>
            </w:r>
          </w:p>
          <w:p w:rsidR="009275F5" w:rsidRDefault="009275F5">
            <w:pPr>
              <w:pStyle w:val="ConsPlusNormal"/>
            </w:pPr>
            <w:r>
              <w:t>дата представления заключения о подтверждении производства продукции в Министерство промышленности и торговли Российской Федерации - _______________ год;</w:t>
            </w:r>
          </w:p>
          <w:p w:rsidR="009275F5" w:rsidRDefault="009275F5">
            <w:pPr>
              <w:pStyle w:val="ConsPlusNormal"/>
            </w:pPr>
            <w:r>
              <w:t>дата представления сертификата о происхождении товара (сборочного комплекта продукции) - _________ год;</w:t>
            </w:r>
          </w:p>
          <w:p w:rsidR="009275F5" w:rsidRDefault="009275F5">
            <w:pPr>
              <w:pStyle w:val="ConsPlusNormal"/>
            </w:pPr>
            <w:r>
              <w:t>проект реализуется организацией</w:t>
            </w:r>
          </w:p>
        </w:tc>
      </w:tr>
      <w:tr w:rsidR="009275F5">
        <w:tc>
          <w:tcPr>
            <w:tcW w:w="3345" w:type="dxa"/>
          </w:tcPr>
          <w:p w:rsidR="009275F5" w:rsidRDefault="009275F5">
            <w:pPr>
              <w:pStyle w:val="ConsPlusNormal"/>
            </w:pPr>
            <w:r>
              <w:lastRenderedPageBreak/>
              <w:t>VI. Наименование продукции, являющейся предметом корпоративной программы повышения конкурентоспособности (для целей реализации проектов по организации российских производств в иностранных государствах указывается наименование продукции, которая экспортируется либо подлежит экспорту для ее использования при производстве продукции на соответствующих иностранных производствах)</w:t>
            </w:r>
          </w:p>
        </w:tc>
        <w:tc>
          <w:tcPr>
            <w:tcW w:w="9457" w:type="dxa"/>
            <w:gridSpan w:val="11"/>
          </w:tcPr>
          <w:p w:rsidR="009275F5" w:rsidRDefault="009275F5">
            <w:pPr>
              <w:pStyle w:val="ConsPlusNormal"/>
            </w:pPr>
            <w:r>
              <w:t>наименование продукции;</w:t>
            </w:r>
          </w:p>
          <w:p w:rsidR="009275F5" w:rsidRDefault="009275F5">
            <w:pPr>
              <w:pStyle w:val="ConsPlusNormal"/>
            </w:pPr>
            <w:r>
              <w:t xml:space="preserve">коды </w:t>
            </w:r>
            <w:hyperlink r:id="rId80">
              <w:r>
                <w:rPr>
                  <w:color w:val="0000FF"/>
                </w:rPr>
                <w:t>ТН</w:t>
              </w:r>
            </w:hyperlink>
            <w:r>
              <w:t xml:space="preserve"> ВЭД ЕАЭС;</w:t>
            </w:r>
          </w:p>
          <w:p w:rsidR="009275F5" w:rsidRDefault="009275F5">
            <w:pPr>
              <w:pStyle w:val="ConsPlusNormal"/>
            </w:pPr>
            <w:r>
              <w:t>краткое описание продукции:</w:t>
            </w:r>
          </w:p>
          <w:p w:rsidR="009275F5" w:rsidRDefault="009275F5">
            <w:pPr>
              <w:pStyle w:val="ConsPlusNormal"/>
            </w:pPr>
            <w:r>
              <w:t>основные характеристики продукции;</w:t>
            </w:r>
          </w:p>
          <w:p w:rsidR="009275F5" w:rsidRDefault="009275F5">
            <w:pPr>
              <w:pStyle w:val="ConsPlusNormal"/>
            </w:pPr>
            <w:r>
              <w:t>функциональное назначение, основные потребительские качества и параметры продукции;</w:t>
            </w:r>
          </w:p>
          <w:p w:rsidR="009275F5" w:rsidRDefault="009275F5">
            <w:pPr>
              <w:pStyle w:val="ConsPlusNormal"/>
            </w:pPr>
            <w:r>
              <w:t>патентно-лицензионная защита, требования к контролю качества;</w:t>
            </w:r>
          </w:p>
          <w:p w:rsidR="009275F5" w:rsidRDefault="009275F5">
            <w:pPr>
              <w:pStyle w:val="ConsPlusNormal"/>
            </w:pPr>
            <w:r>
              <w:t>сервисное обслуживание, возможности адаптации (модификация) продукции к изменениям рынка;</w:t>
            </w:r>
          </w:p>
          <w:p w:rsidR="009275F5" w:rsidRDefault="009275F5">
            <w:pPr>
              <w:pStyle w:val="ConsPlusNormal"/>
            </w:pPr>
            <w:r>
              <w:t>идентификационный код отрасли:</w:t>
            </w:r>
          </w:p>
          <w:p w:rsidR="009275F5" w:rsidRDefault="009275F5">
            <w:pPr>
              <w:pStyle w:val="ConsPlusNormal"/>
            </w:pPr>
            <w:r>
              <w:t>1) машиностроение:</w:t>
            </w:r>
          </w:p>
          <w:p w:rsidR="009275F5" w:rsidRDefault="009275F5">
            <w:pPr>
              <w:pStyle w:val="ConsPlusNormal"/>
            </w:pPr>
            <w:r>
              <w:t>отрасли автомобилестроения, включая производство газомоторной техники</w:t>
            </w:r>
          </w:p>
          <w:p w:rsidR="009275F5" w:rsidRDefault="009275F5">
            <w:pPr>
              <w:pStyle w:val="ConsPlusNormal"/>
            </w:pPr>
            <w:r>
              <w:t>отрасли железнодорожного машиностроения</w:t>
            </w:r>
          </w:p>
          <w:p w:rsidR="009275F5" w:rsidRDefault="009275F5">
            <w:pPr>
              <w:pStyle w:val="ConsPlusNormal"/>
            </w:pPr>
            <w:r>
              <w:t>отрасли сельскохозяйственного, строительно-дорожного и пищевого машиностроения</w:t>
            </w:r>
          </w:p>
          <w:p w:rsidR="009275F5" w:rsidRDefault="009275F5">
            <w:pPr>
              <w:pStyle w:val="ConsPlusNormal"/>
            </w:pPr>
            <w:r>
              <w:t>отрасли станкоинструментального машиностроения</w:t>
            </w:r>
          </w:p>
          <w:p w:rsidR="009275F5" w:rsidRDefault="009275F5">
            <w:pPr>
              <w:pStyle w:val="ConsPlusNormal"/>
            </w:pPr>
            <w:r>
              <w:t>отрасли тяжелого машиностроения</w:t>
            </w:r>
          </w:p>
          <w:p w:rsidR="009275F5" w:rsidRDefault="009275F5">
            <w:pPr>
              <w:pStyle w:val="ConsPlusNormal"/>
            </w:pPr>
            <w:r>
              <w:t>отрасли нефтегазового машиностроения, включая производство автомобильных газонаполнительных компрессорных станций</w:t>
            </w:r>
          </w:p>
          <w:p w:rsidR="009275F5" w:rsidRDefault="009275F5">
            <w:pPr>
              <w:pStyle w:val="ConsPlusNormal"/>
            </w:pPr>
            <w:r>
              <w:t>отрасли энергетического машиностроения</w:t>
            </w:r>
          </w:p>
          <w:p w:rsidR="009275F5" w:rsidRDefault="009275F5">
            <w:pPr>
              <w:pStyle w:val="ConsPlusNormal"/>
            </w:pPr>
            <w:r>
              <w:t>отрасли судостроения;</w:t>
            </w:r>
          </w:p>
          <w:p w:rsidR="009275F5" w:rsidRDefault="009275F5">
            <w:pPr>
              <w:pStyle w:val="ConsPlusNormal"/>
            </w:pPr>
            <w:r>
              <w:t>2) химическая промышленность;</w:t>
            </w:r>
          </w:p>
          <w:p w:rsidR="009275F5" w:rsidRDefault="009275F5">
            <w:pPr>
              <w:pStyle w:val="ConsPlusNormal"/>
            </w:pPr>
            <w:r>
              <w:t>3) металлургическая промышленность:</w:t>
            </w:r>
          </w:p>
          <w:p w:rsidR="009275F5" w:rsidRDefault="009275F5">
            <w:pPr>
              <w:pStyle w:val="ConsPlusNormal"/>
            </w:pPr>
            <w:r>
              <w:t>черная металлургия,</w:t>
            </w:r>
          </w:p>
          <w:p w:rsidR="009275F5" w:rsidRDefault="009275F5">
            <w:pPr>
              <w:pStyle w:val="ConsPlusNormal"/>
            </w:pPr>
            <w:r>
              <w:t>цветная металлургия</w:t>
            </w:r>
          </w:p>
          <w:p w:rsidR="009275F5" w:rsidRDefault="009275F5">
            <w:pPr>
              <w:pStyle w:val="ConsPlusNormal"/>
            </w:pPr>
            <w:r>
              <w:t>трубная промышленность</w:t>
            </w:r>
          </w:p>
          <w:p w:rsidR="009275F5" w:rsidRDefault="009275F5">
            <w:pPr>
              <w:pStyle w:val="ConsPlusNormal"/>
            </w:pPr>
            <w:r>
              <w:t>драгоценные металлы;</w:t>
            </w:r>
          </w:p>
          <w:p w:rsidR="009275F5" w:rsidRDefault="009275F5">
            <w:pPr>
              <w:pStyle w:val="ConsPlusNormal"/>
            </w:pPr>
            <w:r>
              <w:t>4) лесопромышленный комплекс;</w:t>
            </w:r>
          </w:p>
          <w:p w:rsidR="009275F5" w:rsidRDefault="009275F5">
            <w:pPr>
              <w:pStyle w:val="ConsPlusNormal"/>
            </w:pPr>
            <w:r>
              <w:t>5) фармацевтическая и косметическая промышленности (для фармацевтической промышленности также вид лекарственных средств для медицинского применения, в отношении которых выдана лицензия);</w:t>
            </w:r>
          </w:p>
          <w:p w:rsidR="009275F5" w:rsidRDefault="009275F5">
            <w:pPr>
              <w:pStyle w:val="ConsPlusNormal"/>
            </w:pPr>
            <w:r>
              <w:t>6) легкая промышленность;</w:t>
            </w:r>
          </w:p>
          <w:p w:rsidR="009275F5" w:rsidRDefault="009275F5">
            <w:pPr>
              <w:pStyle w:val="ConsPlusNormal"/>
            </w:pPr>
            <w:r>
              <w:t>7) прочие отрасли промышленности</w:t>
            </w:r>
          </w:p>
        </w:tc>
      </w:tr>
      <w:tr w:rsidR="009275F5">
        <w:tc>
          <w:tcPr>
            <w:tcW w:w="3345" w:type="dxa"/>
          </w:tcPr>
          <w:p w:rsidR="009275F5" w:rsidRDefault="009275F5">
            <w:pPr>
              <w:pStyle w:val="ConsPlusNormal"/>
            </w:pPr>
            <w:r>
              <w:lastRenderedPageBreak/>
              <w:t>VII. Перечень торговых и иных организаций (агент, дилерский центр, уполномоченная организация и др.), реализующих продукцию, предметом которой является корпоративная программа повышения конкурентоспособности</w:t>
            </w:r>
          </w:p>
        </w:tc>
        <w:tc>
          <w:tcPr>
            <w:tcW w:w="9457" w:type="dxa"/>
            <w:gridSpan w:val="11"/>
          </w:tcPr>
          <w:p w:rsidR="009275F5" w:rsidRDefault="009275F5">
            <w:pPr>
              <w:pStyle w:val="ConsPlusNormal"/>
            </w:pPr>
            <w:r>
              <w:t>наименование, место нахождения, идентификационный номер налогоплательщика и (или) код причины постановки на учет организации, основной государственный регистрационный номер</w:t>
            </w:r>
          </w:p>
        </w:tc>
      </w:tr>
      <w:tr w:rsidR="009275F5">
        <w:tc>
          <w:tcPr>
            <w:tcW w:w="3345" w:type="dxa"/>
          </w:tcPr>
          <w:p w:rsidR="009275F5" w:rsidRDefault="009275F5">
            <w:pPr>
              <w:pStyle w:val="ConsPlusNormal"/>
            </w:pPr>
            <w:r>
              <w:t>VIII. Перечень внешних рынков в рамках реализации корпоративной программы повышения конкурентоспособности</w:t>
            </w:r>
          </w:p>
        </w:tc>
        <w:tc>
          <w:tcPr>
            <w:tcW w:w="9457" w:type="dxa"/>
            <w:gridSpan w:val="11"/>
          </w:tcPr>
          <w:p w:rsidR="009275F5" w:rsidRDefault="009275F5">
            <w:pPr>
              <w:pStyle w:val="ConsPlusNormal"/>
            </w:pPr>
            <w:r>
              <w:t>перечень потенциальных рынков сбыта (государств) (для проектов по организации российских производств в иностранных государствах указывается место нахождения таких производств)</w:t>
            </w:r>
          </w:p>
        </w:tc>
      </w:tr>
      <w:tr w:rsidR="009275F5">
        <w:tc>
          <w:tcPr>
            <w:tcW w:w="3345" w:type="dxa"/>
            <w:vMerge w:val="restart"/>
          </w:tcPr>
          <w:p w:rsidR="009275F5" w:rsidRDefault="009275F5">
            <w:pPr>
              <w:pStyle w:val="ConsPlusNormal"/>
            </w:pPr>
            <w:r>
              <w:t>IX. Перечень мероприятий на срок реализации корпоративной программы</w:t>
            </w:r>
          </w:p>
        </w:tc>
        <w:tc>
          <w:tcPr>
            <w:tcW w:w="5305" w:type="dxa"/>
            <w:gridSpan w:val="3"/>
          </w:tcPr>
          <w:p w:rsidR="009275F5" w:rsidRDefault="009275F5">
            <w:pPr>
              <w:pStyle w:val="ConsPlusNormal"/>
              <w:jc w:val="center"/>
            </w:pPr>
            <w:r>
              <w:t>Наименование мероприятия</w:t>
            </w:r>
          </w:p>
        </w:tc>
        <w:tc>
          <w:tcPr>
            <w:tcW w:w="4152" w:type="dxa"/>
            <w:gridSpan w:val="8"/>
          </w:tcPr>
          <w:p w:rsidR="009275F5" w:rsidRDefault="009275F5">
            <w:pPr>
              <w:pStyle w:val="ConsPlusNormal"/>
              <w:jc w:val="center"/>
            </w:pPr>
            <w:r>
              <w:t>Срок реализации (год)</w:t>
            </w:r>
          </w:p>
        </w:tc>
      </w:tr>
      <w:tr w:rsidR="009275F5">
        <w:tc>
          <w:tcPr>
            <w:tcW w:w="3345" w:type="dxa"/>
            <w:vMerge/>
          </w:tcPr>
          <w:p w:rsidR="009275F5" w:rsidRDefault="009275F5">
            <w:pPr>
              <w:pStyle w:val="ConsPlusNormal"/>
            </w:pPr>
          </w:p>
        </w:tc>
        <w:tc>
          <w:tcPr>
            <w:tcW w:w="5305" w:type="dxa"/>
            <w:gridSpan w:val="3"/>
          </w:tcPr>
          <w:p w:rsidR="009275F5" w:rsidRDefault="009275F5">
            <w:pPr>
              <w:pStyle w:val="ConsPlusNormal"/>
            </w:pPr>
            <w:r>
              <w:t>1. Для иного финансирования:</w:t>
            </w:r>
          </w:p>
        </w:tc>
        <w:tc>
          <w:tcPr>
            <w:tcW w:w="4152" w:type="dxa"/>
            <w:gridSpan w:val="8"/>
            <w:tcBorders>
              <w:bottom w:val="nil"/>
            </w:tcBorders>
          </w:tcPr>
          <w:p w:rsidR="009275F5" w:rsidRDefault="009275F5">
            <w:pPr>
              <w:pStyle w:val="ConsPlusNormal"/>
            </w:pPr>
          </w:p>
        </w:tc>
      </w:tr>
      <w:tr w:rsidR="009275F5">
        <w:tblPrEx>
          <w:tblBorders>
            <w:insideH w:val="nil"/>
          </w:tblBorders>
        </w:tblPrEx>
        <w:tc>
          <w:tcPr>
            <w:tcW w:w="3345" w:type="dxa"/>
            <w:tcBorders>
              <w:bottom w:val="nil"/>
            </w:tcBorders>
          </w:tcPr>
          <w:p w:rsidR="009275F5" w:rsidRDefault="009275F5">
            <w:pPr>
              <w:pStyle w:val="ConsPlusNormal"/>
            </w:pPr>
            <w:r>
              <w:t>повышения конкурентоспособности, необходимых для повышения конкурентоспособности продукции в рамках реализации корпоративной программы повышения конкурентоспособности, и сроки их реализации</w:t>
            </w:r>
          </w:p>
        </w:tc>
        <w:tc>
          <w:tcPr>
            <w:tcW w:w="5305" w:type="dxa"/>
            <w:gridSpan w:val="3"/>
          </w:tcPr>
          <w:p w:rsidR="009275F5" w:rsidRDefault="009275F5">
            <w:pPr>
              <w:pStyle w:val="ConsPlusNormal"/>
            </w:pPr>
            <w:r>
              <w:t>1.1. Производителем продукции для производства и экспорта продукции, включенной в корпоративную программу повышения конкурентоспособности, осуществляются:</w:t>
            </w:r>
          </w:p>
          <w:p w:rsidR="009275F5" w:rsidRDefault="009275F5">
            <w:pPr>
              <w:pStyle w:val="ConsPlusNormal"/>
            </w:pPr>
            <w:r>
              <w:t>разработка конструкторской или технической документации на экспортируемую продукцию (оплата труда работников, непосредственно занятых разработкой конструкторской или технической документации, а также затраты на обязательные страховые взносы (но не более средней заработной платы по соответствующему субъекту Российской Федерации за предыдущий квартал); расходы на подготовку лабораторного, исследовательского комплекса, закупку исследовательского, испытательного, контрольно-измерительного и вспомогательного оборудования, закупку комплектующих изделий, сырья и материалов, изготовление опытных образцов, макетов и стендов, расходы на проведение испытаний опытных образцов, созданных в результате выполнения научно-</w:t>
            </w:r>
            <w:r>
              <w:lastRenderedPageBreak/>
              <w:t>исследовательских работ, расходы, связанные с арендой технологического оборудования и оснастки, необходимых для разработки конструкторской или технической документации);</w:t>
            </w:r>
          </w:p>
        </w:tc>
        <w:tc>
          <w:tcPr>
            <w:tcW w:w="4152" w:type="dxa"/>
            <w:gridSpan w:val="8"/>
            <w:tcBorders>
              <w:top w:val="nil"/>
              <w:bottom w:val="nil"/>
            </w:tcBorders>
          </w:tcPr>
          <w:p w:rsidR="009275F5" w:rsidRDefault="009275F5">
            <w:pPr>
              <w:pStyle w:val="ConsPlusNormal"/>
            </w:pPr>
          </w:p>
        </w:tc>
      </w:tr>
      <w:tr w:rsidR="009275F5">
        <w:tblPrEx>
          <w:tblBorders>
            <w:insideH w:val="nil"/>
          </w:tblBorders>
        </w:tblPrEx>
        <w:tc>
          <w:tcPr>
            <w:tcW w:w="3345" w:type="dxa"/>
            <w:tcBorders>
              <w:top w:val="nil"/>
              <w:bottom w:val="nil"/>
            </w:tcBorders>
          </w:tcPr>
          <w:p w:rsidR="009275F5" w:rsidRDefault="009275F5">
            <w:pPr>
              <w:pStyle w:val="ConsPlusNormal"/>
            </w:pPr>
          </w:p>
        </w:tc>
        <w:tc>
          <w:tcPr>
            <w:tcW w:w="5305" w:type="dxa"/>
            <w:gridSpan w:val="3"/>
          </w:tcPr>
          <w:p w:rsidR="009275F5" w:rsidRDefault="009275F5">
            <w:pPr>
              <w:pStyle w:val="ConsPlusNormal"/>
            </w:pPr>
            <w:r>
              <w:t>закупка продукции, сырья и (или) материалов и (или) комплектующих;</w:t>
            </w:r>
          </w:p>
        </w:tc>
        <w:tc>
          <w:tcPr>
            <w:tcW w:w="4152" w:type="dxa"/>
            <w:gridSpan w:val="8"/>
            <w:tcBorders>
              <w:top w:val="nil"/>
              <w:bottom w:val="nil"/>
            </w:tcBorders>
          </w:tcPr>
          <w:p w:rsidR="009275F5" w:rsidRDefault="009275F5">
            <w:pPr>
              <w:pStyle w:val="ConsPlusNormal"/>
            </w:pPr>
          </w:p>
        </w:tc>
      </w:tr>
      <w:tr w:rsidR="009275F5">
        <w:tblPrEx>
          <w:tblBorders>
            <w:insideH w:val="nil"/>
          </w:tblBorders>
        </w:tblPrEx>
        <w:tc>
          <w:tcPr>
            <w:tcW w:w="3345" w:type="dxa"/>
            <w:tcBorders>
              <w:top w:val="nil"/>
              <w:bottom w:val="nil"/>
            </w:tcBorders>
          </w:tcPr>
          <w:p w:rsidR="009275F5" w:rsidRDefault="009275F5">
            <w:pPr>
              <w:pStyle w:val="ConsPlusNormal"/>
            </w:pPr>
          </w:p>
        </w:tc>
        <w:tc>
          <w:tcPr>
            <w:tcW w:w="5305" w:type="dxa"/>
            <w:gridSpan w:val="3"/>
          </w:tcPr>
          <w:p w:rsidR="009275F5" w:rsidRDefault="009275F5">
            <w:pPr>
              <w:pStyle w:val="ConsPlusNormal"/>
            </w:pPr>
            <w:r>
              <w:t>аренда технологических мощностей и (или) производственных помещений;</w:t>
            </w:r>
          </w:p>
        </w:tc>
        <w:tc>
          <w:tcPr>
            <w:tcW w:w="4152" w:type="dxa"/>
            <w:gridSpan w:val="8"/>
            <w:tcBorders>
              <w:top w:val="nil"/>
              <w:bottom w:val="nil"/>
            </w:tcBorders>
          </w:tcPr>
          <w:p w:rsidR="009275F5" w:rsidRDefault="009275F5">
            <w:pPr>
              <w:pStyle w:val="ConsPlusNormal"/>
            </w:pPr>
          </w:p>
        </w:tc>
      </w:tr>
      <w:tr w:rsidR="009275F5">
        <w:tblPrEx>
          <w:tblBorders>
            <w:insideH w:val="nil"/>
          </w:tblBorders>
        </w:tblPrEx>
        <w:tc>
          <w:tcPr>
            <w:tcW w:w="3345" w:type="dxa"/>
            <w:tcBorders>
              <w:top w:val="nil"/>
              <w:bottom w:val="nil"/>
            </w:tcBorders>
          </w:tcPr>
          <w:p w:rsidR="009275F5" w:rsidRDefault="009275F5">
            <w:pPr>
              <w:pStyle w:val="ConsPlusNormal"/>
            </w:pPr>
          </w:p>
        </w:tc>
        <w:tc>
          <w:tcPr>
            <w:tcW w:w="5305" w:type="dxa"/>
            <w:gridSpan w:val="3"/>
          </w:tcPr>
          <w:p w:rsidR="009275F5" w:rsidRDefault="009275F5">
            <w:pPr>
              <w:pStyle w:val="ConsPlusNormal"/>
            </w:pPr>
            <w:r>
              <w:t>аренда складских помещений для хранения готовой продукции;</w:t>
            </w:r>
          </w:p>
        </w:tc>
        <w:tc>
          <w:tcPr>
            <w:tcW w:w="4152" w:type="dxa"/>
            <w:gridSpan w:val="8"/>
            <w:tcBorders>
              <w:top w:val="nil"/>
              <w:bottom w:val="nil"/>
            </w:tcBorders>
          </w:tcPr>
          <w:p w:rsidR="009275F5" w:rsidRDefault="009275F5">
            <w:pPr>
              <w:pStyle w:val="ConsPlusNormal"/>
            </w:pPr>
          </w:p>
        </w:tc>
      </w:tr>
      <w:tr w:rsidR="009275F5">
        <w:tblPrEx>
          <w:tblBorders>
            <w:insideH w:val="nil"/>
          </w:tblBorders>
        </w:tblPrEx>
        <w:tc>
          <w:tcPr>
            <w:tcW w:w="3345" w:type="dxa"/>
            <w:tcBorders>
              <w:top w:val="nil"/>
              <w:bottom w:val="nil"/>
            </w:tcBorders>
          </w:tcPr>
          <w:p w:rsidR="009275F5" w:rsidRDefault="009275F5">
            <w:pPr>
              <w:pStyle w:val="ConsPlusNormal"/>
            </w:pPr>
          </w:p>
        </w:tc>
        <w:tc>
          <w:tcPr>
            <w:tcW w:w="5305" w:type="dxa"/>
            <w:gridSpan w:val="3"/>
          </w:tcPr>
          <w:p w:rsidR="009275F5" w:rsidRDefault="009275F5">
            <w:pPr>
              <w:pStyle w:val="ConsPlusNormal"/>
            </w:pPr>
            <w:r>
              <w:t>транспортировка продукции на экспорт;</w:t>
            </w:r>
          </w:p>
        </w:tc>
        <w:tc>
          <w:tcPr>
            <w:tcW w:w="4152" w:type="dxa"/>
            <w:gridSpan w:val="8"/>
            <w:tcBorders>
              <w:top w:val="nil"/>
              <w:bottom w:val="nil"/>
            </w:tcBorders>
          </w:tcPr>
          <w:p w:rsidR="009275F5" w:rsidRDefault="009275F5">
            <w:pPr>
              <w:pStyle w:val="ConsPlusNormal"/>
            </w:pPr>
          </w:p>
        </w:tc>
      </w:tr>
      <w:tr w:rsidR="009275F5">
        <w:tblPrEx>
          <w:tblBorders>
            <w:insideH w:val="nil"/>
          </w:tblBorders>
        </w:tblPrEx>
        <w:tc>
          <w:tcPr>
            <w:tcW w:w="3345" w:type="dxa"/>
            <w:tcBorders>
              <w:top w:val="nil"/>
              <w:bottom w:val="nil"/>
            </w:tcBorders>
          </w:tcPr>
          <w:p w:rsidR="009275F5" w:rsidRDefault="009275F5">
            <w:pPr>
              <w:pStyle w:val="ConsPlusNormal"/>
            </w:pPr>
          </w:p>
        </w:tc>
        <w:tc>
          <w:tcPr>
            <w:tcW w:w="5305" w:type="dxa"/>
            <w:gridSpan w:val="3"/>
          </w:tcPr>
          <w:p w:rsidR="009275F5" w:rsidRDefault="009275F5">
            <w:pPr>
              <w:pStyle w:val="ConsPlusNormal"/>
            </w:pPr>
            <w:r>
              <w:t>монтаж и наладка продукции;</w:t>
            </w:r>
          </w:p>
        </w:tc>
        <w:tc>
          <w:tcPr>
            <w:tcW w:w="4152" w:type="dxa"/>
            <w:gridSpan w:val="8"/>
            <w:tcBorders>
              <w:top w:val="nil"/>
              <w:bottom w:val="nil"/>
            </w:tcBorders>
          </w:tcPr>
          <w:p w:rsidR="009275F5" w:rsidRDefault="009275F5">
            <w:pPr>
              <w:pStyle w:val="ConsPlusNormal"/>
            </w:pPr>
          </w:p>
        </w:tc>
      </w:tr>
      <w:tr w:rsidR="009275F5">
        <w:tblPrEx>
          <w:tblBorders>
            <w:insideH w:val="nil"/>
          </w:tblBorders>
        </w:tblPrEx>
        <w:tc>
          <w:tcPr>
            <w:tcW w:w="3345" w:type="dxa"/>
            <w:tcBorders>
              <w:top w:val="nil"/>
              <w:bottom w:val="nil"/>
            </w:tcBorders>
          </w:tcPr>
          <w:p w:rsidR="009275F5" w:rsidRDefault="009275F5">
            <w:pPr>
              <w:pStyle w:val="ConsPlusNormal"/>
            </w:pPr>
          </w:p>
        </w:tc>
        <w:tc>
          <w:tcPr>
            <w:tcW w:w="5305" w:type="dxa"/>
            <w:gridSpan w:val="3"/>
          </w:tcPr>
          <w:p w:rsidR="009275F5" w:rsidRDefault="009275F5">
            <w:pPr>
              <w:pStyle w:val="ConsPlusNormal"/>
            </w:pPr>
            <w:r>
              <w:t>оплата труда работников, непосредственно занятых производством продукции, а также затраты на обязательные страховые взносы (но не более средней заработной платы по соответствующему субъекту Российской Федерации за предыдущий квартал);</w:t>
            </w:r>
          </w:p>
        </w:tc>
        <w:tc>
          <w:tcPr>
            <w:tcW w:w="4152" w:type="dxa"/>
            <w:gridSpan w:val="8"/>
            <w:tcBorders>
              <w:top w:val="nil"/>
              <w:bottom w:val="nil"/>
            </w:tcBorders>
          </w:tcPr>
          <w:p w:rsidR="009275F5" w:rsidRDefault="009275F5">
            <w:pPr>
              <w:pStyle w:val="ConsPlusNormal"/>
            </w:pPr>
          </w:p>
        </w:tc>
      </w:tr>
      <w:tr w:rsidR="009275F5">
        <w:tblPrEx>
          <w:tblBorders>
            <w:insideH w:val="nil"/>
          </w:tblBorders>
        </w:tblPrEx>
        <w:tc>
          <w:tcPr>
            <w:tcW w:w="3345" w:type="dxa"/>
            <w:tcBorders>
              <w:top w:val="nil"/>
              <w:bottom w:val="nil"/>
            </w:tcBorders>
          </w:tcPr>
          <w:p w:rsidR="009275F5" w:rsidRDefault="009275F5">
            <w:pPr>
              <w:pStyle w:val="ConsPlusNormal"/>
            </w:pPr>
          </w:p>
        </w:tc>
        <w:tc>
          <w:tcPr>
            <w:tcW w:w="5305" w:type="dxa"/>
            <w:gridSpan w:val="3"/>
          </w:tcPr>
          <w:p w:rsidR="009275F5" w:rsidRDefault="009275F5">
            <w:pPr>
              <w:pStyle w:val="ConsPlusNormal"/>
            </w:pPr>
            <w:r>
              <w:t>оплата электроэнергии</w:t>
            </w:r>
          </w:p>
        </w:tc>
        <w:tc>
          <w:tcPr>
            <w:tcW w:w="4152" w:type="dxa"/>
            <w:gridSpan w:val="8"/>
            <w:tcBorders>
              <w:top w:val="nil"/>
              <w:bottom w:val="nil"/>
            </w:tcBorders>
          </w:tcPr>
          <w:p w:rsidR="009275F5" w:rsidRDefault="009275F5">
            <w:pPr>
              <w:pStyle w:val="ConsPlusNormal"/>
            </w:pPr>
          </w:p>
        </w:tc>
      </w:tr>
      <w:tr w:rsidR="009275F5">
        <w:tblPrEx>
          <w:tblBorders>
            <w:insideH w:val="nil"/>
          </w:tblBorders>
        </w:tblPrEx>
        <w:tc>
          <w:tcPr>
            <w:tcW w:w="3345" w:type="dxa"/>
            <w:tcBorders>
              <w:top w:val="nil"/>
              <w:bottom w:val="nil"/>
            </w:tcBorders>
          </w:tcPr>
          <w:p w:rsidR="009275F5" w:rsidRDefault="009275F5">
            <w:pPr>
              <w:pStyle w:val="ConsPlusNormal"/>
            </w:pPr>
          </w:p>
        </w:tc>
        <w:tc>
          <w:tcPr>
            <w:tcW w:w="5305" w:type="dxa"/>
            <w:gridSpan w:val="3"/>
          </w:tcPr>
          <w:p w:rsidR="009275F5" w:rsidRDefault="009275F5">
            <w:pPr>
              <w:pStyle w:val="ConsPlusNormal"/>
            </w:pPr>
            <w:r>
              <w:t xml:space="preserve">иные мероприятия, предусмотренные </w:t>
            </w:r>
            <w:hyperlink w:anchor="P702">
              <w:r>
                <w:rPr>
                  <w:color w:val="0000FF"/>
                </w:rPr>
                <w:t>пунктом 5</w:t>
              </w:r>
            </w:hyperlink>
            <w:r>
              <w:t xml:space="preserve"> настоящего раздела</w:t>
            </w:r>
          </w:p>
        </w:tc>
        <w:tc>
          <w:tcPr>
            <w:tcW w:w="4152" w:type="dxa"/>
            <w:gridSpan w:val="8"/>
            <w:tcBorders>
              <w:top w:val="nil"/>
              <w:bottom w:val="nil"/>
            </w:tcBorders>
          </w:tcPr>
          <w:p w:rsidR="009275F5" w:rsidRDefault="009275F5">
            <w:pPr>
              <w:pStyle w:val="ConsPlusNormal"/>
            </w:pPr>
          </w:p>
        </w:tc>
      </w:tr>
      <w:tr w:rsidR="009275F5">
        <w:tblPrEx>
          <w:tblBorders>
            <w:insideH w:val="nil"/>
          </w:tblBorders>
        </w:tblPrEx>
        <w:tc>
          <w:tcPr>
            <w:tcW w:w="3345" w:type="dxa"/>
            <w:tcBorders>
              <w:top w:val="nil"/>
              <w:bottom w:val="nil"/>
            </w:tcBorders>
          </w:tcPr>
          <w:p w:rsidR="009275F5" w:rsidRDefault="009275F5">
            <w:pPr>
              <w:pStyle w:val="ConsPlusNormal"/>
            </w:pPr>
          </w:p>
        </w:tc>
        <w:tc>
          <w:tcPr>
            <w:tcW w:w="5305" w:type="dxa"/>
            <w:gridSpan w:val="3"/>
          </w:tcPr>
          <w:p w:rsidR="009275F5" w:rsidRDefault="009275F5">
            <w:pPr>
              <w:pStyle w:val="ConsPlusNormal"/>
            </w:pPr>
            <w:r>
              <w:t>1.2. Покупателем продукции (в том числе иностранным юридическим лицом (иностранной кредитной организацией) для покупки (в том числе по договорам финансовой аренды (лизинга) и (или) доставки продукции, включенной в корпоративную программу повышения конкурентоспособности, осуществляются:</w:t>
            </w:r>
          </w:p>
        </w:tc>
        <w:tc>
          <w:tcPr>
            <w:tcW w:w="4152" w:type="dxa"/>
            <w:gridSpan w:val="8"/>
            <w:tcBorders>
              <w:top w:val="nil"/>
              <w:bottom w:val="nil"/>
            </w:tcBorders>
          </w:tcPr>
          <w:p w:rsidR="009275F5" w:rsidRDefault="009275F5">
            <w:pPr>
              <w:pStyle w:val="ConsPlusNormal"/>
            </w:pPr>
          </w:p>
        </w:tc>
      </w:tr>
      <w:tr w:rsidR="009275F5">
        <w:tblPrEx>
          <w:tblBorders>
            <w:insideH w:val="nil"/>
          </w:tblBorders>
        </w:tblPrEx>
        <w:tc>
          <w:tcPr>
            <w:tcW w:w="3345" w:type="dxa"/>
            <w:tcBorders>
              <w:top w:val="nil"/>
              <w:bottom w:val="nil"/>
            </w:tcBorders>
          </w:tcPr>
          <w:p w:rsidR="009275F5" w:rsidRDefault="009275F5">
            <w:pPr>
              <w:pStyle w:val="ConsPlusNormal"/>
            </w:pPr>
          </w:p>
        </w:tc>
        <w:tc>
          <w:tcPr>
            <w:tcW w:w="5305" w:type="dxa"/>
            <w:gridSpan w:val="3"/>
          </w:tcPr>
          <w:p w:rsidR="009275F5" w:rsidRDefault="009275F5">
            <w:pPr>
              <w:pStyle w:val="ConsPlusNormal"/>
            </w:pPr>
            <w:r>
              <w:t>покупка и (или) доставка продукции на экспорт;</w:t>
            </w:r>
          </w:p>
        </w:tc>
        <w:tc>
          <w:tcPr>
            <w:tcW w:w="4152" w:type="dxa"/>
            <w:gridSpan w:val="8"/>
            <w:tcBorders>
              <w:top w:val="nil"/>
              <w:bottom w:val="nil"/>
            </w:tcBorders>
          </w:tcPr>
          <w:p w:rsidR="009275F5" w:rsidRDefault="009275F5">
            <w:pPr>
              <w:pStyle w:val="ConsPlusNormal"/>
            </w:pPr>
          </w:p>
        </w:tc>
      </w:tr>
      <w:tr w:rsidR="009275F5">
        <w:tblPrEx>
          <w:tblBorders>
            <w:insideH w:val="nil"/>
          </w:tblBorders>
        </w:tblPrEx>
        <w:tc>
          <w:tcPr>
            <w:tcW w:w="3345" w:type="dxa"/>
            <w:tcBorders>
              <w:top w:val="nil"/>
              <w:bottom w:val="nil"/>
            </w:tcBorders>
          </w:tcPr>
          <w:p w:rsidR="009275F5" w:rsidRDefault="009275F5">
            <w:pPr>
              <w:pStyle w:val="ConsPlusNormal"/>
            </w:pPr>
          </w:p>
        </w:tc>
        <w:tc>
          <w:tcPr>
            <w:tcW w:w="5305" w:type="dxa"/>
            <w:gridSpan w:val="3"/>
          </w:tcPr>
          <w:p w:rsidR="009275F5" w:rsidRDefault="009275F5">
            <w:pPr>
              <w:pStyle w:val="ConsPlusNormal"/>
            </w:pPr>
            <w:r>
              <w:t>покупка по договору финансовой аренды (лизинга);</w:t>
            </w:r>
          </w:p>
        </w:tc>
        <w:tc>
          <w:tcPr>
            <w:tcW w:w="4152" w:type="dxa"/>
            <w:gridSpan w:val="8"/>
            <w:tcBorders>
              <w:top w:val="nil"/>
              <w:bottom w:val="nil"/>
            </w:tcBorders>
          </w:tcPr>
          <w:p w:rsidR="009275F5" w:rsidRDefault="009275F5">
            <w:pPr>
              <w:pStyle w:val="ConsPlusNormal"/>
            </w:pPr>
          </w:p>
        </w:tc>
      </w:tr>
      <w:tr w:rsidR="009275F5">
        <w:tblPrEx>
          <w:tblBorders>
            <w:insideH w:val="nil"/>
          </w:tblBorders>
        </w:tblPrEx>
        <w:tc>
          <w:tcPr>
            <w:tcW w:w="3345" w:type="dxa"/>
            <w:tcBorders>
              <w:top w:val="nil"/>
              <w:bottom w:val="nil"/>
            </w:tcBorders>
          </w:tcPr>
          <w:p w:rsidR="009275F5" w:rsidRDefault="009275F5">
            <w:pPr>
              <w:pStyle w:val="ConsPlusNormal"/>
            </w:pPr>
          </w:p>
        </w:tc>
        <w:tc>
          <w:tcPr>
            <w:tcW w:w="5305" w:type="dxa"/>
            <w:gridSpan w:val="3"/>
          </w:tcPr>
          <w:p w:rsidR="009275F5" w:rsidRDefault="009275F5">
            <w:pPr>
              <w:pStyle w:val="ConsPlusNormal"/>
            </w:pPr>
            <w:r>
              <w:t>доставка продукции на экспорт</w:t>
            </w:r>
          </w:p>
        </w:tc>
        <w:tc>
          <w:tcPr>
            <w:tcW w:w="4152" w:type="dxa"/>
            <w:gridSpan w:val="8"/>
            <w:tcBorders>
              <w:top w:val="nil"/>
              <w:bottom w:val="nil"/>
            </w:tcBorders>
          </w:tcPr>
          <w:p w:rsidR="009275F5" w:rsidRDefault="009275F5">
            <w:pPr>
              <w:pStyle w:val="ConsPlusNormal"/>
            </w:pPr>
          </w:p>
        </w:tc>
      </w:tr>
      <w:tr w:rsidR="009275F5">
        <w:tblPrEx>
          <w:tblBorders>
            <w:insideH w:val="nil"/>
          </w:tblBorders>
        </w:tblPrEx>
        <w:tc>
          <w:tcPr>
            <w:tcW w:w="3345" w:type="dxa"/>
            <w:vMerge w:val="restart"/>
            <w:tcBorders>
              <w:top w:val="nil"/>
              <w:bottom w:val="nil"/>
            </w:tcBorders>
          </w:tcPr>
          <w:p w:rsidR="009275F5" w:rsidRDefault="009275F5">
            <w:pPr>
              <w:pStyle w:val="ConsPlusNormal"/>
            </w:pPr>
          </w:p>
        </w:tc>
        <w:tc>
          <w:tcPr>
            <w:tcW w:w="5305" w:type="dxa"/>
            <w:gridSpan w:val="3"/>
          </w:tcPr>
          <w:p w:rsidR="009275F5" w:rsidRDefault="009275F5">
            <w:pPr>
              <w:pStyle w:val="ConsPlusNormal"/>
            </w:pPr>
            <w:r>
              <w:t>2. Для проекта по организации российских производств в иностранных государствах:</w:t>
            </w:r>
          </w:p>
        </w:tc>
        <w:tc>
          <w:tcPr>
            <w:tcW w:w="4152" w:type="dxa"/>
            <w:gridSpan w:val="8"/>
            <w:vMerge w:val="restart"/>
            <w:tcBorders>
              <w:top w:val="nil"/>
              <w:bottom w:val="nil"/>
            </w:tcBorders>
          </w:tcPr>
          <w:p w:rsidR="009275F5" w:rsidRDefault="009275F5">
            <w:pPr>
              <w:pStyle w:val="ConsPlusNormal"/>
            </w:pPr>
          </w:p>
        </w:tc>
      </w:tr>
      <w:tr w:rsidR="009275F5">
        <w:tblPrEx>
          <w:tblBorders>
            <w:insideH w:val="nil"/>
          </w:tblBorders>
        </w:tblPrEx>
        <w:tc>
          <w:tcPr>
            <w:tcW w:w="3345" w:type="dxa"/>
            <w:vMerge/>
            <w:tcBorders>
              <w:top w:val="nil"/>
              <w:bottom w:val="nil"/>
            </w:tcBorders>
          </w:tcPr>
          <w:p w:rsidR="009275F5" w:rsidRDefault="009275F5">
            <w:pPr>
              <w:pStyle w:val="ConsPlusNormal"/>
            </w:pPr>
          </w:p>
        </w:tc>
        <w:tc>
          <w:tcPr>
            <w:tcW w:w="5305" w:type="dxa"/>
            <w:gridSpan w:val="3"/>
          </w:tcPr>
          <w:p w:rsidR="009275F5" w:rsidRDefault="009275F5">
            <w:pPr>
              <w:pStyle w:val="ConsPlusNormal"/>
            </w:pPr>
            <w:r>
              <w:t>Производителем продукции (либо созданным производителем в иностранном государстве дочерним предприятием с долей участия 75 процентов и более) в отношении продукции, включенной в корпоративную программу повышения конкурентоспособности, осуществляются:</w:t>
            </w:r>
          </w:p>
        </w:tc>
        <w:tc>
          <w:tcPr>
            <w:tcW w:w="4152" w:type="dxa"/>
            <w:gridSpan w:val="8"/>
            <w:vMerge/>
            <w:tcBorders>
              <w:top w:val="nil"/>
              <w:bottom w:val="nil"/>
            </w:tcBorders>
          </w:tcPr>
          <w:p w:rsidR="009275F5" w:rsidRDefault="009275F5">
            <w:pPr>
              <w:pStyle w:val="ConsPlusNormal"/>
            </w:pPr>
          </w:p>
        </w:tc>
      </w:tr>
      <w:tr w:rsidR="009275F5">
        <w:tblPrEx>
          <w:tblBorders>
            <w:insideH w:val="nil"/>
          </w:tblBorders>
        </w:tblPrEx>
        <w:tc>
          <w:tcPr>
            <w:tcW w:w="3345" w:type="dxa"/>
            <w:tcBorders>
              <w:top w:val="nil"/>
              <w:bottom w:val="nil"/>
            </w:tcBorders>
          </w:tcPr>
          <w:p w:rsidR="009275F5" w:rsidRDefault="009275F5">
            <w:pPr>
              <w:pStyle w:val="ConsPlusNormal"/>
            </w:pPr>
          </w:p>
        </w:tc>
        <w:tc>
          <w:tcPr>
            <w:tcW w:w="5305" w:type="dxa"/>
            <w:gridSpan w:val="3"/>
          </w:tcPr>
          <w:p w:rsidR="009275F5" w:rsidRDefault="009275F5">
            <w:pPr>
              <w:pStyle w:val="ConsPlusNormal"/>
            </w:pPr>
            <w:r>
              <w:t>разработка проектно-сметной документации; приобретение или долгосрочная аренда земельных участков под создание новых производственных мощностей (за исключением случаев, когда земельный участок, на котором реализуется инвестиционный проект, находится в собственности организации, проект по организации российских производств в иностранных государствах);</w:t>
            </w:r>
          </w:p>
        </w:tc>
        <w:tc>
          <w:tcPr>
            <w:tcW w:w="4152" w:type="dxa"/>
            <w:gridSpan w:val="8"/>
            <w:tcBorders>
              <w:top w:val="nil"/>
              <w:bottom w:val="nil"/>
            </w:tcBorders>
          </w:tcPr>
          <w:p w:rsidR="009275F5" w:rsidRDefault="009275F5">
            <w:pPr>
              <w:pStyle w:val="ConsPlusNormal"/>
            </w:pPr>
          </w:p>
        </w:tc>
      </w:tr>
      <w:tr w:rsidR="009275F5">
        <w:tblPrEx>
          <w:tblBorders>
            <w:insideH w:val="nil"/>
          </w:tblBorders>
        </w:tblPrEx>
        <w:tc>
          <w:tcPr>
            <w:tcW w:w="3345" w:type="dxa"/>
            <w:tcBorders>
              <w:top w:val="nil"/>
              <w:bottom w:val="nil"/>
            </w:tcBorders>
          </w:tcPr>
          <w:p w:rsidR="009275F5" w:rsidRDefault="009275F5">
            <w:pPr>
              <w:pStyle w:val="ConsPlusNormal"/>
            </w:pPr>
          </w:p>
        </w:tc>
        <w:tc>
          <w:tcPr>
            <w:tcW w:w="5305" w:type="dxa"/>
            <w:gridSpan w:val="3"/>
          </w:tcPr>
          <w:p w:rsidR="009275F5" w:rsidRDefault="009275F5">
            <w:pPr>
              <w:pStyle w:val="ConsPlusNormal"/>
            </w:pPr>
            <w:r>
              <w:t>приобретение, в том числе по договорам финансовой аренды (лизинга), сооружение, изготовление, доставка основных средств;</w:t>
            </w:r>
          </w:p>
        </w:tc>
        <w:tc>
          <w:tcPr>
            <w:tcW w:w="4152" w:type="dxa"/>
            <w:gridSpan w:val="8"/>
            <w:tcBorders>
              <w:top w:val="nil"/>
              <w:bottom w:val="nil"/>
            </w:tcBorders>
          </w:tcPr>
          <w:p w:rsidR="009275F5" w:rsidRDefault="009275F5">
            <w:pPr>
              <w:pStyle w:val="ConsPlusNormal"/>
            </w:pPr>
          </w:p>
        </w:tc>
      </w:tr>
      <w:tr w:rsidR="009275F5">
        <w:tblPrEx>
          <w:tblBorders>
            <w:insideH w:val="nil"/>
          </w:tblBorders>
        </w:tblPrEx>
        <w:tc>
          <w:tcPr>
            <w:tcW w:w="3345" w:type="dxa"/>
            <w:tcBorders>
              <w:top w:val="nil"/>
              <w:bottom w:val="nil"/>
            </w:tcBorders>
          </w:tcPr>
          <w:p w:rsidR="009275F5" w:rsidRDefault="009275F5">
            <w:pPr>
              <w:pStyle w:val="ConsPlusNormal"/>
            </w:pPr>
          </w:p>
        </w:tc>
        <w:tc>
          <w:tcPr>
            <w:tcW w:w="5305" w:type="dxa"/>
            <w:gridSpan w:val="3"/>
          </w:tcPr>
          <w:p w:rsidR="009275F5" w:rsidRDefault="009275F5">
            <w:pPr>
              <w:pStyle w:val="ConsPlusNormal"/>
            </w:pPr>
            <w:r>
              <w:t>строительство или реконструкция производственных зданий и (или) сооружений (включая связанные с ними объекты инфраструктуры), торговых и логистических складов;</w:t>
            </w:r>
          </w:p>
        </w:tc>
        <w:tc>
          <w:tcPr>
            <w:tcW w:w="4152" w:type="dxa"/>
            <w:gridSpan w:val="8"/>
            <w:tcBorders>
              <w:top w:val="nil"/>
              <w:bottom w:val="nil"/>
            </w:tcBorders>
          </w:tcPr>
          <w:p w:rsidR="009275F5" w:rsidRDefault="009275F5">
            <w:pPr>
              <w:pStyle w:val="ConsPlusNormal"/>
            </w:pPr>
          </w:p>
        </w:tc>
      </w:tr>
      <w:tr w:rsidR="009275F5">
        <w:tblPrEx>
          <w:tblBorders>
            <w:insideH w:val="nil"/>
          </w:tblBorders>
        </w:tblPrEx>
        <w:tc>
          <w:tcPr>
            <w:tcW w:w="3345" w:type="dxa"/>
            <w:tcBorders>
              <w:top w:val="nil"/>
              <w:bottom w:val="nil"/>
            </w:tcBorders>
          </w:tcPr>
          <w:p w:rsidR="009275F5" w:rsidRDefault="009275F5">
            <w:pPr>
              <w:pStyle w:val="ConsPlusNormal"/>
            </w:pPr>
          </w:p>
        </w:tc>
        <w:tc>
          <w:tcPr>
            <w:tcW w:w="5305" w:type="dxa"/>
            <w:gridSpan w:val="3"/>
          </w:tcPr>
          <w:p w:rsidR="009275F5" w:rsidRDefault="009275F5">
            <w:pPr>
              <w:pStyle w:val="ConsPlusNormal"/>
            </w:pPr>
            <w:r>
              <w:t>создание и реконструкция промышленной инфраструктуры;</w:t>
            </w:r>
          </w:p>
        </w:tc>
        <w:tc>
          <w:tcPr>
            <w:tcW w:w="4152" w:type="dxa"/>
            <w:gridSpan w:val="8"/>
            <w:tcBorders>
              <w:top w:val="nil"/>
              <w:bottom w:val="nil"/>
            </w:tcBorders>
          </w:tcPr>
          <w:p w:rsidR="009275F5" w:rsidRDefault="009275F5">
            <w:pPr>
              <w:pStyle w:val="ConsPlusNormal"/>
            </w:pPr>
          </w:p>
        </w:tc>
      </w:tr>
      <w:tr w:rsidR="009275F5">
        <w:tblPrEx>
          <w:tblBorders>
            <w:insideH w:val="nil"/>
          </w:tblBorders>
        </w:tblPrEx>
        <w:tc>
          <w:tcPr>
            <w:tcW w:w="3345" w:type="dxa"/>
            <w:tcBorders>
              <w:top w:val="nil"/>
              <w:bottom w:val="nil"/>
            </w:tcBorders>
          </w:tcPr>
          <w:p w:rsidR="009275F5" w:rsidRDefault="009275F5">
            <w:pPr>
              <w:pStyle w:val="ConsPlusNormal"/>
            </w:pPr>
          </w:p>
        </w:tc>
        <w:tc>
          <w:tcPr>
            <w:tcW w:w="5305" w:type="dxa"/>
            <w:gridSpan w:val="3"/>
          </w:tcPr>
          <w:p w:rsidR="009275F5" w:rsidRDefault="009275F5">
            <w:pPr>
              <w:pStyle w:val="ConsPlusNormal"/>
            </w:pPr>
            <w:r>
              <w:t>строительно-монтажные и пусконаладочные работы;</w:t>
            </w:r>
          </w:p>
        </w:tc>
        <w:tc>
          <w:tcPr>
            <w:tcW w:w="4152" w:type="dxa"/>
            <w:gridSpan w:val="8"/>
            <w:tcBorders>
              <w:top w:val="nil"/>
              <w:bottom w:val="nil"/>
            </w:tcBorders>
          </w:tcPr>
          <w:p w:rsidR="009275F5" w:rsidRDefault="009275F5">
            <w:pPr>
              <w:pStyle w:val="ConsPlusNormal"/>
            </w:pPr>
          </w:p>
        </w:tc>
      </w:tr>
      <w:tr w:rsidR="009275F5">
        <w:tblPrEx>
          <w:tblBorders>
            <w:insideH w:val="nil"/>
          </w:tblBorders>
        </w:tblPrEx>
        <w:tc>
          <w:tcPr>
            <w:tcW w:w="3345" w:type="dxa"/>
            <w:tcBorders>
              <w:top w:val="nil"/>
              <w:bottom w:val="nil"/>
            </w:tcBorders>
          </w:tcPr>
          <w:p w:rsidR="009275F5" w:rsidRDefault="009275F5">
            <w:pPr>
              <w:pStyle w:val="ConsPlusNormal"/>
            </w:pPr>
          </w:p>
        </w:tc>
        <w:tc>
          <w:tcPr>
            <w:tcW w:w="5305" w:type="dxa"/>
            <w:gridSpan w:val="3"/>
          </w:tcPr>
          <w:p w:rsidR="009275F5" w:rsidRDefault="009275F5">
            <w:pPr>
              <w:pStyle w:val="ConsPlusNormal"/>
            </w:pPr>
            <w:r>
              <w:t>приобретение (аренда) объектов инфраструктуры для обслуживания экспортируемой продукции, пунктов (центров) послепродажного и сервисного обслуживания, торговых и логистических складов;</w:t>
            </w:r>
          </w:p>
        </w:tc>
        <w:tc>
          <w:tcPr>
            <w:tcW w:w="4152" w:type="dxa"/>
            <w:gridSpan w:val="8"/>
            <w:tcBorders>
              <w:top w:val="nil"/>
              <w:bottom w:val="nil"/>
            </w:tcBorders>
          </w:tcPr>
          <w:p w:rsidR="009275F5" w:rsidRDefault="009275F5">
            <w:pPr>
              <w:pStyle w:val="ConsPlusNormal"/>
            </w:pPr>
          </w:p>
        </w:tc>
      </w:tr>
      <w:tr w:rsidR="009275F5">
        <w:tblPrEx>
          <w:tblBorders>
            <w:insideH w:val="nil"/>
          </w:tblBorders>
        </w:tblPrEx>
        <w:tc>
          <w:tcPr>
            <w:tcW w:w="3345" w:type="dxa"/>
            <w:tcBorders>
              <w:top w:val="nil"/>
              <w:bottom w:val="nil"/>
            </w:tcBorders>
          </w:tcPr>
          <w:p w:rsidR="009275F5" w:rsidRDefault="009275F5">
            <w:pPr>
              <w:pStyle w:val="ConsPlusNormal"/>
            </w:pPr>
          </w:p>
        </w:tc>
        <w:tc>
          <w:tcPr>
            <w:tcW w:w="5305" w:type="dxa"/>
            <w:gridSpan w:val="3"/>
          </w:tcPr>
          <w:p w:rsidR="009275F5" w:rsidRDefault="009275F5">
            <w:pPr>
              <w:pStyle w:val="ConsPlusNormal"/>
            </w:pPr>
            <w:r>
              <w:t xml:space="preserve">иные мероприятия, предусмотренные </w:t>
            </w:r>
            <w:hyperlink w:anchor="P702">
              <w:r>
                <w:rPr>
                  <w:color w:val="0000FF"/>
                </w:rPr>
                <w:t>пунктом 5</w:t>
              </w:r>
            </w:hyperlink>
            <w:r>
              <w:t xml:space="preserve"> настоящего раздела</w:t>
            </w:r>
          </w:p>
        </w:tc>
        <w:tc>
          <w:tcPr>
            <w:tcW w:w="4152" w:type="dxa"/>
            <w:gridSpan w:val="8"/>
            <w:tcBorders>
              <w:top w:val="nil"/>
              <w:bottom w:val="nil"/>
            </w:tcBorders>
          </w:tcPr>
          <w:p w:rsidR="009275F5" w:rsidRDefault="009275F5">
            <w:pPr>
              <w:pStyle w:val="ConsPlusNormal"/>
            </w:pPr>
          </w:p>
        </w:tc>
      </w:tr>
      <w:tr w:rsidR="009275F5">
        <w:tblPrEx>
          <w:tblBorders>
            <w:insideH w:val="nil"/>
          </w:tblBorders>
        </w:tblPrEx>
        <w:tc>
          <w:tcPr>
            <w:tcW w:w="3345" w:type="dxa"/>
            <w:tcBorders>
              <w:top w:val="nil"/>
              <w:bottom w:val="nil"/>
            </w:tcBorders>
          </w:tcPr>
          <w:p w:rsidR="009275F5" w:rsidRDefault="009275F5">
            <w:pPr>
              <w:pStyle w:val="ConsPlusNormal"/>
            </w:pPr>
          </w:p>
        </w:tc>
        <w:tc>
          <w:tcPr>
            <w:tcW w:w="5305" w:type="dxa"/>
            <w:gridSpan w:val="3"/>
          </w:tcPr>
          <w:p w:rsidR="009275F5" w:rsidRDefault="009275F5">
            <w:pPr>
              <w:pStyle w:val="ConsPlusNormal"/>
            </w:pPr>
            <w:r>
              <w:t>3. Для инвестиционно-строительного проекта в иностранном государстве:</w:t>
            </w:r>
          </w:p>
        </w:tc>
        <w:tc>
          <w:tcPr>
            <w:tcW w:w="4152" w:type="dxa"/>
            <w:gridSpan w:val="8"/>
            <w:tcBorders>
              <w:top w:val="nil"/>
              <w:bottom w:val="nil"/>
            </w:tcBorders>
          </w:tcPr>
          <w:p w:rsidR="009275F5" w:rsidRDefault="009275F5">
            <w:pPr>
              <w:pStyle w:val="ConsPlusNormal"/>
            </w:pPr>
          </w:p>
        </w:tc>
      </w:tr>
      <w:tr w:rsidR="009275F5">
        <w:tblPrEx>
          <w:tblBorders>
            <w:insideH w:val="nil"/>
          </w:tblBorders>
        </w:tblPrEx>
        <w:tc>
          <w:tcPr>
            <w:tcW w:w="3345" w:type="dxa"/>
            <w:tcBorders>
              <w:top w:val="nil"/>
              <w:bottom w:val="nil"/>
            </w:tcBorders>
          </w:tcPr>
          <w:p w:rsidR="009275F5" w:rsidRDefault="009275F5">
            <w:pPr>
              <w:pStyle w:val="ConsPlusNormal"/>
            </w:pPr>
          </w:p>
        </w:tc>
        <w:tc>
          <w:tcPr>
            <w:tcW w:w="5305" w:type="dxa"/>
            <w:gridSpan w:val="3"/>
          </w:tcPr>
          <w:p w:rsidR="009275F5" w:rsidRDefault="009275F5">
            <w:pPr>
              <w:pStyle w:val="ConsPlusNormal"/>
            </w:pPr>
            <w:r>
              <w:t>Российской организацией, являющейся стороной инвестиционно-строительного проекта в иностранном государстве, либо созданным ею в иностранном государстве дочерним предприятием с долей участия 50 процентов и более, либо иностранным юридическим лицом, являющимся стороной инвестиционно-строительного проекта в иностранном государстве, либо иностранной кредитной организацией, осуществляются:</w:t>
            </w:r>
          </w:p>
        </w:tc>
        <w:tc>
          <w:tcPr>
            <w:tcW w:w="4152" w:type="dxa"/>
            <w:gridSpan w:val="8"/>
            <w:tcBorders>
              <w:top w:val="nil"/>
              <w:bottom w:val="nil"/>
            </w:tcBorders>
          </w:tcPr>
          <w:p w:rsidR="009275F5" w:rsidRDefault="009275F5">
            <w:pPr>
              <w:pStyle w:val="ConsPlusNormal"/>
            </w:pPr>
          </w:p>
        </w:tc>
      </w:tr>
      <w:tr w:rsidR="009275F5">
        <w:tblPrEx>
          <w:tblBorders>
            <w:insideH w:val="nil"/>
          </w:tblBorders>
        </w:tblPrEx>
        <w:tc>
          <w:tcPr>
            <w:tcW w:w="3345" w:type="dxa"/>
            <w:tcBorders>
              <w:top w:val="nil"/>
              <w:bottom w:val="nil"/>
            </w:tcBorders>
          </w:tcPr>
          <w:p w:rsidR="009275F5" w:rsidRDefault="009275F5">
            <w:pPr>
              <w:pStyle w:val="ConsPlusNormal"/>
            </w:pPr>
          </w:p>
        </w:tc>
        <w:tc>
          <w:tcPr>
            <w:tcW w:w="5305" w:type="dxa"/>
            <w:gridSpan w:val="3"/>
          </w:tcPr>
          <w:p w:rsidR="009275F5" w:rsidRDefault="009275F5">
            <w:pPr>
              <w:pStyle w:val="ConsPlusNormal"/>
            </w:pPr>
            <w:r>
              <w:t>разработка проектно-сметной документации российской организацией;</w:t>
            </w:r>
          </w:p>
        </w:tc>
        <w:tc>
          <w:tcPr>
            <w:tcW w:w="4152" w:type="dxa"/>
            <w:gridSpan w:val="8"/>
            <w:tcBorders>
              <w:top w:val="nil"/>
              <w:bottom w:val="nil"/>
            </w:tcBorders>
          </w:tcPr>
          <w:p w:rsidR="009275F5" w:rsidRDefault="009275F5">
            <w:pPr>
              <w:pStyle w:val="ConsPlusNormal"/>
            </w:pPr>
          </w:p>
        </w:tc>
      </w:tr>
      <w:tr w:rsidR="009275F5">
        <w:tblPrEx>
          <w:tblBorders>
            <w:insideH w:val="nil"/>
          </w:tblBorders>
        </w:tblPrEx>
        <w:tc>
          <w:tcPr>
            <w:tcW w:w="3345" w:type="dxa"/>
            <w:tcBorders>
              <w:top w:val="nil"/>
              <w:bottom w:val="nil"/>
            </w:tcBorders>
          </w:tcPr>
          <w:p w:rsidR="009275F5" w:rsidRDefault="009275F5">
            <w:pPr>
              <w:pStyle w:val="ConsPlusNormal"/>
            </w:pPr>
          </w:p>
        </w:tc>
        <w:tc>
          <w:tcPr>
            <w:tcW w:w="5305" w:type="dxa"/>
            <w:gridSpan w:val="3"/>
          </w:tcPr>
          <w:p w:rsidR="009275F5" w:rsidRDefault="009275F5">
            <w:pPr>
              <w:pStyle w:val="ConsPlusNormal"/>
            </w:pPr>
            <w:r>
              <w:t>приобретение, в том числе по договорам аренды (лизинга), доставка основных средств;</w:t>
            </w:r>
          </w:p>
        </w:tc>
        <w:tc>
          <w:tcPr>
            <w:tcW w:w="4152" w:type="dxa"/>
            <w:gridSpan w:val="8"/>
            <w:tcBorders>
              <w:top w:val="nil"/>
              <w:bottom w:val="nil"/>
            </w:tcBorders>
          </w:tcPr>
          <w:p w:rsidR="009275F5" w:rsidRDefault="009275F5">
            <w:pPr>
              <w:pStyle w:val="ConsPlusNormal"/>
            </w:pPr>
          </w:p>
        </w:tc>
      </w:tr>
      <w:tr w:rsidR="009275F5">
        <w:tblPrEx>
          <w:tblBorders>
            <w:insideH w:val="nil"/>
          </w:tblBorders>
        </w:tblPrEx>
        <w:tc>
          <w:tcPr>
            <w:tcW w:w="3345" w:type="dxa"/>
            <w:tcBorders>
              <w:top w:val="nil"/>
              <w:bottom w:val="nil"/>
            </w:tcBorders>
          </w:tcPr>
          <w:p w:rsidR="009275F5" w:rsidRDefault="009275F5">
            <w:pPr>
              <w:pStyle w:val="ConsPlusNormal"/>
            </w:pPr>
          </w:p>
        </w:tc>
        <w:tc>
          <w:tcPr>
            <w:tcW w:w="5305" w:type="dxa"/>
            <w:gridSpan w:val="3"/>
          </w:tcPr>
          <w:p w:rsidR="009275F5" w:rsidRDefault="009275F5">
            <w:pPr>
              <w:pStyle w:val="ConsPlusNormal"/>
            </w:pPr>
            <w:r>
              <w:t>покупка и доставка продукции</w:t>
            </w:r>
          </w:p>
        </w:tc>
        <w:tc>
          <w:tcPr>
            <w:tcW w:w="4152" w:type="dxa"/>
            <w:gridSpan w:val="8"/>
            <w:tcBorders>
              <w:top w:val="nil"/>
              <w:bottom w:val="nil"/>
            </w:tcBorders>
          </w:tcPr>
          <w:p w:rsidR="009275F5" w:rsidRDefault="009275F5">
            <w:pPr>
              <w:pStyle w:val="ConsPlusNormal"/>
            </w:pPr>
          </w:p>
        </w:tc>
      </w:tr>
      <w:tr w:rsidR="009275F5">
        <w:tblPrEx>
          <w:tblBorders>
            <w:insideH w:val="nil"/>
          </w:tblBorders>
        </w:tblPrEx>
        <w:tc>
          <w:tcPr>
            <w:tcW w:w="3345" w:type="dxa"/>
            <w:tcBorders>
              <w:top w:val="nil"/>
              <w:bottom w:val="nil"/>
            </w:tcBorders>
          </w:tcPr>
          <w:p w:rsidR="009275F5" w:rsidRDefault="009275F5">
            <w:pPr>
              <w:pStyle w:val="ConsPlusNormal"/>
            </w:pPr>
          </w:p>
        </w:tc>
        <w:tc>
          <w:tcPr>
            <w:tcW w:w="5305" w:type="dxa"/>
            <w:gridSpan w:val="3"/>
          </w:tcPr>
          <w:p w:rsidR="009275F5" w:rsidRDefault="009275F5">
            <w:pPr>
              <w:pStyle w:val="ConsPlusNormal"/>
            </w:pPr>
            <w:r>
              <w:t>4. Для проекта по организации экспортно ориентированных производств на территории Российской Федерации:</w:t>
            </w:r>
          </w:p>
        </w:tc>
        <w:tc>
          <w:tcPr>
            <w:tcW w:w="4152" w:type="dxa"/>
            <w:gridSpan w:val="8"/>
            <w:tcBorders>
              <w:top w:val="nil"/>
              <w:bottom w:val="nil"/>
            </w:tcBorders>
          </w:tcPr>
          <w:p w:rsidR="009275F5" w:rsidRDefault="009275F5">
            <w:pPr>
              <w:pStyle w:val="ConsPlusNormal"/>
            </w:pPr>
          </w:p>
        </w:tc>
      </w:tr>
      <w:tr w:rsidR="009275F5">
        <w:tblPrEx>
          <w:tblBorders>
            <w:insideH w:val="nil"/>
          </w:tblBorders>
        </w:tblPrEx>
        <w:tc>
          <w:tcPr>
            <w:tcW w:w="3345" w:type="dxa"/>
            <w:tcBorders>
              <w:top w:val="nil"/>
              <w:bottom w:val="nil"/>
            </w:tcBorders>
          </w:tcPr>
          <w:p w:rsidR="009275F5" w:rsidRDefault="009275F5">
            <w:pPr>
              <w:pStyle w:val="ConsPlusNormal"/>
            </w:pPr>
          </w:p>
        </w:tc>
        <w:tc>
          <w:tcPr>
            <w:tcW w:w="5305" w:type="dxa"/>
            <w:gridSpan w:val="3"/>
          </w:tcPr>
          <w:p w:rsidR="009275F5" w:rsidRDefault="009275F5">
            <w:pPr>
              <w:pStyle w:val="ConsPlusNormal"/>
            </w:pPr>
            <w:r>
              <w:t>Производителем продукции в отношении продукции, включенной в корпоративную программу повышения конкурентоспособности, осуществляются:</w:t>
            </w:r>
          </w:p>
        </w:tc>
        <w:tc>
          <w:tcPr>
            <w:tcW w:w="4152" w:type="dxa"/>
            <w:gridSpan w:val="8"/>
            <w:tcBorders>
              <w:top w:val="nil"/>
              <w:bottom w:val="nil"/>
            </w:tcBorders>
          </w:tcPr>
          <w:p w:rsidR="009275F5" w:rsidRDefault="009275F5">
            <w:pPr>
              <w:pStyle w:val="ConsPlusNormal"/>
            </w:pPr>
          </w:p>
        </w:tc>
      </w:tr>
      <w:tr w:rsidR="009275F5">
        <w:tblPrEx>
          <w:tblBorders>
            <w:insideH w:val="nil"/>
          </w:tblBorders>
        </w:tblPrEx>
        <w:tc>
          <w:tcPr>
            <w:tcW w:w="3345" w:type="dxa"/>
            <w:tcBorders>
              <w:top w:val="nil"/>
              <w:bottom w:val="nil"/>
            </w:tcBorders>
          </w:tcPr>
          <w:p w:rsidR="009275F5" w:rsidRDefault="009275F5">
            <w:pPr>
              <w:pStyle w:val="ConsPlusNormal"/>
            </w:pPr>
          </w:p>
        </w:tc>
        <w:tc>
          <w:tcPr>
            <w:tcW w:w="5305" w:type="dxa"/>
            <w:gridSpan w:val="3"/>
          </w:tcPr>
          <w:p w:rsidR="009275F5" w:rsidRDefault="009275F5">
            <w:pPr>
              <w:pStyle w:val="ConsPlusNormal"/>
            </w:pPr>
            <w:r>
              <w:t>разработка проектно-сметной документации;</w:t>
            </w:r>
          </w:p>
        </w:tc>
        <w:tc>
          <w:tcPr>
            <w:tcW w:w="4152" w:type="dxa"/>
            <w:gridSpan w:val="8"/>
            <w:tcBorders>
              <w:top w:val="nil"/>
              <w:bottom w:val="nil"/>
            </w:tcBorders>
          </w:tcPr>
          <w:p w:rsidR="009275F5" w:rsidRDefault="009275F5">
            <w:pPr>
              <w:pStyle w:val="ConsPlusNormal"/>
            </w:pPr>
          </w:p>
        </w:tc>
      </w:tr>
      <w:tr w:rsidR="009275F5">
        <w:tblPrEx>
          <w:tblBorders>
            <w:insideH w:val="nil"/>
          </w:tblBorders>
        </w:tblPrEx>
        <w:tc>
          <w:tcPr>
            <w:tcW w:w="3345" w:type="dxa"/>
            <w:tcBorders>
              <w:top w:val="nil"/>
              <w:bottom w:val="nil"/>
            </w:tcBorders>
          </w:tcPr>
          <w:p w:rsidR="009275F5" w:rsidRDefault="009275F5">
            <w:pPr>
              <w:pStyle w:val="ConsPlusNormal"/>
            </w:pPr>
          </w:p>
        </w:tc>
        <w:tc>
          <w:tcPr>
            <w:tcW w:w="5305" w:type="dxa"/>
            <w:gridSpan w:val="3"/>
          </w:tcPr>
          <w:p w:rsidR="009275F5" w:rsidRDefault="009275F5">
            <w:pPr>
              <w:pStyle w:val="ConsPlusNormal"/>
            </w:pPr>
            <w:r>
              <w:t>оплата труда работников, непосредственно занятых производством продукции, а также затраты на обязательные страховые взносы (но не более средней заработной платы по соответствующему субъекту Российской Федерации за предыдущий квартал);</w:t>
            </w:r>
          </w:p>
        </w:tc>
        <w:tc>
          <w:tcPr>
            <w:tcW w:w="4152" w:type="dxa"/>
            <w:gridSpan w:val="8"/>
            <w:tcBorders>
              <w:top w:val="nil"/>
              <w:bottom w:val="nil"/>
            </w:tcBorders>
          </w:tcPr>
          <w:p w:rsidR="009275F5" w:rsidRDefault="009275F5">
            <w:pPr>
              <w:pStyle w:val="ConsPlusNormal"/>
            </w:pPr>
          </w:p>
        </w:tc>
      </w:tr>
      <w:tr w:rsidR="009275F5">
        <w:tblPrEx>
          <w:tblBorders>
            <w:insideH w:val="nil"/>
          </w:tblBorders>
        </w:tblPrEx>
        <w:tc>
          <w:tcPr>
            <w:tcW w:w="3345" w:type="dxa"/>
            <w:tcBorders>
              <w:top w:val="nil"/>
              <w:bottom w:val="nil"/>
            </w:tcBorders>
          </w:tcPr>
          <w:p w:rsidR="009275F5" w:rsidRDefault="009275F5">
            <w:pPr>
              <w:pStyle w:val="ConsPlusNormal"/>
            </w:pPr>
          </w:p>
        </w:tc>
        <w:tc>
          <w:tcPr>
            <w:tcW w:w="5305" w:type="dxa"/>
            <w:gridSpan w:val="3"/>
          </w:tcPr>
          <w:p w:rsidR="009275F5" w:rsidRDefault="009275F5">
            <w:pPr>
              <w:pStyle w:val="ConsPlusNormal"/>
            </w:pPr>
            <w:r>
              <w:t>оплата электроэнергии</w:t>
            </w:r>
          </w:p>
        </w:tc>
        <w:tc>
          <w:tcPr>
            <w:tcW w:w="4152" w:type="dxa"/>
            <w:gridSpan w:val="8"/>
            <w:tcBorders>
              <w:top w:val="nil"/>
              <w:bottom w:val="nil"/>
            </w:tcBorders>
          </w:tcPr>
          <w:p w:rsidR="009275F5" w:rsidRDefault="009275F5">
            <w:pPr>
              <w:pStyle w:val="ConsPlusNormal"/>
            </w:pPr>
          </w:p>
        </w:tc>
      </w:tr>
      <w:tr w:rsidR="009275F5">
        <w:tblPrEx>
          <w:tblBorders>
            <w:insideH w:val="nil"/>
          </w:tblBorders>
        </w:tblPrEx>
        <w:tc>
          <w:tcPr>
            <w:tcW w:w="3345" w:type="dxa"/>
            <w:tcBorders>
              <w:top w:val="nil"/>
              <w:bottom w:val="nil"/>
            </w:tcBorders>
          </w:tcPr>
          <w:p w:rsidR="009275F5" w:rsidRDefault="009275F5">
            <w:pPr>
              <w:pStyle w:val="ConsPlusNormal"/>
            </w:pPr>
          </w:p>
        </w:tc>
        <w:tc>
          <w:tcPr>
            <w:tcW w:w="5305" w:type="dxa"/>
            <w:gridSpan w:val="3"/>
          </w:tcPr>
          <w:p w:rsidR="009275F5" w:rsidRDefault="009275F5">
            <w:pPr>
              <w:pStyle w:val="ConsPlusNormal"/>
            </w:pPr>
            <w:r>
              <w:t xml:space="preserve">приобретение, в том числе по договорам финансовой </w:t>
            </w:r>
            <w:r>
              <w:lastRenderedPageBreak/>
              <w:t>аренды (лизинга), сооружение, изготовление, доставка основных средств;</w:t>
            </w:r>
          </w:p>
        </w:tc>
        <w:tc>
          <w:tcPr>
            <w:tcW w:w="4152" w:type="dxa"/>
            <w:gridSpan w:val="8"/>
            <w:tcBorders>
              <w:top w:val="nil"/>
              <w:bottom w:val="nil"/>
            </w:tcBorders>
          </w:tcPr>
          <w:p w:rsidR="009275F5" w:rsidRDefault="009275F5">
            <w:pPr>
              <w:pStyle w:val="ConsPlusNormal"/>
            </w:pPr>
          </w:p>
        </w:tc>
      </w:tr>
      <w:tr w:rsidR="009275F5">
        <w:tblPrEx>
          <w:tblBorders>
            <w:insideH w:val="nil"/>
          </w:tblBorders>
        </w:tblPrEx>
        <w:tc>
          <w:tcPr>
            <w:tcW w:w="3345" w:type="dxa"/>
            <w:tcBorders>
              <w:top w:val="nil"/>
              <w:bottom w:val="nil"/>
            </w:tcBorders>
          </w:tcPr>
          <w:p w:rsidR="009275F5" w:rsidRDefault="009275F5">
            <w:pPr>
              <w:pStyle w:val="ConsPlusNormal"/>
            </w:pPr>
          </w:p>
        </w:tc>
        <w:tc>
          <w:tcPr>
            <w:tcW w:w="5305" w:type="dxa"/>
            <w:gridSpan w:val="3"/>
          </w:tcPr>
          <w:p w:rsidR="009275F5" w:rsidRDefault="009275F5">
            <w:pPr>
              <w:pStyle w:val="ConsPlusNormal"/>
            </w:pPr>
            <w:r>
              <w:t>модернизация и (или) строительство или реконструкция производственных зданий и (или) сооружений (включая связанные с ними объекты инфраструктуры), торговых и логистических складов;</w:t>
            </w:r>
          </w:p>
        </w:tc>
        <w:tc>
          <w:tcPr>
            <w:tcW w:w="4152" w:type="dxa"/>
            <w:gridSpan w:val="8"/>
            <w:tcBorders>
              <w:top w:val="nil"/>
              <w:bottom w:val="nil"/>
            </w:tcBorders>
          </w:tcPr>
          <w:p w:rsidR="009275F5" w:rsidRDefault="009275F5">
            <w:pPr>
              <w:pStyle w:val="ConsPlusNormal"/>
            </w:pPr>
          </w:p>
        </w:tc>
      </w:tr>
      <w:tr w:rsidR="009275F5">
        <w:tblPrEx>
          <w:tblBorders>
            <w:insideH w:val="nil"/>
          </w:tblBorders>
        </w:tblPrEx>
        <w:tc>
          <w:tcPr>
            <w:tcW w:w="3345" w:type="dxa"/>
            <w:tcBorders>
              <w:top w:val="nil"/>
              <w:bottom w:val="nil"/>
            </w:tcBorders>
          </w:tcPr>
          <w:p w:rsidR="009275F5" w:rsidRDefault="009275F5">
            <w:pPr>
              <w:pStyle w:val="ConsPlusNormal"/>
            </w:pPr>
          </w:p>
        </w:tc>
        <w:tc>
          <w:tcPr>
            <w:tcW w:w="5305" w:type="dxa"/>
            <w:gridSpan w:val="3"/>
          </w:tcPr>
          <w:p w:rsidR="009275F5" w:rsidRDefault="009275F5">
            <w:pPr>
              <w:pStyle w:val="ConsPlusNormal"/>
            </w:pPr>
            <w:r>
              <w:t>создание и реконструкция промышленной инфраструктуры;</w:t>
            </w:r>
          </w:p>
        </w:tc>
        <w:tc>
          <w:tcPr>
            <w:tcW w:w="4152" w:type="dxa"/>
            <w:gridSpan w:val="8"/>
            <w:tcBorders>
              <w:top w:val="nil"/>
              <w:bottom w:val="nil"/>
            </w:tcBorders>
          </w:tcPr>
          <w:p w:rsidR="009275F5" w:rsidRDefault="009275F5">
            <w:pPr>
              <w:pStyle w:val="ConsPlusNormal"/>
            </w:pPr>
          </w:p>
        </w:tc>
      </w:tr>
      <w:tr w:rsidR="009275F5">
        <w:tblPrEx>
          <w:tblBorders>
            <w:insideH w:val="nil"/>
          </w:tblBorders>
        </w:tblPrEx>
        <w:tc>
          <w:tcPr>
            <w:tcW w:w="3345" w:type="dxa"/>
            <w:tcBorders>
              <w:top w:val="nil"/>
              <w:bottom w:val="nil"/>
            </w:tcBorders>
          </w:tcPr>
          <w:p w:rsidR="009275F5" w:rsidRDefault="009275F5">
            <w:pPr>
              <w:pStyle w:val="ConsPlusNormal"/>
            </w:pPr>
          </w:p>
        </w:tc>
        <w:tc>
          <w:tcPr>
            <w:tcW w:w="5305" w:type="dxa"/>
            <w:gridSpan w:val="3"/>
          </w:tcPr>
          <w:p w:rsidR="009275F5" w:rsidRDefault="009275F5">
            <w:pPr>
              <w:pStyle w:val="ConsPlusNormal"/>
            </w:pPr>
            <w:r>
              <w:t>строительно-монтажные и пусконаладочные работы;</w:t>
            </w:r>
          </w:p>
        </w:tc>
        <w:tc>
          <w:tcPr>
            <w:tcW w:w="4152" w:type="dxa"/>
            <w:gridSpan w:val="8"/>
            <w:tcBorders>
              <w:top w:val="nil"/>
              <w:bottom w:val="nil"/>
            </w:tcBorders>
          </w:tcPr>
          <w:p w:rsidR="009275F5" w:rsidRDefault="009275F5">
            <w:pPr>
              <w:pStyle w:val="ConsPlusNormal"/>
            </w:pPr>
          </w:p>
        </w:tc>
      </w:tr>
      <w:tr w:rsidR="009275F5">
        <w:tblPrEx>
          <w:tblBorders>
            <w:insideH w:val="nil"/>
          </w:tblBorders>
        </w:tblPrEx>
        <w:tc>
          <w:tcPr>
            <w:tcW w:w="3345" w:type="dxa"/>
            <w:tcBorders>
              <w:top w:val="nil"/>
              <w:bottom w:val="nil"/>
            </w:tcBorders>
          </w:tcPr>
          <w:p w:rsidR="009275F5" w:rsidRDefault="009275F5">
            <w:pPr>
              <w:pStyle w:val="ConsPlusNormal"/>
            </w:pPr>
          </w:p>
        </w:tc>
        <w:tc>
          <w:tcPr>
            <w:tcW w:w="5305" w:type="dxa"/>
            <w:gridSpan w:val="3"/>
          </w:tcPr>
          <w:p w:rsidR="009275F5" w:rsidRDefault="009275F5">
            <w:pPr>
              <w:pStyle w:val="ConsPlusNormal"/>
            </w:pPr>
            <w:r>
              <w:t>приобретение (аренда) объектов инфраструктуры для обслуживания экспортируемой продукции, пункты (центры) послепродажного и сервисного обслуживания, торговых и логистических складов;</w:t>
            </w:r>
          </w:p>
          <w:p w:rsidR="009275F5" w:rsidRDefault="009275F5">
            <w:pPr>
              <w:pStyle w:val="ConsPlusNormal"/>
            </w:pPr>
            <w:r>
              <w:t xml:space="preserve">иные мероприятия, предусмотренные </w:t>
            </w:r>
            <w:hyperlink w:anchor="P702">
              <w:r>
                <w:rPr>
                  <w:color w:val="0000FF"/>
                </w:rPr>
                <w:t>пунктом 5</w:t>
              </w:r>
            </w:hyperlink>
            <w:r>
              <w:t xml:space="preserve"> настоящего раздела</w:t>
            </w:r>
          </w:p>
        </w:tc>
        <w:tc>
          <w:tcPr>
            <w:tcW w:w="4152" w:type="dxa"/>
            <w:gridSpan w:val="8"/>
            <w:tcBorders>
              <w:top w:val="nil"/>
              <w:bottom w:val="nil"/>
            </w:tcBorders>
          </w:tcPr>
          <w:p w:rsidR="009275F5" w:rsidRDefault="009275F5">
            <w:pPr>
              <w:pStyle w:val="ConsPlusNormal"/>
            </w:pPr>
          </w:p>
        </w:tc>
      </w:tr>
      <w:tr w:rsidR="009275F5">
        <w:tblPrEx>
          <w:tblBorders>
            <w:insideH w:val="nil"/>
          </w:tblBorders>
        </w:tblPrEx>
        <w:tc>
          <w:tcPr>
            <w:tcW w:w="3345" w:type="dxa"/>
            <w:tcBorders>
              <w:top w:val="nil"/>
              <w:bottom w:val="nil"/>
            </w:tcBorders>
          </w:tcPr>
          <w:p w:rsidR="009275F5" w:rsidRDefault="009275F5">
            <w:pPr>
              <w:pStyle w:val="ConsPlusNormal"/>
            </w:pPr>
          </w:p>
        </w:tc>
        <w:tc>
          <w:tcPr>
            <w:tcW w:w="5305" w:type="dxa"/>
            <w:gridSpan w:val="3"/>
          </w:tcPr>
          <w:p w:rsidR="009275F5" w:rsidRDefault="009275F5">
            <w:pPr>
              <w:pStyle w:val="ConsPlusNormal"/>
            </w:pPr>
            <w:bookmarkStart w:id="57" w:name="P702"/>
            <w:bookmarkEnd w:id="57"/>
            <w:r>
              <w:t>5. Иные мероприятия:</w:t>
            </w:r>
          </w:p>
        </w:tc>
        <w:tc>
          <w:tcPr>
            <w:tcW w:w="4152" w:type="dxa"/>
            <w:gridSpan w:val="8"/>
            <w:tcBorders>
              <w:top w:val="nil"/>
              <w:bottom w:val="nil"/>
            </w:tcBorders>
          </w:tcPr>
          <w:p w:rsidR="009275F5" w:rsidRDefault="009275F5">
            <w:pPr>
              <w:pStyle w:val="ConsPlusNormal"/>
            </w:pPr>
          </w:p>
        </w:tc>
      </w:tr>
      <w:tr w:rsidR="009275F5">
        <w:tblPrEx>
          <w:tblBorders>
            <w:insideH w:val="nil"/>
          </w:tblBorders>
        </w:tblPrEx>
        <w:tc>
          <w:tcPr>
            <w:tcW w:w="3345" w:type="dxa"/>
            <w:tcBorders>
              <w:top w:val="nil"/>
              <w:bottom w:val="nil"/>
            </w:tcBorders>
          </w:tcPr>
          <w:p w:rsidR="009275F5" w:rsidRDefault="009275F5">
            <w:pPr>
              <w:pStyle w:val="ConsPlusNormal"/>
            </w:pPr>
          </w:p>
        </w:tc>
        <w:tc>
          <w:tcPr>
            <w:tcW w:w="5305" w:type="dxa"/>
            <w:gridSpan w:val="3"/>
          </w:tcPr>
          <w:p w:rsidR="009275F5" w:rsidRDefault="009275F5">
            <w:pPr>
              <w:pStyle w:val="ConsPlusNormal"/>
            </w:pPr>
            <w:r>
              <w:t>мероприятия, связанные с созданием системы послепродажного обслуживания;</w:t>
            </w:r>
          </w:p>
        </w:tc>
        <w:tc>
          <w:tcPr>
            <w:tcW w:w="4152" w:type="dxa"/>
            <w:gridSpan w:val="8"/>
            <w:tcBorders>
              <w:top w:val="nil"/>
              <w:bottom w:val="nil"/>
            </w:tcBorders>
          </w:tcPr>
          <w:p w:rsidR="009275F5" w:rsidRDefault="009275F5">
            <w:pPr>
              <w:pStyle w:val="ConsPlusNormal"/>
            </w:pPr>
          </w:p>
        </w:tc>
      </w:tr>
      <w:tr w:rsidR="009275F5">
        <w:tblPrEx>
          <w:tblBorders>
            <w:insideH w:val="nil"/>
          </w:tblBorders>
        </w:tblPrEx>
        <w:tc>
          <w:tcPr>
            <w:tcW w:w="3345" w:type="dxa"/>
            <w:tcBorders>
              <w:top w:val="nil"/>
              <w:bottom w:val="nil"/>
            </w:tcBorders>
          </w:tcPr>
          <w:p w:rsidR="009275F5" w:rsidRDefault="009275F5">
            <w:pPr>
              <w:pStyle w:val="ConsPlusNormal"/>
            </w:pPr>
          </w:p>
        </w:tc>
        <w:tc>
          <w:tcPr>
            <w:tcW w:w="5305" w:type="dxa"/>
            <w:gridSpan w:val="3"/>
          </w:tcPr>
          <w:p w:rsidR="009275F5" w:rsidRDefault="009275F5">
            <w:pPr>
              <w:pStyle w:val="ConsPlusNormal"/>
            </w:pPr>
            <w:r>
              <w:t>мероприятия, связанные с приобретением специализированного программного обеспечения;</w:t>
            </w:r>
          </w:p>
        </w:tc>
        <w:tc>
          <w:tcPr>
            <w:tcW w:w="4152" w:type="dxa"/>
            <w:gridSpan w:val="8"/>
            <w:tcBorders>
              <w:top w:val="nil"/>
              <w:bottom w:val="nil"/>
            </w:tcBorders>
          </w:tcPr>
          <w:p w:rsidR="009275F5" w:rsidRDefault="009275F5">
            <w:pPr>
              <w:pStyle w:val="ConsPlusNormal"/>
            </w:pPr>
          </w:p>
        </w:tc>
      </w:tr>
      <w:tr w:rsidR="009275F5">
        <w:tc>
          <w:tcPr>
            <w:tcW w:w="3345" w:type="dxa"/>
            <w:tcBorders>
              <w:top w:val="nil"/>
            </w:tcBorders>
          </w:tcPr>
          <w:p w:rsidR="009275F5" w:rsidRDefault="009275F5">
            <w:pPr>
              <w:pStyle w:val="ConsPlusNormal"/>
            </w:pPr>
          </w:p>
        </w:tc>
        <w:tc>
          <w:tcPr>
            <w:tcW w:w="5305" w:type="dxa"/>
            <w:gridSpan w:val="3"/>
          </w:tcPr>
          <w:p w:rsidR="009275F5" w:rsidRDefault="009275F5">
            <w:pPr>
              <w:pStyle w:val="ConsPlusNormal"/>
            </w:pPr>
            <w:r>
              <w:t>мероприятия, связанные с прохождением процедур, необходимых для регистрации лекарственных средств в иностранных государствах</w:t>
            </w:r>
          </w:p>
        </w:tc>
        <w:tc>
          <w:tcPr>
            <w:tcW w:w="4152" w:type="dxa"/>
            <w:gridSpan w:val="8"/>
            <w:tcBorders>
              <w:top w:val="nil"/>
            </w:tcBorders>
          </w:tcPr>
          <w:p w:rsidR="009275F5" w:rsidRDefault="009275F5">
            <w:pPr>
              <w:pStyle w:val="ConsPlusNormal"/>
            </w:pPr>
          </w:p>
        </w:tc>
      </w:tr>
      <w:tr w:rsidR="009275F5">
        <w:tc>
          <w:tcPr>
            <w:tcW w:w="3345" w:type="dxa"/>
            <w:vMerge w:val="restart"/>
          </w:tcPr>
          <w:p w:rsidR="009275F5" w:rsidRDefault="009275F5">
            <w:pPr>
              <w:pStyle w:val="ConsPlusNormal"/>
            </w:pPr>
            <w:r>
              <w:t xml:space="preserve">X. Значения показателя результативности реализации корпоративной программы повышения конкурентоспособности с распределением по годам </w:t>
            </w:r>
            <w:r>
              <w:lastRenderedPageBreak/>
              <w:t>реализации корпоративной программы повышения конкурентоспособности</w:t>
            </w:r>
          </w:p>
        </w:tc>
        <w:tc>
          <w:tcPr>
            <w:tcW w:w="4309" w:type="dxa"/>
            <w:gridSpan w:val="2"/>
          </w:tcPr>
          <w:p w:rsidR="009275F5" w:rsidRDefault="009275F5">
            <w:pPr>
              <w:pStyle w:val="ConsPlusNormal"/>
            </w:pPr>
          </w:p>
        </w:tc>
        <w:tc>
          <w:tcPr>
            <w:tcW w:w="996" w:type="dxa"/>
          </w:tcPr>
          <w:p w:rsidR="009275F5" w:rsidRDefault="009275F5">
            <w:pPr>
              <w:pStyle w:val="ConsPlusNormal"/>
              <w:jc w:val="center"/>
            </w:pPr>
            <w:r>
              <w:t>2017 год (базовый)</w:t>
            </w:r>
          </w:p>
        </w:tc>
        <w:tc>
          <w:tcPr>
            <w:tcW w:w="485" w:type="dxa"/>
          </w:tcPr>
          <w:p w:rsidR="009275F5" w:rsidRDefault="009275F5">
            <w:pPr>
              <w:pStyle w:val="ConsPlusNormal"/>
              <w:jc w:val="center"/>
            </w:pPr>
            <w:r>
              <w:t>2019 год</w:t>
            </w:r>
          </w:p>
        </w:tc>
        <w:tc>
          <w:tcPr>
            <w:tcW w:w="517" w:type="dxa"/>
          </w:tcPr>
          <w:p w:rsidR="009275F5" w:rsidRDefault="009275F5">
            <w:pPr>
              <w:pStyle w:val="ConsPlusNormal"/>
              <w:jc w:val="center"/>
            </w:pPr>
            <w:r>
              <w:t>2020 год</w:t>
            </w:r>
          </w:p>
        </w:tc>
        <w:tc>
          <w:tcPr>
            <w:tcW w:w="517" w:type="dxa"/>
          </w:tcPr>
          <w:p w:rsidR="009275F5" w:rsidRDefault="009275F5">
            <w:pPr>
              <w:pStyle w:val="ConsPlusNormal"/>
              <w:jc w:val="center"/>
            </w:pPr>
            <w:r>
              <w:t>2021 год</w:t>
            </w:r>
          </w:p>
        </w:tc>
        <w:tc>
          <w:tcPr>
            <w:tcW w:w="517" w:type="dxa"/>
          </w:tcPr>
          <w:p w:rsidR="009275F5" w:rsidRDefault="009275F5">
            <w:pPr>
              <w:pStyle w:val="ConsPlusNormal"/>
              <w:jc w:val="center"/>
            </w:pPr>
            <w:r>
              <w:t>2022 год</w:t>
            </w:r>
          </w:p>
        </w:tc>
        <w:tc>
          <w:tcPr>
            <w:tcW w:w="517" w:type="dxa"/>
          </w:tcPr>
          <w:p w:rsidR="009275F5" w:rsidRDefault="009275F5">
            <w:pPr>
              <w:pStyle w:val="ConsPlusNormal"/>
              <w:jc w:val="center"/>
            </w:pPr>
            <w:r>
              <w:t>2023 год</w:t>
            </w:r>
          </w:p>
        </w:tc>
        <w:tc>
          <w:tcPr>
            <w:tcW w:w="517" w:type="dxa"/>
          </w:tcPr>
          <w:p w:rsidR="009275F5" w:rsidRDefault="009275F5">
            <w:pPr>
              <w:pStyle w:val="ConsPlusNormal"/>
              <w:jc w:val="center"/>
            </w:pPr>
            <w:r>
              <w:t>2024 год</w:t>
            </w:r>
          </w:p>
        </w:tc>
        <w:tc>
          <w:tcPr>
            <w:tcW w:w="517" w:type="dxa"/>
          </w:tcPr>
          <w:p w:rsidR="009275F5" w:rsidRDefault="009275F5">
            <w:pPr>
              <w:pStyle w:val="ConsPlusNormal"/>
              <w:jc w:val="center"/>
            </w:pPr>
            <w:r>
              <w:t>2025 год</w:t>
            </w:r>
          </w:p>
        </w:tc>
        <w:tc>
          <w:tcPr>
            <w:tcW w:w="565" w:type="dxa"/>
          </w:tcPr>
          <w:p w:rsidR="009275F5" w:rsidRDefault="009275F5">
            <w:pPr>
              <w:pStyle w:val="ConsPlusNormal"/>
              <w:jc w:val="center"/>
            </w:pPr>
            <w:r>
              <w:t>2026 год</w:t>
            </w:r>
          </w:p>
        </w:tc>
      </w:tr>
      <w:tr w:rsidR="009275F5">
        <w:tc>
          <w:tcPr>
            <w:tcW w:w="3345" w:type="dxa"/>
            <w:vMerge/>
          </w:tcPr>
          <w:p w:rsidR="009275F5" w:rsidRDefault="009275F5">
            <w:pPr>
              <w:pStyle w:val="ConsPlusNormal"/>
            </w:pPr>
          </w:p>
        </w:tc>
        <w:tc>
          <w:tcPr>
            <w:tcW w:w="4309" w:type="dxa"/>
            <w:gridSpan w:val="2"/>
          </w:tcPr>
          <w:p w:rsidR="009275F5" w:rsidRDefault="009275F5">
            <w:pPr>
              <w:pStyle w:val="ConsPlusNormal"/>
            </w:pPr>
            <w:r>
              <w:t>базовый объем экспортной выручки организации за 2017 год (S</w:t>
            </w:r>
            <w:r>
              <w:rPr>
                <w:vertAlign w:val="subscript"/>
              </w:rPr>
              <w:t>2017e</w:t>
            </w:r>
            <w:r>
              <w:t>), тыс. рублей</w:t>
            </w:r>
          </w:p>
        </w:tc>
        <w:tc>
          <w:tcPr>
            <w:tcW w:w="996" w:type="dxa"/>
          </w:tcPr>
          <w:p w:rsidR="009275F5" w:rsidRDefault="009275F5">
            <w:pPr>
              <w:pStyle w:val="ConsPlusNormal"/>
            </w:pPr>
          </w:p>
        </w:tc>
        <w:tc>
          <w:tcPr>
            <w:tcW w:w="485" w:type="dxa"/>
          </w:tcPr>
          <w:p w:rsidR="009275F5" w:rsidRDefault="009275F5">
            <w:pPr>
              <w:pStyle w:val="ConsPlusNormal"/>
              <w:jc w:val="center"/>
            </w:pPr>
            <w:r>
              <w:t>X</w:t>
            </w:r>
          </w:p>
        </w:tc>
        <w:tc>
          <w:tcPr>
            <w:tcW w:w="517" w:type="dxa"/>
          </w:tcPr>
          <w:p w:rsidR="009275F5" w:rsidRDefault="009275F5">
            <w:pPr>
              <w:pStyle w:val="ConsPlusNormal"/>
              <w:jc w:val="center"/>
            </w:pPr>
            <w:r>
              <w:t>X</w:t>
            </w:r>
          </w:p>
        </w:tc>
        <w:tc>
          <w:tcPr>
            <w:tcW w:w="517" w:type="dxa"/>
          </w:tcPr>
          <w:p w:rsidR="009275F5" w:rsidRDefault="009275F5">
            <w:pPr>
              <w:pStyle w:val="ConsPlusNormal"/>
              <w:jc w:val="center"/>
            </w:pPr>
            <w:r>
              <w:t>X</w:t>
            </w:r>
          </w:p>
        </w:tc>
        <w:tc>
          <w:tcPr>
            <w:tcW w:w="517" w:type="dxa"/>
          </w:tcPr>
          <w:p w:rsidR="009275F5" w:rsidRDefault="009275F5">
            <w:pPr>
              <w:pStyle w:val="ConsPlusNormal"/>
              <w:jc w:val="center"/>
            </w:pPr>
            <w:r>
              <w:t>X</w:t>
            </w:r>
          </w:p>
        </w:tc>
        <w:tc>
          <w:tcPr>
            <w:tcW w:w="517" w:type="dxa"/>
          </w:tcPr>
          <w:p w:rsidR="009275F5" w:rsidRDefault="009275F5">
            <w:pPr>
              <w:pStyle w:val="ConsPlusNormal"/>
              <w:jc w:val="center"/>
            </w:pPr>
            <w:r>
              <w:t>X</w:t>
            </w:r>
          </w:p>
        </w:tc>
        <w:tc>
          <w:tcPr>
            <w:tcW w:w="517" w:type="dxa"/>
          </w:tcPr>
          <w:p w:rsidR="009275F5" w:rsidRDefault="009275F5">
            <w:pPr>
              <w:pStyle w:val="ConsPlusNormal"/>
              <w:jc w:val="center"/>
            </w:pPr>
            <w:r>
              <w:t>X</w:t>
            </w:r>
          </w:p>
        </w:tc>
        <w:tc>
          <w:tcPr>
            <w:tcW w:w="517" w:type="dxa"/>
          </w:tcPr>
          <w:p w:rsidR="009275F5" w:rsidRDefault="009275F5">
            <w:pPr>
              <w:pStyle w:val="ConsPlusNormal"/>
              <w:jc w:val="center"/>
            </w:pPr>
            <w:r>
              <w:t>X</w:t>
            </w:r>
          </w:p>
        </w:tc>
        <w:tc>
          <w:tcPr>
            <w:tcW w:w="565" w:type="dxa"/>
          </w:tcPr>
          <w:p w:rsidR="009275F5" w:rsidRDefault="009275F5">
            <w:pPr>
              <w:pStyle w:val="ConsPlusNormal"/>
              <w:jc w:val="center"/>
            </w:pPr>
            <w:r>
              <w:t>X</w:t>
            </w:r>
          </w:p>
        </w:tc>
      </w:tr>
      <w:tr w:rsidR="009275F5">
        <w:tc>
          <w:tcPr>
            <w:tcW w:w="3345" w:type="dxa"/>
            <w:vMerge/>
          </w:tcPr>
          <w:p w:rsidR="009275F5" w:rsidRDefault="009275F5">
            <w:pPr>
              <w:pStyle w:val="ConsPlusNormal"/>
            </w:pPr>
          </w:p>
        </w:tc>
        <w:tc>
          <w:tcPr>
            <w:tcW w:w="4309" w:type="dxa"/>
            <w:gridSpan w:val="2"/>
          </w:tcPr>
          <w:p w:rsidR="009275F5" w:rsidRDefault="009275F5">
            <w:pPr>
              <w:pStyle w:val="ConsPlusNormal"/>
            </w:pPr>
            <w:r>
              <w:t>ежегодный прирост объема экспортной выручки организации по отношению к базовому 2017 году (S</w:t>
            </w:r>
            <w:r>
              <w:rPr>
                <w:vertAlign w:val="subscript"/>
              </w:rPr>
              <w:t>td</w:t>
            </w:r>
            <w:r>
              <w:t xml:space="preserve">), тыс. рублей </w:t>
            </w:r>
            <w:hyperlink w:anchor="P821">
              <w:r>
                <w:rPr>
                  <w:color w:val="0000FF"/>
                </w:rPr>
                <w:t>&lt;3&gt;</w:t>
              </w:r>
            </w:hyperlink>
          </w:p>
        </w:tc>
        <w:tc>
          <w:tcPr>
            <w:tcW w:w="996" w:type="dxa"/>
          </w:tcPr>
          <w:p w:rsidR="009275F5" w:rsidRDefault="009275F5">
            <w:pPr>
              <w:pStyle w:val="ConsPlusNormal"/>
              <w:jc w:val="center"/>
            </w:pPr>
            <w:r>
              <w:t>X</w:t>
            </w:r>
          </w:p>
        </w:tc>
        <w:tc>
          <w:tcPr>
            <w:tcW w:w="485" w:type="dxa"/>
          </w:tcPr>
          <w:p w:rsidR="009275F5" w:rsidRDefault="009275F5">
            <w:pPr>
              <w:pStyle w:val="ConsPlusNormal"/>
              <w:jc w:val="center"/>
            </w:pPr>
            <w:r>
              <w:t>-</w:t>
            </w:r>
          </w:p>
        </w:tc>
        <w:tc>
          <w:tcPr>
            <w:tcW w:w="517" w:type="dxa"/>
          </w:tcPr>
          <w:p w:rsidR="009275F5" w:rsidRDefault="009275F5">
            <w:pPr>
              <w:pStyle w:val="ConsPlusNormal"/>
              <w:jc w:val="center"/>
            </w:pPr>
            <w:r>
              <w:t>-</w:t>
            </w:r>
          </w:p>
        </w:tc>
        <w:tc>
          <w:tcPr>
            <w:tcW w:w="517" w:type="dxa"/>
          </w:tcPr>
          <w:p w:rsidR="009275F5" w:rsidRDefault="009275F5">
            <w:pPr>
              <w:pStyle w:val="ConsPlusNormal"/>
            </w:pPr>
          </w:p>
        </w:tc>
        <w:tc>
          <w:tcPr>
            <w:tcW w:w="517" w:type="dxa"/>
          </w:tcPr>
          <w:p w:rsidR="009275F5" w:rsidRDefault="009275F5">
            <w:pPr>
              <w:pStyle w:val="ConsPlusNormal"/>
            </w:pPr>
          </w:p>
        </w:tc>
        <w:tc>
          <w:tcPr>
            <w:tcW w:w="517" w:type="dxa"/>
          </w:tcPr>
          <w:p w:rsidR="009275F5" w:rsidRDefault="009275F5">
            <w:pPr>
              <w:pStyle w:val="ConsPlusNormal"/>
            </w:pPr>
          </w:p>
        </w:tc>
        <w:tc>
          <w:tcPr>
            <w:tcW w:w="517" w:type="dxa"/>
          </w:tcPr>
          <w:p w:rsidR="009275F5" w:rsidRDefault="009275F5">
            <w:pPr>
              <w:pStyle w:val="ConsPlusNormal"/>
            </w:pPr>
          </w:p>
        </w:tc>
        <w:tc>
          <w:tcPr>
            <w:tcW w:w="517" w:type="dxa"/>
          </w:tcPr>
          <w:p w:rsidR="009275F5" w:rsidRDefault="009275F5">
            <w:pPr>
              <w:pStyle w:val="ConsPlusNormal"/>
            </w:pPr>
          </w:p>
        </w:tc>
        <w:tc>
          <w:tcPr>
            <w:tcW w:w="565" w:type="dxa"/>
          </w:tcPr>
          <w:p w:rsidR="009275F5" w:rsidRDefault="009275F5">
            <w:pPr>
              <w:pStyle w:val="ConsPlusNormal"/>
            </w:pPr>
          </w:p>
        </w:tc>
      </w:tr>
      <w:tr w:rsidR="009275F5">
        <w:tc>
          <w:tcPr>
            <w:tcW w:w="3345" w:type="dxa"/>
            <w:vMerge/>
          </w:tcPr>
          <w:p w:rsidR="009275F5" w:rsidRDefault="009275F5">
            <w:pPr>
              <w:pStyle w:val="ConsPlusNormal"/>
            </w:pPr>
          </w:p>
        </w:tc>
        <w:tc>
          <w:tcPr>
            <w:tcW w:w="4309" w:type="dxa"/>
            <w:gridSpan w:val="2"/>
          </w:tcPr>
          <w:p w:rsidR="009275F5" w:rsidRDefault="009275F5">
            <w:pPr>
              <w:pStyle w:val="ConsPlusNormal"/>
            </w:pPr>
            <w:r>
              <w:t>базовый объем выручки организации на внутреннем рынке за 2017 год (S</w:t>
            </w:r>
            <w:r>
              <w:rPr>
                <w:vertAlign w:val="subscript"/>
              </w:rPr>
              <w:t>tv</w:t>
            </w:r>
            <w:r>
              <w:t>), тыс. рублей</w:t>
            </w:r>
          </w:p>
        </w:tc>
        <w:tc>
          <w:tcPr>
            <w:tcW w:w="996" w:type="dxa"/>
          </w:tcPr>
          <w:p w:rsidR="009275F5" w:rsidRDefault="009275F5">
            <w:pPr>
              <w:pStyle w:val="ConsPlusNormal"/>
            </w:pPr>
          </w:p>
        </w:tc>
        <w:tc>
          <w:tcPr>
            <w:tcW w:w="485" w:type="dxa"/>
          </w:tcPr>
          <w:p w:rsidR="009275F5" w:rsidRDefault="009275F5">
            <w:pPr>
              <w:pStyle w:val="ConsPlusNormal"/>
              <w:jc w:val="center"/>
            </w:pPr>
            <w:r>
              <w:t>X</w:t>
            </w:r>
          </w:p>
        </w:tc>
        <w:tc>
          <w:tcPr>
            <w:tcW w:w="517" w:type="dxa"/>
          </w:tcPr>
          <w:p w:rsidR="009275F5" w:rsidRDefault="009275F5">
            <w:pPr>
              <w:pStyle w:val="ConsPlusNormal"/>
              <w:jc w:val="center"/>
            </w:pPr>
            <w:r>
              <w:t>X</w:t>
            </w:r>
          </w:p>
        </w:tc>
        <w:tc>
          <w:tcPr>
            <w:tcW w:w="517" w:type="dxa"/>
          </w:tcPr>
          <w:p w:rsidR="009275F5" w:rsidRDefault="009275F5">
            <w:pPr>
              <w:pStyle w:val="ConsPlusNormal"/>
              <w:jc w:val="center"/>
            </w:pPr>
            <w:r>
              <w:t>X</w:t>
            </w:r>
          </w:p>
        </w:tc>
        <w:tc>
          <w:tcPr>
            <w:tcW w:w="517" w:type="dxa"/>
          </w:tcPr>
          <w:p w:rsidR="009275F5" w:rsidRDefault="009275F5">
            <w:pPr>
              <w:pStyle w:val="ConsPlusNormal"/>
              <w:jc w:val="center"/>
            </w:pPr>
            <w:r>
              <w:t>X</w:t>
            </w:r>
          </w:p>
        </w:tc>
        <w:tc>
          <w:tcPr>
            <w:tcW w:w="517" w:type="dxa"/>
          </w:tcPr>
          <w:p w:rsidR="009275F5" w:rsidRDefault="009275F5">
            <w:pPr>
              <w:pStyle w:val="ConsPlusNormal"/>
              <w:jc w:val="center"/>
            </w:pPr>
            <w:r>
              <w:t>X</w:t>
            </w:r>
          </w:p>
        </w:tc>
        <w:tc>
          <w:tcPr>
            <w:tcW w:w="517" w:type="dxa"/>
          </w:tcPr>
          <w:p w:rsidR="009275F5" w:rsidRDefault="009275F5">
            <w:pPr>
              <w:pStyle w:val="ConsPlusNormal"/>
              <w:jc w:val="center"/>
            </w:pPr>
            <w:r>
              <w:t>X</w:t>
            </w:r>
          </w:p>
        </w:tc>
        <w:tc>
          <w:tcPr>
            <w:tcW w:w="517" w:type="dxa"/>
          </w:tcPr>
          <w:p w:rsidR="009275F5" w:rsidRDefault="009275F5">
            <w:pPr>
              <w:pStyle w:val="ConsPlusNormal"/>
              <w:jc w:val="center"/>
            </w:pPr>
            <w:r>
              <w:t>X</w:t>
            </w:r>
          </w:p>
        </w:tc>
        <w:tc>
          <w:tcPr>
            <w:tcW w:w="565" w:type="dxa"/>
          </w:tcPr>
          <w:p w:rsidR="009275F5" w:rsidRDefault="009275F5">
            <w:pPr>
              <w:pStyle w:val="ConsPlusNormal"/>
              <w:jc w:val="center"/>
            </w:pPr>
            <w:r>
              <w:t>X</w:t>
            </w:r>
          </w:p>
        </w:tc>
      </w:tr>
      <w:tr w:rsidR="009275F5">
        <w:tc>
          <w:tcPr>
            <w:tcW w:w="3345" w:type="dxa"/>
          </w:tcPr>
          <w:p w:rsidR="009275F5" w:rsidRDefault="009275F5">
            <w:pPr>
              <w:pStyle w:val="ConsPlusNormal"/>
            </w:pPr>
          </w:p>
        </w:tc>
        <w:tc>
          <w:tcPr>
            <w:tcW w:w="4309" w:type="dxa"/>
            <w:gridSpan w:val="2"/>
          </w:tcPr>
          <w:p w:rsidR="009275F5" w:rsidRDefault="009275F5">
            <w:pPr>
              <w:pStyle w:val="ConsPlusNormal"/>
            </w:pPr>
            <w:r>
              <w:t>ежегодный прирост объема выручки организации на внутреннем рынке по отношению к базовому 2017 году (S</w:t>
            </w:r>
            <w:r>
              <w:rPr>
                <w:vertAlign w:val="subscript"/>
              </w:rPr>
              <w:t>tv</w:t>
            </w:r>
            <w:r>
              <w:t>), тыс. рублей</w:t>
            </w:r>
          </w:p>
        </w:tc>
        <w:tc>
          <w:tcPr>
            <w:tcW w:w="996" w:type="dxa"/>
          </w:tcPr>
          <w:p w:rsidR="009275F5" w:rsidRDefault="009275F5">
            <w:pPr>
              <w:pStyle w:val="ConsPlusNormal"/>
              <w:jc w:val="center"/>
            </w:pPr>
            <w:r>
              <w:t>X</w:t>
            </w:r>
          </w:p>
        </w:tc>
        <w:tc>
          <w:tcPr>
            <w:tcW w:w="485" w:type="dxa"/>
          </w:tcPr>
          <w:p w:rsidR="009275F5" w:rsidRDefault="009275F5">
            <w:pPr>
              <w:pStyle w:val="ConsPlusNormal"/>
              <w:jc w:val="center"/>
            </w:pPr>
            <w:r>
              <w:t>-</w:t>
            </w:r>
          </w:p>
        </w:tc>
        <w:tc>
          <w:tcPr>
            <w:tcW w:w="517" w:type="dxa"/>
          </w:tcPr>
          <w:p w:rsidR="009275F5" w:rsidRDefault="009275F5">
            <w:pPr>
              <w:pStyle w:val="ConsPlusNormal"/>
              <w:jc w:val="center"/>
            </w:pPr>
            <w:r>
              <w:t>-</w:t>
            </w:r>
          </w:p>
        </w:tc>
        <w:tc>
          <w:tcPr>
            <w:tcW w:w="517" w:type="dxa"/>
          </w:tcPr>
          <w:p w:rsidR="009275F5" w:rsidRDefault="009275F5">
            <w:pPr>
              <w:pStyle w:val="ConsPlusNormal"/>
            </w:pPr>
          </w:p>
        </w:tc>
        <w:tc>
          <w:tcPr>
            <w:tcW w:w="517" w:type="dxa"/>
          </w:tcPr>
          <w:p w:rsidR="009275F5" w:rsidRDefault="009275F5">
            <w:pPr>
              <w:pStyle w:val="ConsPlusNormal"/>
            </w:pPr>
          </w:p>
        </w:tc>
        <w:tc>
          <w:tcPr>
            <w:tcW w:w="517" w:type="dxa"/>
          </w:tcPr>
          <w:p w:rsidR="009275F5" w:rsidRDefault="009275F5">
            <w:pPr>
              <w:pStyle w:val="ConsPlusNormal"/>
            </w:pPr>
          </w:p>
        </w:tc>
        <w:tc>
          <w:tcPr>
            <w:tcW w:w="517" w:type="dxa"/>
          </w:tcPr>
          <w:p w:rsidR="009275F5" w:rsidRDefault="009275F5">
            <w:pPr>
              <w:pStyle w:val="ConsPlusNormal"/>
            </w:pPr>
          </w:p>
        </w:tc>
        <w:tc>
          <w:tcPr>
            <w:tcW w:w="517" w:type="dxa"/>
          </w:tcPr>
          <w:p w:rsidR="009275F5" w:rsidRDefault="009275F5">
            <w:pPr>
              <w:pStyle w:val="ConsPlusNormal"/>
            </w:pPr>
          </w:p>
        </w:tc>
        <w:tc>
          <w:tcPr>
            <w:tcW w:w="565" w:type="dxa"/>
          </w:tcPr>
          <w:p w:rsidR="009275F5" w:rsidRDefault="009275F5">
            <w:pPr>
              <w:pStyle w:val="ConsPlusNormal"/>
            </w:pPr>
          </w:p>
        </w:tc>
      </w:tr>
      <w:tr w:rsidR="009275F5">
        <w:tc>
          <w:tcPr>
            <w:tcW w:w="3345" w:type="dxa"/>
            <w:vMerge w:val="restart"/>
          </w:tcPr>
          <w:p w:rsidR="009275F5" w:rsidRDefault="009275F5">
            <w:pPr>
              <w:pStyle w:val="ConsPlusNormal"/>
            </w:pPr>
          </w:p>
        </w:tc>
        <w:tc>
          <w:tcPr>
            <w:tcW w:w="4309" w:type="dxa"/>
            <w:gridSpan w:val="2"/>
          </w:tcPr>
          <w:p w:rsidR="009275F5" w:rsidRDefault="009275F5">
            <w:pPr>
              <w:pStyle w:val="ConsPlusNormal"/>
            </w:pPr>
            <w:r>
              <w:t>для организаций, осуществляющих реализацию проектов по организации российских производств в иностранных государствах либо инвестиционное финансирование инвестиционно-строительного проекта в иностранном государстве, ежегодный прирост объема экспорта конкурентоспособной продукции либо компонентов российского происхождения (S</w:t>
            </w:r>
            <w:r>
              <w:rPr>
                <w:vertAlign w:val="subscript"/>
              </w:rPr>
              <w:t>td*</w:t>
            </w:r>
            <w:r>
              <w:t>), тыс. рублей</w:t>
            </w:r>
          </w:p>
        </w:tc>
        <w:tc>
          <w:tcPr>
            <w:tcW w:w="996" w:type="dxa"/>
          </w:tcPr>
          <w:p w:rsidR="009275F5" w:rsidRDefault="009275F5">
            <w:pPr>
              <w:pStyle w:val="ConsPlusNormal"/>
              <w:jc w:val="center"/>
            </w:pPr>
            <w:r>
              <w:t>X</w:t>
            </w:r>
          </w:p>
        </w:tc>
        <w:tc>
          <w:tcPr>
            <w:tcW w:w="485" w:type="dxa"/>
          </w:tcPr>
          <w:p w:rsidR="009275F5" w:rsidRDefault="009275F5">
            <w:pPr>
              <w:pStyle w:val="ConsPlusNormal"/>
              <w:jc w:val="center"/>
            </w:pPr>
            <w:r>
              <w:t>-</w:t>
            </w:r>
          </w:p>
        </w:tc>
        <w:tc>
          <w:tcPr>
            <w:tcW w:w="517" w:type="dxa"/>
          </w:tcPr>
          <w:p w:rsidR="009275F5" w:rsidRDefault="009275F5">
            <w:pPr>
              <w:pStyle w:val="ConsPlusNormal"/>
              <w:jc w:val="center"/>
            </w:pPr>
            <w:r>
              <w:t>-</w:t>
            </w:r>
          </w:p>
        </w:tc>
        <w:tc>
          <w:tcPr>
            <w:tcW w:w="517" w:type="dxa"/>
          </w:tcPr>
          <w:p w:rsidR="009275F5" w:rsidRDefault="009275F5">
            <w:pPr>
              <w:pStyle w:val="ConsPlusNormal"/>
            </w:pPr>
          </w:p>
        </w:tc>
        <w:tc>
          <w:tcPr>
            <w:tcW w:w="517" w:type="dxa"/>
          </w:tcPr>
          <w:p w:rsidR="009275F5" w:rsidRDefault="009275F5">
            <w:pPr>
              <w:pStyle w:val="ConsPlusNormal"/>
            </w:pPr>
          </w:p>
        </w:tc>
        <w:tc>
          <w:tcPr>
            <w:tcW w:w="517" w:type="dxa"/>
          </w:tcPr>
          <w:p w:rsidR="009275F5" w:rsidRDefault="009275F5">
            <w:pPr>
              <w:pStyle w:val="ConsPlusNormal"/>
            </w:pPr>
          </w:p>
        </w:tc>
        <w:tc>
          <w:tcPr>
            <w:tcW w:w="517" w:type="dxa"/>
          </w:tcPr>
          <w:p w:rsidR="009275F5" w:rsidRDefault="009275F5">
            <w:pPr>
              <w:pStyle w:val="ConsPlusNormal"/>
            </w:pPr>
          </w:p>
        </w:tc>
        <w:tc>
          <w:tcPr>
            <w:tcW w:w="517" w:type="dxa"/>
          </w:tcPr>
          <w:p w:rsidR="009275F5" w:rsidRDefault="009275F5">
            <w:pPr>
              <w:pStyle w:val="ConsPlusNormal"/>
            </w:pPr>
          </w:p>
        </w:tc>
        <w:tc>
          <w:tcPr>
            <w:tcW w:w="565" w:type="dxa"/>
          </w:tcPr>
          <w:p w:rsidR="009275F5" w:rsidRDefault="009275F5">
            <w:pPr>
              <w:pStyle w:val="ConsPlusNormal"/>
            </w:pPr>
          </w:p>
        </w:tc>
      </w:tr>
      <w:tr w:rsidR="009275F5">
        <w:tc>
          <w:tcPr>
            <w:tcW w:w="3345" w:type="dxa"/>
            <w:vMerge/>
          </w:tcPr>
          <w:p w:rsidR="009275F5" w:rsidRDefault="009275F5">
            <w:pPr>
              <w:pStyle w:val="ConsPlusNormal"/>
            </w:pPr>
          </w:p>
        </w:tc>
        <w:tc>
          <w:tcPr>
            <w:tcW w:w="4309" w:type="dxa"/>
            <w:gridSpan w:val="2"/>
          </w:tcPr>
          <w:p w:rsidR="009275F5" w:rsidRDefault="009275F5">
            <w:pPr>
              <w:pStyle w:val="ConsPlusNormal"/>
            </w:pPr>
            <w:r>
              <w:t>предельный объем финансирования</w:t>
            </w:r>
          </w:p>
        </w:tc>
        <w:tc>
          <w:tcPr>
            <w:tcW w:w="996" w:type="dxa"/>
          </w:tcPr>
          <w:p w:rsidR="009275F5" w:rsidRDefault="009275F5">
            <w:pPr>
              <w:pStyle w:val="ConsPlusNormal"/>
              <w:jc w:val="center"/>
            </w:pPr>
            <w:r>
              <w:t>X</w:t>
            </w:r>
          </w:p>
        </w:tc>
        <w:tc>
          <w:tcPr>
            <w:tcW w:w="485" w:type="dxa"/>
          </w:tcPr>
          <w:p w:rsidR="009275F5" w:rsidRDefault="009275F5">
            <w:pPr>
              <w:pStyle w:val="ConsPlusNormal"/>
            </w:pPr>
          </w:p>
        </w:tc>
        <w:tc>
          <w:tcPr>
            <w:tcW w:w="517" w:type="dxa"/>
          </w:tcPr>
          <w:p w:rsidR="009275F5" w:rsidRDefault="009275F5">
            <w:pPr>
              <w:pStyle w:val="ConsPlusNormal"/>
            </w:pPr>
          </w:p>
        </w:tc>
        <w:tc>
          <w:tcPr>
            <w:tcW w:w="517" w:type="dxa"/>
          </w:tcPr>
          <w:p w:rsidR="009275F5" w:rsidRDefault="009275F5">
            <w:pPr>
              <w:pStyle w:val="ConsPlusNormal"/>
            </w:pPr>
          </w:p>
        </w:tc>
        <w:tc>
          <w:tcPr>
            <w:tcW w:w="517" w:type="dxa"/>
          </w:tcPr>
          <w:p w:rsidR="009275F5" w:rsidRDefault="009275F5">
            <w:pPr>
              <w:pStyle w:val="ConsPlusNormal"/>
            </w:pPr>
          </w:p>
        </w:tc>
        <w:tc>
          <w:tcPr>
            <w:tcW w:w="517" w:type="dxa"/>
          </w:tcPr>
          <w:p w:rsidR="009275F5" w:rsidRDefault="009275F5">
            <w:pPr>
              <w:pStyle w:val="ConsPlusNormal"/>
            </w:pPr>
          </w:p>
        </w:tc>
        <w:tc>
          <w:tcPr>
            <w:tcW w:w="517" w:type="dxa"/>
          </w:tcPr>
          <w:p w:rsidR="009275F5" w:rsidRDefault="009275F5">
            <w:pPr>
              <w:pStyle w:val="ConsPlusNormal"/>
            </w:pPr>
          </w:p>
        </w:tc>
        <w:tc>
          <w:tcPr>
            <w:tcW w:w="517" w:type="dxa"/>
          </w:tcPr>
          <w:p w:rsidR="009275F5" w:rsidRDefault="009275F5">
            <w:pPr>
              <w:pStyle w:val="ConsPlusNormal"/>
            </w:pPr>
          </w:p>
        </w:tc>
        <w:tc>
          <w:tcPr>
            <w:tcW w:w="565" w:type="dxa"/>
          </w:tcPr>
          <w:p w:rsidR="009275F5" w:rsidRDefault="009275F5">
            <w:pPr>
              <w:pStyle w:val="ConsPlusNormal"/>
            </w:pPr>
          </w:p>
        </w:tc>
      </w:tr>
      <w:tr w:rsidR="009275F5">
        <w:tc>
          <w:tcPr>
            <w:tcW w:w="3345" w:type="dxa"/>
          </w:tcPr>
          <w:p w:rsidR="009275F5" w:rsidRDefault="009275F5">
            <w:pPr>
              <w:pStyle w:val="ConsPlusNormal"/>
            </w:pPr>
          </w:p>
        </w:tc>
        <w:tc>
          <w:tcPr>
            <w:tcW w:w="4309" w:type="dxa"/>
            <w:gridSpan w:val="2"/>
          </w:tcPr>
          <w:p w:rsidR="009275F5" w:rsidRDefault="009275F5">
            <w:pPr>
              <w:pStyle w:val="ConsPlusNormal"/>
            </w:pPr>
            <w:r>
              <w:t xml:space="preserve">значения показателя результативности реализации корпоративной программы повышения конкурентоспособности по годам реализации корпоративной программы повышения конкурентоспособности </w:t>
            </w:r>
            <w:hyperlink w:anchor="P822">
              <w:r>
                <w:rPr>
                  <w:color w:val="0000FF"/>
                </w:rPr>
                <w:t>&lt;4&gt;</w:t>
              </w:r>
            </w:hyperlink>
            <w:r>
              <w:t xml:space="preserve"> (не могут быть менее:</w:t>
            </w:r>
          </w:p>
          <w:p w:rsidR="009275F5" w:rsidRDefault="009275F5">
            <w:pPr>
              <w:pStyle w:val="ConsPlusNormal"/>
            </w:pPr>
            <w:r>
              <w:t>0,72 - для инвестиционного финансирования проектов по организации экспортно ориентированных производств на территории Российской Федерации;</w:t>
            </w:r>
          </w:p>
          <w:p w:rsidR="009275F5" w:rsidRDefault="009275F5">
            <w:pPr>
              <w:pStyle w:val="ConsPlusNormal"/>
            </w:pPr>
            <w:r>
              <w:t>0,68 - для иного финансирования;</w:t>
            </w:r>
          </w:p>
          <w:p w:rsidR="009275F5" w:rsidRDefault="009275F5">
            <w:pPr>
              <w:pStyle w:val="ConsPlusNormal"/>
            </w:pPr>
            <w:r>
              <w:t xml:space="preserve">0,72 - для инвестиционного финансирования проектов по организации </w:t>
            </w:r>
            <w:r>
              <w:lastRenderedPageBreak/>
              <w:t>российских производств в иностранных государствах либо инвестиционного финансирования инвестиционно-строительного проекта в иностранном государстве)</w:t>
            </w:r>
          </w:p>
        </w:tc>
        <w:tc>
          <w:tcPr>
            <w:tcW w:w="996" w:type="dxa"/>
          </w:tcPr>
          <w:p w:rsidR="009275F5" w:rsidRDefault="009275F5">
            <w:pPr>
              <w:pStyle w:val="ConsPlusNormal"/>
              <w:jc w:val="center"/>
            </w:pPr>
            <w:r>
              <w:lastRenderedPageBreak/>
              <w:t>X</w:t>
            </w:r>
          </w:p>
        </w:tc>
        <w:tc>
          <w:tcPr>
            <w:tcW w:w="485" w:type="dxa"/>
          </w:tcPr>
          <w:p w:rsidR="009275F5" w:rsidRDefault="009275F5">
            <w:pPr>
              <w:pStyle w:val="ConsPlusNormal"/>
            </w:pPr>
          </w:p>
        </w:tc>
        <w:tc>
          <w:tcPr>
            <w:tcW w:w="517" w:type="dxa"/>
          </w:tcPr>
          <w:p w:rsidR="009275F5" w:rsidRDefault="009275F5">
            <w:pPr>
              <w:pStyle w:val="ConsPlusNormal"/>
            </w:pPr>
          </w:p>
        </w:tc>
        <w:tc>
          <w:tcPr>
            <w:tcW w:w="517" w:type="dxa"/>
          </w:tcPr>
          <w:p w:rsidR="009275F5" w:rsidRDefault="009275F5">
            <w:pPr>
              <w:pStyle w:val="ConsPlusNormal"/>
            </w:pPr>
          </w:p>
        </w:tc>
        <w:tc>
          <w:tcPr>
            <w:tcW w:w="517" w:type="dxa"/>
          </w:tcPr>
          <w:p w:rsidR="009275F5" w:rsidRDefault="009275F5">
            <w:pPr>
              <w:pStyle w:val="ConsPlusNormal"/>
            </w:pPr>
          </w:p>
        </w:tc>
        <w:tc>
          <w:tcPr>
            <w:tcW w:w="517" w:type="dxa"/>
          </w:tcPr>
          <w:p w:rsidR="009275F5" w:rsidRDefault="009275F5">
            <w:pPr>
              <w:pStyle w:val="ConsPlusNormal"/>
            </w:pPr>
          </w:p>
        </w:tc>
        <w:tc>
          <w:tcPr>
            <w:tcW w:w="517" w:type="dxa"/>
          </w:tcPr>
          <w:p w:rsidR="009275F5" w:rsidRDefault="009275F5">
            <w:pPr>
              <w:pStyle w:val="ConsPlusNormal"/>
            </w:pPr>
          </w:p>
        </w:tc>
        <w:tc>
          <w:tcPr>
            <w:tcW w:w="517" w:type="dxa"/>
          </w:tcPr>
          <w:p w:rsidR="009275F5" w:rsidRDefault="009275F5">
            <w:pPr>
              <w:pStyle w:val="ConsPlusNormal"/>
            </w:pPr>
          </w:p>
        </w:tc>
        <w:tc>
          <w:tcPr>
            <w:tcW w:w="565" w:type="dxa"/>
          </w:tcPr>
          <w:p w:rsidR="009275F5" w:rsidRDefault="009275F5">
            <w:pPr>
              <w:pStyle w:val="ConsPlusNormal"/>
            </w:pPr>
          </w:p>
        </w:tc>
      </w:tr>
      <w:tr w:rsidR="009275F5">
        <w:tc>
          <w:tcPr>
            <w:tcW w:w="3345" w:type="dxa"/>
          </w:tcPr>
          <w:p w:rsidR="009275F5" w:rsidRDefault="009275F5">
            <w:pPr>
              <w:pStyle w:val="ConsPlusNormal"/>
            </w:pPr>
            <w:r>
              <w:t>XI. Результаты реализации корпоративной программы повышения конкурентоспособности</w:t>
            </w:r>
          </w:p>
        </w:tc>
        <w:tc>
          <w:tcPr>
            <w:tcW w:w="9457" w:type="dxa"/>
            <w:gridSpan w:val="11"/>
          </w:tcPr>
          <w:p w:rsidR="009275F5" w:rsidRDefault="009275F5">
            <w:pPr>
              <w:pStyle w:val="ConsPlusNormal"/>
            </w:pPr>
            <w:r>
              <w:t>вывод нового продукта на целевые рынки, рост совокупного объема реализации продукции в рамках корпоративной программы повышения конкурентоспособности, прирост объема экспорта продукции в рамках корпоративной программы повышения конкурентоспособности и другое</w:t>
            </w:r>
          </w:p>
        </w:tc>
      </w:tr>
    </w:tbl>
    <w:p w:rsidR="009275F5" w:rsidRDefault="009275F5">
      <w:pPr>
        <w:pStyle w:val="ConsPlusNormal"/>
        <w:sectPr w:rsidR="009275F5">
          <w:pgSz w:w="16838" w:h="11905" w:orient="landscape"/>
          <w:pgMar w:top="1701" w:right="1134" w:bottom="850" w:left="1134" w:header="0" w:footer="0" w:gutter="0"/>
          <w:cols w:space="720"/>
          <w:titlePg/>
        </w:sectPr>
      </w:pPr>
    </w:p>
    <w:p w:rsidR="009275F5" w:rsidRDefault="009275F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340"/>
        <w:gridCol w:w="2665"/>
        <w:gridCol w:w="340"/>
        <w:gridCol w:w="1304"/>
        <w:gridCol w:w="340"/>
        <w:gridCol w:w="1134"/>
      </w:tblGrid>
      <w:tr w:rsidR="009275F5">
        <w:tc>
          <w:tcPr>
            <w:tcW w:w="2948" w:type="dxa"/>
            <w:tcBorders>
              <w:top w:val="nil"/>
              <w:left w:val="nil"/>
              <w:bottom w:val="nil"/>
              <w:right w:val="nil"/>
            </w:tcBorders>
          </w:tcPr>
          <w:p w:rsidR="009275F5" w:rsidRDefault="009275F5">
            <w:pPr>
              <w:pStyle w:val="ConsPlusNormal"/>
            </w:pPr>
            <w:r>
              <w:t>Должность руководителя организации</w:t>
            </w:r>
          </w:p>
        </w:tc>
        <w:tc>
          <w:tcPr>
            <w:tcW w:w="340" w:type="dxa"/>
            <w:tcBorders>
              <w:top w:val="nil"/>
              <w:left w:val="nil"/>
              <w:bottom w:val="nil"/>
              <w:right w:val="nil"/>
            </w:tcBorders>
          </w:tcPr>
          <w:p w:rsidR="009275F5" w:rsidRDefault="009275F5">
            <w:pPr>
              <w:pStyle w:val="ConsPlusNormal"/>
            </w:pPr>
          </w:p>
        </w:tc>
        <w:tc>
          <w:tcPr>
            <w:tcW w:w="2665" w:type="dxa"/>
            <w:tcBorders>
              <w:top w:val="nil"/>
              <w:left w:val="nil"/>
              <w:bottom w:val="single" w:sz="4" w:space="0" w:color="auto"/>
              <w:right w:val="nil"/>
            </w:tcBorders>
          </w:tcPr>
          <w:p w:rsidR="009275F5" w:rsidRDefault="009275F5">
            <w:pPr>
              <w:pStyle w:val="ConsPlusNormal"/>
            </w:pPr>
          </w:p>
        </w:tc>
        <w:tc>
          <w:tcPr>
            <w:tcW w:w="340" w:type="dxa"/>
            <w:tcBorders>
              <w:top w:val="nil"/>
              <w:left w:val="nil"/>
              <w:bottom w:val="nil"/>
              <w:right w:val="nil"/>
            </w:tcBorders>
          </w:tcPr>
          <w:p w:rsidR="009275F5" w:rsidRDefault="009275F5">
            <w:pPr>
              <w:pStyle w:val="ConsPlusNormal"/>
            </w:pPr>
          </w:p>
        </w:tc>
        <w:tc>
          <w:tcPr>
            <w:tcW w:w="1304" w:type="dxa"/>
            <w:tcBorders>
              <w:top w:val="nil"/>
              <w:left w:val="nil"/>
              <w:bottom w:val="single" w:sz="4" w:space="0" w:color="auto"/>
              <w:right w:val="nil"/>
            </w:tcBorders>
          </w:tcPr>
          <w:p w:rsidR="009275F5" w:rsidRDefault="009275F5">
            <w:pPr>
              <w:pStyle w:val="ConsPlusNormal"/>
            </w:pPr>
          </w:p>
        </w:tc>
        <w:tc>
          <w:tcPr>
            <w:tcW w:w="340" w:type="dxa"/>
            <w:tcBorders>
              <w:top w:val="nil"/>
              <w:left w:val="nil"/>
              <w:bottom w:val="nil"/>
              <w:right w:val="nil"/>
            </w:tcBorders>
          </w:tcPr>
          <w:p w:rsidR="009275F5" w:rsidRDefault="009275F5">
            <w:pPr>
              <w:pStyle w:val="ConsPlusNormal"/>
            </w:pPr>
          </w:p>
        </w:tc>
        <w:tc>
          <w:tcPr>
            <w:tcW w:w="1134" w:type="dxa"/>
            <w:tcBorders>
              <w:top w:val="nil"/>
              <w:left w:val="nil"/>
              <w:bottom w:val="single" w:sz="4" w:space="0" w:color="auto"/>
              <w:right w:val="nil"/>
            </w:tcBorders>
          </w:tcPr>
          <w:p w:rsidR="009275F5" w:rsidRDefault="009275F5">
            <w:pPr>
              <w:pStyle w:val="ConsPlusNormal"/>
            </w:pPr>
          </w:p>
        </w:tc>
      </w:tr>
      <w:tr w:rsidR="009275F5">
        <w:tc>
          <w:tcPr>
            <w:tcW w:w="2948" w:type="dxa"/>
            <w:tcBorders>
              <w:top w:val="nil"/>
              <w:left w:val="nil"/>
              <w:bottom w:val="nil"/>
              <w:right w:val="nil"/>
            </w:tcBorders>
          </w:tcPr>
          <w:p w:rsidR="009275F5" w:rsidRDefault="009275F5">
            <w:pPr>
              <w:pStyle w:val="ConsPlusNormal"/>
            </w:pPr>
          </w:p>
        </w:tc>
        <w:tc>
          <w:tcPr>
            <w:tcW w:w="340" w:type="dxa"/>
            <w:tcBorders>
              <w:top w:val="nil"/>
              <w:left w:val="nil"/>
              <w:bottom w:val="nil"/>
              <w:right w:val="nil"/>
            </w:tcBorders>
          </w:tcPr>
          <w:p w:rsidR="009275F5" w:rsidRDefault="009275F5">
            <w:pPr>
              <w:pStyle w:val="ConsPlusNormal"/>
            </w:pPr>
          </w:p>
        </w:tc>
        <w:tc>
          <w:tcPr>
            <w:tcW w:w="2665" w:type="dxa"/>
            <w:tcBorders>
              <w:top w:val="single" w:sz="4" w:space="0" w:color="auto"/>
              <w:left w:val="nil"/>
              <w:bottom w:val="nil"/>
              <w:right w:val="nil"/>
            </w:tcBorders>
          </w:tcPr>
          <w:p w:rsidR="009275F5" w:rsidRDefault="009275F5">
            <w:pPr>
              <w:pStyle w:val="ConsPlusNormal"/>
              <w:jc w:val="center"/>
            </w:pPr>
            <w:r>
              <w:t>(фамилия, имя, отчество (при наличии)</w:t>
            </w:r>
          </w:p>
        </w:tc>
        <w:tc>
          <w:tcPr>
            <w:tcW w:w="340" w:type="dxa"/>
            <w:tcBorders>
              <w:top w:val="nil"/>
              <w:left w:val="nil"/>
              <w:bottom w:val="nil"/>
              <w:right w:val="nil"/>
            </w:tcBorders>
          </w:tcPr>
          <w:p w:rsidR="009275F5" w:rsidRDefault="009275F5">
            <w:pPr>
              <w:pStyle w:val="ConsPlusNormal"/>
            </w:pPr>
          </w:p>
        </w:tc>
        <w:tc>
          <w:tcPr>
            <w:tcW w:w="1304" w:type="dxa"/>
            <w:tcBorders>
              <w:top w:val="single" w:sz="4" w:space="0" w:color="auto"/>
              <w:left w:val="nil"/>
              <w:bottom w:val="nil"/>
              <w:right w:val="nil"/>
            </w:tcBorders>
          </w:tcPr>
          <w:p w:rsidR="009275F5" w:rsidRDefault="009275F5">
            <w:pPr>
              <w:pStyle w:val="ConsPlusNormal"/>
              <w:jc w:val="center"/>
            </w:pPr>
            <w:r>
              <w:t>(подпись)</w:t>
            </w:r>
          </w:p>
        </w:tc>
        <w:tc>
          <w:tcPr>
            <w:tcW w:w="340" w:type="dxa"/>
            <w:tcBorders>
              <w:top w:val="nil"/>
              <w:left w:val="nil"/>
              <w:bottom w:val="nil"/>
              <w:right w:val="nil"/>
            </w:tcBorders>
          </w:tcPr>
          <w:p w:rsidR="009275F5" w:rsidRDefault="009275F5">
            <w:pPr>
              <w:pStyle w:val="ConsPlusNormal"/>
            </w:pPr>
          </w:p>
        </w:tc>
        <w:tc>
          <w:tcPr>
            <w:tcW w:w="1134" w:type="dxa"/>
            <w:tcBorders>
              <w:top w:val="single" w:sz="4" w:space="0" w:color="auto"/>
              <w:left w:val="nil"/>
              <w:bottom w:val="nil"/>
              <w:right w:val="nil"/>
            </w:tcBorders>
          </w:tcPr>
          <w:p w:rsidR="009275F5" w:rsidRDefault="009275F5">
            <w:pPr>
              <w:pStyle w:val="ConsPlusNormal"/>
              <w:jc w:val="center"/>
            </w:pPr>
            <w:r>
              <w:t>(дата)</w:t>
            </w:r>
          </w:p>
        </w:tc>
      </w:tr>
    </w:tbl>
    <w:p w:rsidR="009275F5" w:rsidRDefault="009275F5">
      <w:pPr>
        <w:pStyle w:val="ConsPlusNormal"/>
        <w:jc w:val="both"/>
      </w:pPr>
    </w:p>
    <w:p w:rsidR="009275F5" w:rsidRDefault="009275F5">
      <w:pPr>
        <w:pStyle w:val="ConsPlusNormal"/>
        <w:ind w:firstLine="540"/>
        <w:jc w:val="both"/>
      </w:pPr>
      <w:r>
        <w:t>--------------------------------</w:t>
      </w:r>
    </w:p>
    <w:p w:rsidR="009275F5" w:rsidRDefault="009275F5">
      <w:pPr>
        <w:pStyle w:val="ConsPlusNormal"/>
        <w:spacing w:before="200"/>
        <w:ind w:firstLine="540"/>
        <w:jc w:val="both"/>
      </w:pPr>
      <w:bookmarkStart w:id="58" w:name="P819"/>
      <w:bookmarkEnd w:id="58"/>
      <w:r>
        <w:t>&lt;1&gt; Термины, используемые в настоящей форме, применяются в значениях, установленных Правилами заключения соглашений о реализации корпоративных программ повышения конкурентоспособности и формирования единого перечня организаций, заключивших соглашения о реализации корпоративной программы повышения конкурентоспособности, утвержденными постановлением Правительства Российской Федерации от 23 февраля 2019 г. N 191 "О государственной поддержке организаций, реализующих корпоративные программы повышения конкурентоспособности, и внесении изменения в Правила предоставления из федерального бюджета субсидии в виде имущественного взноса Российской Федерации в государственную корпорацию развития "ВЭБ.РФ" на возмещение части затрат, связанных с поддержкой производства высокотехнологичной продукции".</w:t>
      </w:r>
    </w:p>
    <w:p w:rsidR="009275F5" w:rsidRDefault="009275F5">
      <w:pPr>
        <w:pStyle w:val="ConsPlusNormal"/>
        <w:spacing w:before="200"/>
        <w:ind w:firstLine="540"/>
        <w:jc w:val="both"/>
      </w:pPr>
      <w:bookmarkStart w:id="59" w:name="P820"/>
      <w:bookmarkEnd w:id="59"/>
      <w:r>
        <w:t>&lt;2&gt; Организацией, представляющей аффилированные с ней организации, корпоративная программа повышения конкурентоспособности заполняется в отношении каждой заявленной аффилированной организации.</w:t>
      </w:r>
    </w:p>
    <w:p w:rsidR="009275F5" w:rsidRDefault="009275F5">
      <w:pPr>
        <w:pStyle w:val="ConsPlusNormal"/>
        <w:spacing w:before="200"/>
        <w:ind w:firstLine="540"/>
        <w:jc w:val="both"/>
      </w:pPr>
      <w:bookmarkStart w:id="60" w:name="P821"/>
      <w:bookmarkEnd w:id="60"/>
      <w:r>
        <w:t>&lt;3&gt; Первый год, в котором указан ежегодный прирост объема экспортной выручки организации, является датой (годом) начала экспорта продукции.</w:t>
      </w:r>
    </w:p>
    <w:p w:rsidR="009275F5" w:rsidRDefault="009275F5">
      <w:pPr>
        <w:pStyle w:val="ConsPlusNormal"/>
        <w:spacing w:before="200"/>
        <w:ind w:firstLine="540"/>
        <w:jc w:val="both"/>
      </w:pPr>
      <w:bookmarkStart w:id="61" w:name="P822"/>
      <w:bookmarkEnd w:id="61"/>
      <w:r>
        <w:t xml:space="preserve">&lt;4&gt; Рассчитываются в соответствии с </w:t>
      </w:r>
      <w:hyperlink w:anchor="P197">
        <w:r>
          <w:rPr>
            <w:color w:val="0000FF"/>
          </w:rPr>
          <w:t>пунктом 18</w:t>
        </w:r>
      </w:hyperlink>
      <w:r>
        <w:t xml:space="preserve"> Правил заключения соглашений о реализации корпоративных программ повышения конкурентоспособности и формирования единого перечня организаций, заключивших соглашения о реализации корпоративной программы повышения конкурентоспособности, утвержденными постановлением Правительства Российской Федерации от 23 февраля 2019 г. N 191 "О государственной поддержке организаций, реализующих корпоративные программы повышения конкурентоспособности, и внесении изменения в Правила предоставления из федерального бюджета субсидии в виде имущественного взноса Российской Федерации в государственную корпорацию развития "ВЭБ.РФ" на возмещение части затрат, связанных с поддержкой производства высокотехнологичной продукции". Итоговые показатели рассчитываются с учетом суммирования ежегодных показателей, умноженных на соответствующие ежегодные поправочные коэффициенты согласно </w:t>
      </w:r>
      <w:hyperlink w:anchor="P949">
        <w:r>
          <w:rPr>
            <w:color w:val="0000FF"/>
          </w:rPr>
          <w:t>приложению N 3</w:t>
        </w:r>
      </w:hyperlink>
      <w:r>
        <w:t xml:space="preserve"> к указанным Правилам.</w:t>
      </w:r>
    </w:p>
    <w:p w:rsidR="009275F5" w:rsidRDefault="009275F5">
      <w:pPr>
        <w:pStyle w:val="ConsPlusNormal"/>
        <w:jc w:val="both"/>
      </w:pPr>
    </w:p>
    <w:p w:rsidR="009275F5" w:rsidRDefault="009275F5">
      <w:pPr>
        <w:pStyle w:val="ConsPlusNormal"/>
        <w:jc w:val="both"/>
      </w:pPr>
    </w:p>
    <w:p w:rsidR="009275F5" w:rsidRDefault="009275F5">
      <w:pPr>
        <w:pStyle w:val="ConsPlusNormal"/>
        <w:jc w:val="both"/>
      </w:pPr>
    </w:p>
    <w:p w:rsidR="009275F5" w:rsidRDefault="009275F5">
      <w:pPr>
        <w:pStyle w:val="ConsPlusNormal"/>
        <w:jc w:val="both"/>
      </w:pPr>
    </w:p>
    <w:p w:rsidR="009275F5" w:rsidRDefault="009275F5">
      <w:pPr>
        <w:pStyle w:val="ConsPlusNormal"/>
        <w:jc w:val="both"/>
      </w:pPr>
    </w:p>
    <w:p w:rsidR="009275F5" w:rsidRDefault="009275F5">
      <w:pPr>
        <w:pStyle w:val="ConsPlusNormal"/>
        <w:jc w:val="right"/>
        <w:outlineLvl w:val="1"/>
      </w:pPr>
      <w:r>
        <w:t>Приложение N 2</w:t>
      </w:r>
    </w:p>
    <w:p w:rsidR="009275F5" w:rsidRDefault="009275F5">
      <w:pPr>
        <w:pStyle w:val="ConsPlusNormal"/>
        <w:jc w:val="right"/>
      </w:pPr>
      <w:r>
        <w:t>к Правилам заключения соглашений</w:t>
      </w:r>
    </w:p>
    <w:p w:rsidR="009275F5" w:rsidRDefault="009275F5">
      <w:pPr>
        <w:pStyle w:val="ConsPlusNormal"/>
        <w:jc w:val="right"/>
      </w:pPr>
      <w:r>
        <w:t>о реализации корпоративных программ</w:t>
      </w:r>
    </w:p>
    <w:p w:rsidR="009275F5" w:rsidRDefault="009275F5">
      <w:pPr>
        <w:pStyle w:val="ConsPlusNormal"/>
        <w:jc w:val="right"/>
      </w:pPr>
      <w:r>
        <w:t>повышения конкурентоспособности</w:t>
      </w:r>
    </w:p>
    <w:p w:rsidR="009275F5" w:rsidRDefault="009275F5">
      <w:pPr>
        <w:pStyle w:val="ConsPlusNormal"/>
        <w:jc w:val="right"/>
      </w:pPr>
      <w:r>
        <w:t>и формирования единого перечня</w:t>
      </w:r>
    </w:p>
    <w:p w:rsidR="009275F5" w:rsidRDefault="009275F5">
      <w:pPr>
        <w:pStyle w:val="ConsPlusNormal"/>
        <w:jc w:val="right"/>
      </w:pPr>
      <w:r>
        <w:t>организаций, заключивших соглашения</w:t>
      </w:r>
    </w:p>
    <w:p w:rsidR="009275F5" w:rsidRDefault="009275F5">
      <w:pPr>
        <w:pStyle w:val="ConsPlusNormal"/>
        <w:jc w:val="right"/>
      </w:pPr>
      <w:r>
        <w:t>о реализации корпоративной программы</w:t>
      </w:r>
    </w:p>
    <w:p w:rsidR="009275F5" w:rsidRDefault="009275F5">
      <w:pPr>
        <w:pStyle w:val="ConsPlusNormal"/>
        <w:jc w:val="right"/>
      </w:pPr>
      <w:r>
        <w:t>повышения конкурентоспособности</w:t>
      </w:r>
    </w:p>
    <w:p w:rsidR="009275F5" w:rsidRDefault="00927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27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75F5" w:rsidRDefault="00927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75F5" w:rsidRDefault="00927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75F5" w:rsidRDefault="009275F5">
            <w:pPr>
              <w:pStyle w:val="ConsPlusNormal"/>
              <w:jc w:val="center"/>
            </w:pPr>
            <w:r>
              <w:rPr>
                <w:color w:val="392C69"/>
              </w:rPr>
              <w:t>Список изменяющих документов</w:t>
            </w:r>
          </w:p>
          <w:p w:rsidR="009275F5" w:rsidRDefault="009275F5">
            <w:pPr>
              <w:pStyle w:val="ConsPlusNormal"/>
              <w:jc w:val="center"/>
            </w:pPr>
            <w:r>
              <w:rPr>
                <w:color w:val="392C69"/>
              </w:rPr>
              <w:t xml:space="preserve">(в ред. </w:t>
            </w:r>
            <w:hyperlink r:id="rId81">
              <w:r>
                <w:rPr>
                  <w:color w:val="0000FF"/>
                </w:rPr>
                <w:t>Постановления</w:t>
              </w:r>
            </w:hyperlink>
            <w:r>
              <w:rPr>
                <w:color w:val="392C69"/>
              </w:rPr>
              <w:t xml:space="preserve"> Правительства РФ от 15.06.2022 N 1084)</w:t>
            </w:r>
          </w:p>
        </w:tc>
        <w:tc>
          <w:tcPr>
            <w:tcW w:w="113" w:type="dxa"/>
            <w:tcBorders>
              <w:top w:val="nil"/>
              <w:left w:val="nil"/>
              <w:bottom w:val="nil"/>
              <w:right w:val="nil"/>
            </w:tcBorders>
            <w:shd w:val="clear" w:color="auto" w:fill="F4F3F8"/>
            <w:tcMar>
              <w:top w:w="0" w:type="dxa"/>
              <w:left w:w="0" w:type="dxa"/>
              <w:bottom w:w="0" w:type="dxa"/>
              <w:right w:w="0" w:type="dxa"/>
            </w:tcMar>
          </w:tcPr>
          <w:p w:rsidR="009275F5" w:rsidRDefault="009275F5">
            <w:pPr>
              <w:pStyle w:val="ConsPlusNormal"/>
            </w:pPr>
          </w:p>
        </w:tc>
      </w:tr>
    </w:tbl>
    <w:p w:rsidR="009275F5" w:rsidRDefault="009275F5">
      <w:pPr>
        <w:pStyle w:val="ConsPlusNormal"/>
        <w:jc w:val="both"/>
      </w:pPr>
    </w:p>
    <w:p w:rsidR="009275F5" w:rsidRDefault="009275F5">
      <w:pPr>
        <w:pStyle w:val="ConsPlusNormal"/>
        <w:jc w:val="center"/>
      </w:pPr>
      <w:bookmarkStart w:id="62" w:name="P839"/>
      <w:bookmarkEnd w:id="62"/>
      <w:r>
        <w:t>ФОРМА</w:t>
      </w:r>
    </w:p>
    <w:p w:rsidR="009275F5" w:rsidRDefault="009275F5">
      <w:pPr>
        <w:pStyle w:val="ConsPlusNormal"/>
        <w:jc w:val="center"/>
      </w:pPr>
      <w:r>
        <w:t>перечня заявок организаций, планирующих заключить</w:t>
      </w:r>
    </w:p>
    <w:p w:rsidR="009275F5" w:rsidRDefault="009275F5">
      <w:pPr>
        <w:pStyle w:val="ConsPlusNormal"/>
        <w:jc w:val="center"/>
      </w:pPr>
      <w:r>
        <w:t>соглашение о реализации корпоративной программы</w:t>
      </w:r>
    </w:p>
    <w:p w:rsidR="009275F5" w:rsidRDefault="009275F5">
      <w:pPr>
        <w:pStyle w:val="ConsPlusNormal"/>
        <w:jc w:val="center"/>
      </w:pPr>
      <w:r>
        <w:t>повышения конкурентоспособности</w:t>
      </w:r>
    </w:p>
    <w:p w:rsidR="009275F5" w:rsidRDefault="009275F5">
      <w:pPr>
        <w:pStyle w:val="ConsPlusNormal"/>
        <w:jc w:val="both"/>
      </w:pPr>
    </w:p>
    <w:p w:rsidR="009275F5" w:rsidRDefault="009275F5">
      <w:pPr>
        <w:pStyle w:val="ConsPlusNormal"/>
        <w:sectPr w:rsidR="009275F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8"/>
        <w:gridCol w:w="422"/>
        <w:gridCol w:w="590"/>
        <w:gridCol w:w="624"/>
        <w:gridCol w:w="859"/>
        <w:gridCol w:w="725"/>
        <w:gridCol w:w="1133"/>
        <w:gridCol w:w="624"/>
        <w:gridCol w:w="624"/>
        <w:gridCol w:w="680"/>
        <w:gridCol w:w="624"/>
        <w:gridCol w:w="624"/>
        <w:gridCol w:w="680"/>
        <w:gridCol w:w="680"/>
        <w:gridCol w:w="680"/>
        <w:gridCol w:w="680"/>
        <w:gridCol w:w="624"/>
        <w:gridCol w:w="680"/>
        <w:gridCol w:w="624"/>
        <w:gridCol w:w="680"/>
        <w:gridCol w:w="680"/>
        <w:gridCol w:w="624"/>
        <w:gridCol w:w="624"/>
        <w:gridCol w:w="680"/>
        <w:gridCol w:w="854"/>
        <w:gridCol w:w="964"/>
        <w:gridCol w:w="854"/>
        <w:gridCol w:w="907"/>
        <w:gridCol w:w="624"/>
      </w:tblGrid>
      <w:tr w:rsidR="009275F5">
        <w:tc>
          <w:tcPr>
            <w:tcW w:w="638" w:type="dxa"/>
            <w:vMerge w:val="restart"/>
          </w:tcPr>
          <w:p w:rsidR="009275F5" w:rsidRDefault="009275F5">
            <w:pPr>
              <w:pStyle w:val="ConsPlusNormal"/>
              <w:jc w:val="center"/>
            </w:pPr>
            <w:r>
              <w:lastRenderedPageBreak/>
              <w:t>Порядковый номер</w:t>
            </w:r>
          </w:p>
        </w:tc>
        <w:tc>
          <w:tcPr>
            <w:tcW w:w="1012" w:type="dxa"/>
            <w:gridSpan w:val="2"/>
          </w:tcPr>
          <w:p w:rsidR="009275F5" w:rsidRDefault="009275F5">
            <w:pPr>
              <w:pStyle w:val="ConsPlusNormal"/>
              <w:jc w:val="center"/>
            </w:pPr>
            <w:r>
              <w:t>Наименование российской организации</w:t>
            </w:r>
          </w:p>
        </w:tc>
        <w:tc>
          <w:tcPr>
            <w:tcW w:w="624" w:type="dxa"/>
            <w:vMerge w:val="restart"/>
          </w:tcPr>
          <w:p w:rsidR="009275F5" w:rsidRDefault="009275F5">
            <w:pPr>
              <w:pStyle w:val="ConsPlusNormal"/>
              <w:jc w:val="center"/>
            </w:pPr>
            <w:r>
              <w:t>ИНН</w:t>
            </w:r>
          </w:p>
        </w:tc>
        <w:tc>
          <w:tcPr>
            <w:tcW w:w="859" w:type="dxa"/>
            <w:vMerge w:val="restart"/>
          </w:tcPr>
          <w:p w:rsidR="009275F5" w:rsidRDefault="009275F5">
            <w:pPr>
              <w:pStyle w:val="ConsPlusNormal"/>
              <w:jc w:val="center"/>
            </w:pPr>
            <w:r>
              <w:t>Наименование субъекта Российской Федерации</w:t>
            </w:r>
          </w:p>
        </w:tc>
        <w:tc>
          <w:tcPr>
            <w:tcW w:w="725" w:type="dxa"/>
            <w:vMerge w:val="restart"/>
          </w:tcPr>
          <w:p w:rsidR="009275F5" w:rsidRDefault="009275F5">
            <w:pPr>
              <w:pStyle w:val="ConsPlusNormal"/>
              <w:jc w:val="center"/>
            </w:pPr>
            <w:r>
              <w:t>Отрасль промышленности</w:t>
            </w:r>
          </w:p>
        </w:tc>
        <w:tc>
          <w:tcPr>
            <w:tcW w:w="1133" w:type="dxa"/>
            <w:vMerge w:val="restart"/>
          </w:tcPr>
          <w:p w:rsidR="009275F5" w:rsidRDefault="009275F5">
            <w:pPr>
              <w:pStyle w:val="ConsPlusNormal"/>
              <w:jc w:val="center"/>
            </w:pPr>
            <w:r>
              <w:t xml:space="preserve">Наименование конкурентоспособной продукции (коды </w:t>
            </w:r>
            <w:hyperlink r:id="rId82">
              <w:r>
                <w:rPr>
                  <w:color w:val="0000FF"/>
                </w:rPr>
                <w:t>ТН</w:t>
              </w:r>
            </w:hyperlink>
            <w:r>
              <w:t xml:space="preserve"> ВЭД)</w:t>
            </w:r>
          </w:p>
        </w:tc>
        <w:tc>
          <w:tcPr>
            <w:tcW w:w="5896" w:type="dxa"/>
            <w:gridSpan w:val="9"/>
          </w:tcPr>
          <w:p w:rsidR="009275F5" w:rsidRDefault="009275F5">
            <w:pPr>
              <w:pStyle w:val="ConsPlusNormal"/>
              <w:jc w:val="center"/>
            </w:pPr>
            <w:r>
              <w:t>Объем финансирования, необходимый для реализации корпоративной программы повышения конкурентоспособности по годам (тыс. рублей)</w:t>
            </w:r>
          </w:p>
        </w:tc>
        <w:tc>
          <w:tcPr>
            <w:tcW w:w="5216" w:type="dxa"/>
            <w:gridSpan w:val="8"/>
          </w:tcPr>
          <w:p w:rsidR="009275F5" w:rsidRDefault="009275F5">
            <w:pPr>
              <w:pStyle w:val="ConsPlusNormal"/>
              <w:jc w:val="center"/>
            </w:pPr>
            <w:r>
              <w:t>Значения показателя результативности реализации корпоративной программы повышения конкурентоспособности по годам</w:t>
            </w:r>
          </w:p>
        </w:tc>
        <w:tc>
          <w:tcPr>
            <w:tcW w:w="854" w:type="dxa"/>
            <w:vMerge w:val="restart"/>
          </w:tcPr>
          <w:p w:rsidR="009275F5" w:rsidRDefault="009275F5">
            <w:pPr>
              <w:pStyle w:val="ConsPlusNormal"/>
              <w:jc w:val="center"/>
            </w:pPr>
            <w:r>
              <w:t>Значение показателя результативности реализации корпоративной программы повышения конкурентоспособности по итогам ее реализации (R)</w:t>
            </w:r>
          </w:p>
        </w:tc>
        <w:tc>
          <w:tcPr>
            <w:tcW w:w="3349" w:type="dxa"/>
            <w:gridSpan w:val="4"/>
          </w:tcPr>
          <w:p w:rsidR="009275F5" w:rsidRDefault="009275F5">
            <w:pPr>
              <w:pStyle w:val="ConsPlusNormal"/>
              <w:jc w:val="center"/>
            </w:pPr>
            <w:r>
              <w:t>Вид финансирования, которое намеревается получить организация</w:t>
            </w:r>
          </w:p>
        </w:tc>
      </w:tr>
      <w:tr w:rsidR="009275F5">
        <w:tc>
          <w:tcPr>
            <w:tcW w:w="638" w:type="dxa"/>
            <w:vMerge/>
          </w:tcPr>
          <w:p w:rsidR="009275F5" w:rsidRDefault="009275F5">
            <w:pPr>
              <w:pStyle w:val="ConsPlusNormal"/>
            </w:pPr>
          </w:p>
        </w:tc>
        <w:tc>
          <w:tcPr>
            <w:tcW w:w="422" w:type="dxa"/>
          </w:tcPr>
          <w:p w:rsidR="009275F5" w:rsidRDefault="009275F5">
            <w:pPr>
              <w:pStyle w:val="ConsPlusNormal"/>
              <w:jc w:val="center"/>
            </w:pPr>
            <w:r>
              <w:t>полное</w:t>
            </w:r>
          </w:p>
        </w:tc>
        <w:tc>
          <w:tcPr>
            <w:tcW w:w="590" w:type="dxa"/>
          </w:tcPr>
          <w:p w:rsidR="009275F5" w:rsidRDefault="009275F5">
            <w:pPr>
              <w:pStyle w:val="ConsPlusNormal"/>
              <w:jc w:val="center"/>
            </w:pPr>
            <w:r>
              <w:t>краткое</w:t>
            </w:r>
          </w:p>
        </w:tc>
        <w:tc>
          <w:tcPr>
            <w:tcW w:w="624" w:type="dxa"/>
            <w:vMerge/>
          </w:tcPr>
          <w:p w:rsidR="009275F5" w:rsidRDefault="009275F5">
            <w:pPr>
              <w:pStyle w:val="ConsPlusNormal"/>
            </w:pPr>
          </w:p>
        </w:tc>
        <w:tc>
          <w:tcPr>
            <w:tcW w:w="859" w:type="dxa"/>
            <w:vMerge/>
          </w:tcPr>
          <w:p w:rsidR="009275F5" w:rsidRDefault="009275F5">
            <w:pPr>
              <w:pStyle w:val="ConsPlusNormal"/>
            </w:pPr>
          </w:p>
        </w:tc>
        <w:tc>
          <w:tcPr>
            <w:tcW w:w="725" w:type="dxa"/>
            <w:vMerge/>
          </w:tcPr>
          <w:p w:rsidR="009275F5" w:rsidRDefault="009275F5">
            <w:pPr>
              <w:pStyle w:val="ConsPlusNormal"/>
            </w:pPr>
          </w:p>
        </w:tc>
        <w:tc>
          <w:tcPr>
            <w:tcW w:w="1133" w:type="dxa"/>
            <w:vMerge/>
          </w:tcPr>
          <w:p w:rsidR="009275F5" w:rsidRDefault="009275F5">
            <w:pPr>
              <w:pStyle w:val="ConsPlusNormal"/>
            </w:pPr>
          </w:p>
        </w:tc>
        <w:tc>
          <w:tcPr>
            <w:tcW w:w="624" w:type="dxa"/>
          </w:tcPr>
          <w:p w:rsidR="009275F5" w:rsidRDefault="009275F5">
            <w:pPr>
              <w:pStyle w:val="ConsPlusNormal"/>
              <w:jc w:val="center"/>
            </w:pPr>
            <w:r>
              <w:t>2019 год</w:t>
            </w:r>
          </w:p>
        </w:tc>
        <w:tc>
          <w:tcPr>
            <w:tcW w:w="624" w:type="dxa"/>
          </w:tcPr>
          <w:p w:rsidR="009275F5" w:rsidRDefault="009275F5">
            <w:pPr>
              <w:pStyle w:val="ConsPlusNormal"/>
              <w:jc w:val="center"/>
            </w:pPr>
            <w:r>
              <w:t>2020 год</w:t>
            </w:r>
          </w:p>
        </w:tc>
        <w:tc>
          <w:tcPr>
            <w:tcW w:w="680" w:type="dxa"/>
          </w:tcPr>
          <w:p w:rsidR="009275F5" w:rsidRDefault="009275F5">
            <w:pPr>
              <w:pStyle w:val="ConsPlusNormal"/>
              <w:jc w:val="center"/>
            </w:pPr>
            <w:r>
              <w:t>2021 год</w:t>
            </w:r>
          </w:p>
        </w:tc>
        <w:tc>
          <w:tcPr>
            <w:tcW w:w="624" w:type="dxa"/>
          </w:tcPr>
          <w:p w:rsidR="009275F5" w:rsidRDefault="009275F5">
            <w:pPr>
              <w:pStyle w:val="ConsPlusNormal"/>
              <w:jc w:val="center"/>
            </w:pPr>
            <w:r>
              <w:t>2022 год</w:t>
            </w:r>
          </w:p>
        </w:tc>
        <w:tc>
          <w:tcPr>
            <w:tcW w:w="624" w:type="dxa"/>
          </w:tcPr>
          <w:p w:rsidR="009275F5" w:rsidRDefault="009275F5">
            <w:pPr>
              <w:pStyle w:val="ConsPlusNormal"/>
              <w:jc w:val="center"/>
            </w:pPr>
            <w:r>
              <w:t>2023 год</w:t>
            </w:r>
          </w:p>
        </w:tc>
        <w:tc>
          <w:tcPr>
            <w:tcW w:w="680" w:type="dxa"/>
          </w:tcPr>
          <w:p w:rsidR="009275F5" w:rsidRDefault="009275F5">
            <w:pPr>
              <w:pStyle w:val="ConsPlusNormal"/>
              <w:jc w:val="center"/>
            </w:pPr>
            <w:r>
              <w:t>2024 год</w:t>
            </w:r>
          </w:p>
        </w:tc>
        <w:tc>
          <w:tcPr>
            <w:tcW w:w="680" w:type="dxa"/>
          </w:tcPr>
          <w:p w:rsidR="009275F5" w:rsidRDefault="009275F5">
            <w:pPr>
              <w:pStyle w:val="ConsPlusNormal"/>
              <w:jc w:val="center"/>
            </w:pPr>
            <w:r>
              <w:t>2025 год</w:t>
            </w:r>
          </w:p>
        </w:tc>
        <w:tc>
          <w:tcPr>
            <w:tcW w:w="680" w:type="dxa"/>
          </w:tcPr>
          <w:p w:rsidR="009275F5" w:rsidRDefault="009275F5">
            <w:pPr>
              <w:pStyle w:val="ConsPlusNormal"/>
              <w:jc w:val="center"/>
            </w:pPr>
            <w:r>
              <w:t>2026 год</w:t>
            </w:r>
          </w:p>
        </w:tc>
        <w:tc>
          <w:tcPr>
            <w:tcW w:w="680" w:type="dxa"/>
          </w:tcPr>
          <w:p w:rsidR="009275F5" w:rsidRDefault="009275F5">
            <w:pPr>
              <w:pStyle w:val="ConsPlusNormal"/>
              <w:jc w:val="center"/>
            </w:pPr>
            <w:r>
              <w:t>Итого</w:t>
            </w:r>
          </w:p>
        </w:tc>
        <w:tc>
          <w:tcPr>
            <w:tcW w:w="624" w:type="dxa"/>
          </w:tcPr>
          <w:p w:rsidR="009275F5" w:rsidRDefault="009275F5">
            <w:pPr>
              <w:pStyle w:val="ConsPlusNormal"/>
              <w:jc w:val="center"/>
            </w:pPr>
            <w:r>
              <w:t>2019 год</w:t>
            </w:r>
          </w:p>
        </w:tc>
        <w:tc>
          <w:tcPr>
            <w:tcW w:w="680" w:type="dxa"/>
          </w:tcPr>
          <w:p w:rsidR="009275F5" w:rsidRDefault="009275F5">
            <w:pPr>
              <w:pStyle w:val="ConsPlusNormal"/>
              <w:jc w:val="center"/>
            </w:pPr>
            <w:r>
              <w:t>2020 год</w:t>
            </w:r>
          </w:p>
        </w:tc>
        <w:tc>
          <w:tcPr>
            <w:tcW w:w="624" w:type="dxa"/>
          </w:tcPr>
          <w:p w:rsidR="009275F5" w:rsidRDefault="009275F5">
            <w:pPr>
              <w:pStyle w:val="ConsPlusNormal"/>
              <w:jc w:val="center"/>
            </w:pPr>
            <w:r>
              <w:t>2021 год</w:t>
            </w:r>
          </w:p>
        </w:tc>
        <w:tc>
          <w:tcPr>
            <w:tcW w:w="680" w:type="dxa"/>
          </w:tcPr>
          <w:p w:rsidR="009275F5" w:rsidRDefault="009275F5">
            <w:pPr>
              <w:pStyle w:val="ConsPlusNormal"/>
              <w:jc w:val="center"/>
            </w:pPr>
            <w:r>
              <w:t>2022 год</w:t>
            </w:r>
          </w:p>
        </w:tc>
        <w:tc>
          <w:tcPr>
            <w:tcW w:w="680" w:type="dxa"/>
          </w:tcPr>
          <w:p w:rsidR="009275F5" w:rsidRDefault="009275F5">
            <w:pPr>
              <w:pStyle w:val="ConsPlusNormal"/>
              <w:jc w:val="center"/>
            </w:pPr>
            <w:r>
              <w:t>2023 год</w:t>
            </w:r>
          </w:p>
        </w:tc>
        <w:tc>
          <w:tcPr>
            <w:tcW w:w="624" w:type="dxa"/>
          </w:tcPr>
          <w:p w:rsidR="009275F5" w:rsidRDefault="009275F5">
            <w:pPr>
              <w:pStyle w:val="ConsPlusNormal"/>
              <w:jc w:val="center"/>
            </w:pPr>
            <w:r>
              <w:t>2024 год</w:t>
            </w:r>
          </w:p>
        </w:tc>
        <w:tc>
          <w:tcPr>
            <w:tcW w:w="624" w:type="dxa"/>
          </w:tcPr>
          <w:p w:rsidR="009275F5" w:rsidRDefault="009275F5">
            <w:pPr>
              <w:pStyle w:val="ConsPlusNormal"/>
              <w:jc w:val="center"/>
            </w:pPr>
            <w:r>
              <w:t>2025 год</w:t>
            </w:r>
          </w:p>
        </w:tc>
        <w:tc>
          <w:tcPr>
            <w:tcW w:w="680" w:type="dxa"/>
          </w:tcPr>
          <w:p w:rsidR="009275F5" w:rsidRDefault="009275F5">
            <w:pPr>
              <w:pStyle w:val="ConsPlusNormal"/>
              <w:jc w:val="center"/>
            </w:pPr>
            <w:r>
              <w:t>2026 год</w:t>
            </w:r>
          </w:p>
        </w:tc>
        <w:tc>
          <w:tcPr>
            <w:tcW w:w="854" w:type="dxa"/>
            <w:vMerge/>
          </w:tcPr>
          <w:p w:rsidR="009275F5" w:rsidRDefault="009275F5">
            <w:pPr>
              <w:pStyle w:val="ConsPlusNormal"/>
            </w:pPr>
          </w:p>
        </w:tc>
        <w:tc>
          <w:tcPr>
            <w:tcW w:w="964" w:type="dxa"/>
          </w:tcPr>
          <w:p w:rsidR="009275F5" w:rsidRDefault="009275F5">
            <w:pPr>
              <w:pStyle w:val="ConsPlusNormal"/>
              <w:jc w:val="center"/>
            </w:pPr>
            <w:r>
              <w:t>инвестиционное финансирование проектов по организации российских производств в иностранных государствах</w:t>
            </w:r>
          </w:p>
        </w:tc>
        <w:tc>
          <w:tcPr>
            <w:tcW w:w="854" w:type="dxa"/>
          </w:tcPr>
          <w:p w:rsidR="009275F5" w:rsidRDefault="009275F5">
            <w:pPr>
              <w:pStyle w:val="ConsPlusNormal"/>
              <w:jc w:val="center"/>
            </w:pPr>
            <w:r>
              <w:t>инвестиционное финансирование проектов по организации производств на территории Российской Федерации</w:t>
            </w:r>
          </w:p>
        </w:tc>
        <w:tc>
          <w:tcPr>
            <w:tcW w:w="907" w:type="dxa"/>
          </w:tcPr>
          <w:p w:rsidR="009275F5" w:rsidRDefault="009275F5">
            <w:pPr>
              <w:pStyle w:val="ConsPlusNormal"/>
              <w:jc w:val="center"/>
            </w:pPr>
            <w:r>
              <w:t>инвестиционное финансирование инвестиционно-строительного проекта в иностранном государстве</w:t>
            </w:r>
          </w:p>
        </w:tc>
        <w:tc>
          <w:tcPr>
            <w:tcW w:w="624" w:type="dxa"/>
          </w:tcPr>
          <w:p w:rsidR="009275F5" w:rsidRDefault="009275F5">
            <w:pPr>
              <w:pStyle w:val="ConsPlusNormal"/>
              <w:jc w:val="center"/>
            </w:pPr>
            <w:r>
              <w:t>иное финансирование</w:t>
            </w:r>
          </w:p>
        </w:tc>
      </w:tr>
      <w:tr w:rsidR="009275F5">
        <w:tc>
          <w:tcPr>
            <w:tcW w:w="638" w:type="dxa"/>
          </w:tcPr>
          <w:p w:rsidR="009275F5" w:rsidRDefault="009275F5">
            <w:pPr>
              <w:pStyle w:val="ConsPlusNormal"/>
              <w:jc w:val="center"/>
            </w:pPr>
            <w:r>
              <w:t>1</w:t>
            </w:r>
          </w:p>
        </w:tc>
        <w:tc>
          <w:tcPr>
            <w:tcW w:w="422" w:type="dxa"/>
          </w:tcPr>
          <w:p w:rsidR="009275F5" w:rsidRDefault="009275F5">
            <w:pPr>
              <w:pStyle w:val="ConsPlusNormal"/>
              <w:jc w:val="center"/>
            </w:pPr>
            <w:r>
              <w:t>2</w:t>
            </w:r>
          </w:p>
        </w:tc>
        <w:tc>
          <w:tcPr>
            <w:tcW w:w="590" w:type="dxa"/>
          </w:tcPr>
          <w:p w:rsidR="009275F5" w:rsidRDefault="009275F5">
            <w:pPr>
              <w:pStyle w:val="ConsPlusNormal"/>
              <w:jc w:val="center"/>
            </w:pPr>
            <w:r>
              <w:t>3</w:t>
            </w:r>
          </w:p>
        </w:tc>
        <w:tc>
          <w:tcPr>
            <w:tcW w:w="624" w:type="dxa"/>
          </w:tcPr>
          <w:p w:rsidR="009275F5" w:rsidRDefault="009275F5">
            <w:pPr>
              <w:pStyle w:val="ConsPlusNormal"/>
              <w:jc w:val="center"/>
            </w:pPr>
            <w:r>
              <w:t>4</w:t>
            </w:r>
          </w:p>
        </w:tc>
        <w:tc>
          <w:tcPr>
            <w:tcW w:w="859" w:type="dxa"/>
          </w:tcPr>
          <w:p w:rsidR="009275F5" w:rsidRDefault="009275F5">
            <w:pPr>
              <w:pStyle w:val="ConsPlusNormal"/>
              <w:jc w:val="center"/>
            </w:pPr>
            <w:r>
              <w:t>5</w:t>
            </w:r>
          </w:p>
        </w:tc>
        <w:tc>
          <w:tcPr>
            <w:tcW w:w="725" w:type="dxa"/>
          </w:tcPr>
          <w:p w:rsidR="009275F5" w:rsidRDefault="009275F5">
            <w:pPr>
              <w:pStyle w:val="ConsPlusNormal"/>
              <w:jc w:val="center"/>
            </w:pPr>
            <w:r>
              <w:t>6</w:t>
            </w:r>
          </w:p>
        </w:tc>
        <w:tc>
          <w:tcPr>
            <w:tcW w:w="1133" w:type="dxa"/>
          </w:tcPr>
          <w:p w:rsidR="009275F5" w:rsidRDefault="009275F5">
            <w:pPr>
              <w:pStyle w:val="ConsPlusNormal"/>
              <w:jc w:val="center"/>
            </w:pPr>
            <w:r>
              <w:t>7</w:t>
            </w:r>
          </w:p>
        </w:tc>
        <w:tc>
          <w:tcPr>
            <w:tcW w:w="624" w:type="dxa"/>
          </w:tcPr>
          <w:p w:rsidR="009275F5" w:rsidRDefault="009275F5">
            <w:pPr>
              <w:pStyle w:val="ConsPlusNormal"/>
              <w:jc w:val="center"/>
            </w:pPr>
            <w:r>
              <w:t>8</w:t>
            </w:r>
          </w:p>
        </w:tc>
        <w:tc>
          <w:tcPr>
            <w:tcW w:w="624" w:type="dxa"/>
          </w:tcPr>
          <w:p w:rsidR="009275F5" w:rsidRDefault="009275F5">
            <w:pPr>
              <w:pStyle w:val="ConsPlusNormal"/>
              <w:jc w:val="center"/>
            </w:pPr>
            <w:r>
              <w:t>9</w:t>
            </w:r>
          </w:p>
        </w:tc>
        <w:tc>
          <w:tcPr>
            <w:tcW w:w="680" w:type="dxa"/>
          </w:tcPr>
          <w:p w:rsidR="009275F5" w:rsidRDefault="009275F5">
            <w:pPr>
              <w:pStyle w:val="ConsPlusNormal"/>
              <w:jc w:val="center"/>
            </w:pPr>
            <w:r>
              <w:t>10</w:t>
            </w:r>
          </w:p>
        </w:tc>
        <w:tc>
          <w:tcPr>
            <w:tcW w:w="624" w:type="dxa"/>
          </w:tcPr>
          <w:p w:rsidR="009275F5" w:rsidRDefault="009275F5">
            <w:pPr>
              <w:pStyle w:val="ConsPlusNormal"/>
              <w:jc w:val="center"/>
            </w:pPr>
            <w:r>
              <w:t>11</w:t>
            </w:r>
          </w:p>
        </w:tc>
        <w:tc>
          <w:tcPr>
            <w:tcW w:w="624" w:type="dxa"/>
          </w:tcPr>
          <w:p w:rsidR="009275F5" w:rsidRDefault="009275F5">
            <w:pPr>
              <w:pStyle w:val="ConsPlusNormal"/>
              <w:jc w:val="center"/>
            </w:pPr>
            <w:r>
              <w:t>12</w:t>
            </w:r>
          </w:p>
        </w:tc>
        <w:tc>
          <w:tcPr>
            <w:tcW w:w="680" w:type="dxa"/>
          </w:tcPr>
          <w:p w:rsidR="009275F5" w:rsidRDefault="009275F5">
            <w:pPr>
              <w:pStyle w:val="ConsPlusNormal"/>
              <w:jc w:val="center"/>
            </w:pPr>
            <w:r>
              <w:t>13</w:t>
            </w:r>
          </w:p>
        </w:tc>
        <w:tc>
          <w:tcPr>
            <w:tcW w:w="680" w:type="dxa"/>
          </w:tcPr>
          <w:p w:rsidR="009275F5" w:rsidRDefault="009275F5">
            <w:pPr>
              <w:pStyle w:val="ConsPlusNormal"/>
              <w:jc w:val="center"/>
            </w:pPr>
            <w:r>
              <w:t>14</w:t>
            </w:r>
          </w:p>
        </w:tc>
        <w:tc>
          <w:tcPr>
            <w:tcW w:w="680" w:type="dxa"/>
          </w:tcPr>
          <w:p w:rsidR="009275F5" w:rsidRDefault="009275F5">
            <w:pPr>
              <w:pStyle w:val="ConsPlusNormal"/>
              <w:jc w:val="center"/>
            </w:pPr>
            <w:r>
              <w:t>15</w:t>
            </w:r>
          </w:p>
        </w:tc>
        <w:tc>
          <w:tcPr>
            <w:tcW w:w="680" w:type="dxa"/>
          </w:tcPr>
          <w:p w:rsidR="009275F5" w:rsidRDefault="009275F5">
            <w:pPr>
              <w:pStyle w:val="ConsPlusNormal"/>
              <w:jc w:val="center"/>
            </w:pPr>
            <w:r>
              <w:t>16</w:t>
            </w:r>
          </w:p>
        </w:tc>
        <w:tc>
          <w:tcPr>
            <w:tcW w:w="624" w:type="dxa"/>
          </w:tcPr>
          <w:p w:rsidR="009275F5" w:rsidRDefault="009275F5">
            <w:pPr>
              <w:pStyle w:val="ConsPlusNormal"/>
              <w:jc w:val="center"/>
            </w:pPr>
            <w:r>
              <w:t>17</w:t>
            </w:r>
          </w:p>
        </w:tc>
        <w:tc>
          <w:tcPr>
            <w:tcW w:w="680" w:type="dxa"/>
          </w:tcPr>
          <w:p w:rsidR="009275F5" w:rsidRDefault="009275F5">
            <w:pPr>
              <w:pStyle w:val="ConsPlusNormal"/>
              <w:jc w:val="center"/>
            </w:pPr>
            <w:r>
              <w:t>18</w:t>
            </w:r>
          </w:p>
        </w:tc>
        <w:tc>
          <w:tcPr>
            <w:tcW w:w="624" w:type="dxa"/>
          </w:tcPr>
          <w:p w:rsidR="009275F5" w:rsidRDefault="009275F5">
            <w:pPr>
              <w:pStyle w:val="ConsPlusNormal"/>
              <w:jc w:val="center"/>
            </w:pPr>
            <w:r>
              <w:t>19</w:t>
            </w:r>
          </w:p>
        </w:tc>
        <w:tc>
          <w:tcPr>
            <w:tcW w:w="680" w:type="dxa"/>
          </w:tcPr>
          <w:p w:rsidR="009275F5" w:rsidRDefault="009275F5">
            <w:pPr>
              <w:pStyle w:val="ConsPlusNormal"/>
              <w:jc w:val="center"/>
            </w:pPr>
            <w:r>
              <w:t>20</w:t>
            </w:r>
          </w:p>
        </w:tc>
        <w:tc>
          <w:tcPr>
            <w:tcW w:w="680" w:type="dxa"/>
          </w:tcPr>
          <w:p w:rsidR="009275F5" w:rsidRDefault="009275F5">
            <w:pPr>
              <w:pStyle w:val="ConsPlusNormal"/>
              <w:jc w:val="center"/>
            </w:pPr>
            <w:r>
              <w:t>21</w:t>
            </w:r>
          </w:p>
        </w:tc>
        <w:tc>
          <w:tcPr>
            <w:tcW w:w="624" w:type="dxa"/>
          </w:tcPr>
          <w:p w:rsidR="009275F5" w:rsidRDefault="009275F5">
            <w:pPr>
              <w:pStyle w:val="ConsPlusNormal"/>
              <w:jc w:val="center"/>
            </w:pPr>
            <w:r>
              <w:t>22</w:t>
            </w:r>
          </w:p>
        </w:tc>
        <w:tc>
          <w:tcPr>
            <w:tcW w:w="624" w:type="dxa"/>
          </w:tcPr>
          <w:p w:rsidR="009275F5" w:rsidRDefault="009275F5">
            <w:pPr>
              <w:pStyle w:val="ConsPlusNormal"/>
              <w:jc w:val="center"/>
            </w:pPr>
            <w:r>
              <w:t>23</w:t>
            </w:r>
          </w:p>
        </w:tc>
        <w:tc>
          <w:tcPr>
            <w:tcW w:w="680" w:type="dxa"/>
          </w:tcPr>
          <w:p w:rsidR="009275F5" w:rsidRDefault="009275F5">
            <w:pPr>
              <w:pStyle w:val="ConsPlusNormal"/>
              <w:jc w:val="center"/>
            </w:pPr>
            <w:r>
              <w:t>24</w:t>
            </w:r>
          </w:p>
        </w:tc>
        <w:tc>
          <w:tcPr>
            <w:tcW w:w="854" w:type="dxa"/>
          </w:tcPr>
          <w:p w:rsidR="009275F5" w:rsidRDefault="009275F5">
            <w:pPr>
              <w:pStyle w:val="ConsPlusNormal"/>
              <w:jc w:val="center"/>
            </w:pPr>
            <w:r>
              <w:t>25</w:t>
            </w:r>
          </w:p>
        </w:tc>
        <w:tc>
          <w:tcPr>
            <w:tcW w:w="964" w:type="dxa"/>
          </w:tcPr>
          <w:p w:rsidR="009275F5" w:rsidRDefault="009275F5">
            <w:pPr>
              <w:pStyle w:val="ConsPlusNormal"/>
              <w:jc w:val="center"/>
            </w:pPr>
            <w:r>
              <w:t>26</w:t>
            </w:r>
          </w:p>
        </w:tc>
        <w:tc>
          <w:tcPr>
            <w:tcW w:w="854" w:type="dxa"/>
          </w:tcPr>
          <w:p w:rsidR="009275F5" w:rsidRDefault="009275F5">
            <w:pPr>
              <w:pStyle w:val="ConsPlusNormal"/>
              <w:jc w:val="center"/>
            </w:pPr>
            <w:r>
              <w:t>27</w:t>
            </w:r>
          </w:p>
        </w:tc>
        <w:tc>
          <w:tcPr>
            <w:tcW w:w="907" w:type="dxa"/>
          </w:tcPr>
          <w:p w:rsidR="009275F5" w:rsidRDefault="009275F5">
            <w:pPr>
              <w:pStyle w:val="ConsPlusNormal"/>
              <w:jc w:val="center"/>
            </w:pPr>
            <w:r>
              <w:t>28</w:t>
            </w:r>
          </w:p>
        </w:tc>
        <w:tc>
          <w:tcPr>
            <w:tcW w:w="624" w:type="dxa"/>
          </w:tcPr>
          <w:p w:rsidR="009275F5" w:rsidRDefault="009275F5">
            <w:pPr>
              <w:pStyle w:val="ConsPlusNormal"/>
              <w:jc w:val="center"/>
            </w:pPr>
            <w:r>
              <w:t>29</w:t>
            </w:r>
          </w:p>
        </w:tc>
      </w:tr>
      <w:tr w:rsidR="009275F5">
        <w:tc>
          <w:tcPr>
            <w:tcW w:w="638" w:type="dxa"/>
          </w:tcPr>
          <w:p w:rsidR="009275F5" w:rsidRDefault="009275F5">
            <w:pPr>
              <w:pStyle w:val="ConsPlusNormal"/>
            </w:pPr>
          </w:p>
        </w:tc>
        <w:tc>
          <w:tcPr>
            <w:tcW w:w="422" w:type="dxa"/>
          </w:tcPr>
          <w:p w:rsidR="009275F5" w:rsidRDefault="009275F5">
            <w:pPr>
              <w:pStyle w:val="ConsPlusNormal"/>
            </w:pPr>
          </w:p>
        </w:tc>
        <w:tc>
          <w:tcPr>
            <w:tcW w:w="590" w:type="dxa"/>
          </w:tcPr>
          <w:p w:rsidR="009275F5" w:rsidRDefault="009275F5">
            <w:pPr>
              <w:pStyle w:val="ConsPlusNormal"/>
            </w:pPr>
          </w:p>
        </w:tc>
        <w:tc>
          <w:tcPr>
            <w:tcW w:w="624" w:type="dxa"/>
          </w:tcPr>
          <w:p w:rsidR="009275F5" w:rsidRDefault="009275F5">
            <w:pPr>
              <w:pStyle w:val="ConsPlusNormal"/>
            </w:pPr>
          </w:p>
        </w:tc>
        <w:tc>
          <w:tcPr>
            <w:tcW w:w="859" w:type="dxa"/>
          </w:tcPr>
          <w:p w:rsidR="009275F5" w:rsidRDefault="009275F5">
            <w:pPr>
              <w:pStyle w:val="ConsPlusNormal"/>
            </w:pPr>
          </w:p>
        </w:tc>
        <w:tc>
          <w:tcPr>
            <w:tcW w:w="725" w:type="dxa"/>
          </w:tcPr>
          <w:p w:rsidR="009275F5" w:rsidRDefault="009275F5">
            <w:pPr>
              <w:pStyle w:val="ConsPlusNormal"/>
            </w:pPr>
          </w:p>
        </w:tc>
        <w:tc>
          <w:tcPr>
            <w:tcW w:w="1133" w:type="dxa"/>
          </w:tcPr>
          <w:p w:rsidR="009275F5" w:rsidRDefault="009275F5">
            <w:pPr>
              <w:pStyle w:val="ConsPlusNormal"/>
            </w:pPr>
          </w:p>
        </w:tc>
        <w:tc>
          <w:tcPr>
            <w:tcW w:w="624" w:type="dxa"/>
          </w:tcPr>
          <w:p w:rsidR="009275F5" w:rsidRDefault="009275F5">
            <w:pPr>
              <w:pStyle w:val="ConsPlusNormal"/>
            </w:pPr>
          </w:p>
        </w:tc>
        <w:tc>
          <w:tcPr>
            <w:tcW w:w="624" w:type="dxa"/>
          </w:tcPr>
          <w:p w:rsidR="009275F5" w:rsidRDefault="009275F5">
            <w:pPr>
              <w:pStyle w:val="ConsPlusNormal"/>
            </w:pPr>
          </w:p>
        </w:tc>
        <w:tc>
          <w:tcPr>
            <w:tcW w:w="680" w:type="dxa"/>
          </w:tcPr>
          <w:p w:rsidR="009275F5" w:rsidRDefault="009275F5">
            <w:pPr>
              <w:pStyle w:val="ConsPlusNormal"/>
            </w:pPr>
          </w:p>
        </w:tc>
        <w:tc>
          <w:tcPr>
            <w:tcW w:w="624" w:type="dxa"/>
          </w:tcPr>
          <w:p w:rsidR="009275F5" w:rsidRDefault="009275F5">
            <w:pPr>
              <w:pStyle w:val="ConsPlusNormal"/>
            </w:pPr>
          </w:p>
        </w:tc>
        <w:tc>
          <w:tcPr>
            <w:tcW w:w="624" w:type="dxa"/>
          </w:tcPr>
          <w:p w:rsidR="009275F5" w:rsidRDefault="009275F5">
            <w:pPr>
              <w:pStyle w:val="ConsPlusNormal"/>
            </w:pPr>
          </w:p>
        </w:tc>
        <w:tc>
          <w:tcPr>
            <w:tcW w:w="680" w:type="dxa"/>
          </w:tcPr>
          <w:p w:rsidR="009275F5" w:rsidRDefault="009275F5">
            <w:pPr>
              <w:pStyle w:val="ConsPlusNormal"/>
            </w:pPr>
          </w:p>
        </w:tc>
        <w:tc>
          <w:tcPr>
            <w:tcW w:w="680" w:type="dxa"/>
          </w:tcPr>
          <w:p w:rsidR="009275F5" w:rsidRDefault="009275F5">
            <w:pPr>
              <w:pStyle w:val="ConsPlusNormal"/>
            </w:pPr>
          </w:p>
        </w:tc>
        <w:tc>
          <w:tcPr>
            <w:tcW w:w="680" w:type="dxa"/>
          </w:tcPr>
          <w:p w:rsidR="009275F5" w:rsidRDefault="009275F5">
            <w:pPr>
              <w:pStyle w:val="ConsPlusNormal"/>
            </w:pPr>
          </w:p>
        </w:tc>
        <w:tc>
          <w:tcPr>
            <w:tcW w:w="680" w:type="dxa"/>
          </w:tcPr>
          <w:p w:rsidR="009275F5" w:rsidRDefault="009275F5">
            <w:pPr>
              <w:pStyle w:val="ConsPlusNormal"/>
            </w:pPr>
          </w:p>
        </w:tc>
        <w:tc>
          <w:tcPr>
            <w:tcW w:w="624" w:type="dxa"/>
          </w:tcPr>
          <w:p w:rsidR="009275F5" w:rsidRDefault="009275F5">
            <w:pPr>
              <w:pStyle w:val="ConsPlusNormal"/>
            </w:pPr>
          </w:p>
        </w:tc>
        <w:tc>
          <w:tcPr>
            <w:tcW w:w="680" w:type="dxa"/>
          </w:tcPr>
          <w:p w:rsidR="009275F5" w:rsidRDefault="009275F5">
            <w:pPr>
              <w:pStyle w:val="ConsPlusNormal"/>
            </w:pPr>
          </w:p>
        </w:tc>
        <w:tc>
          <w:tcPr>
            <w:tcW w:w="624" w:type="dxa"/>
          </w:tcPr>
          <w:p w:rsidR="009275F5" w:rsidRDefault="009275F5">
            <w:pPr>
              <w:pStyle w:val="ConsPlusNormal"/>
            </w:pPr>
          </w:p>
        </w:tc>
        <w:tc>
          <w:tcPr>
            <w:tcW w:w="680" w:type="dxa"/>
          </w:tcPr>
          <w:p w:rsidR="009275F5" w:rsidRDefault="009275F5">
            <w:pPr>
              <w:pStyle w:val="ConsPlusNormal"/>
            </w:pPr>
          </w:p>
        </w:tc>
        <w:tc>
          <w:tcPr>
            <w:tcW w:w="680" w:type="dxa"/>
          </w:tcPr>
          <w:p w:rsidR="009275F5" w:rsidRDefault="009275F5">
            <w:pPr>
              <w:pStyle w:val="ConsPlusNormal"/>
            </w:pPr>
          </w:p>
        </w:tc>
        <w:tc>
          <w:tcPr>
            <w:tcW w:w="624" w:type="dxa"/>
          </w:tcPr>
          <w:p w:rsidR="009275F5" w:rsidRDefault="009275F5">
            <w:pPr>
              <w:pStyle w:val="ConsPlusNormal"/>
            </w:pPr>
          </w:p>
        </w:tc>
        <w:tc>
          <w:tcPr>
            <w:tcW w:w="624" w:type="dxa"/>
          </w:tcPr>
          <w:p w:rsidR="009275F5" w:rsidRDefault="009275F5">
            <w:pPr>
              <w:pStyle w:val="ConsPlusNormal"/>
            </w:pPr>
          </w:p>
        </w:tc>
        <w:tc>
          <w:tcPr>
            <w:tcW w:w="680" w:type="dxa"/>
          </w:tcPr>
          <w:p w:rsidR="009275F5" w:rsidRDefault="009275F5">
            <w:pPr>
              <w:pStyle w:val="ConsPlusNormal"/>
            </w:pPr>
          </w:p>
        </w:tc>
        <w:tc>
          <w:tcPr>
            <w:tcW w:w="854" w:type="dxa"/>
          </w:tcPr>
          <w:p w:rsidR="009275F5" w:rsidRDefault="009275F5">
            <w:pPr>
              <w:pStyle w:val="ConsPlusNormal"/>
            </w:pPr>
          </w:p>
        </w:tc>
        <w:tc>
          <w:tcPr>
            <w:tcW w:w="964" w:type="dxa"/>
          </w:tcPr>
          <w:p w:rsidR="009275F5" w:rsidRDefault="009275F5">
            <w:pPr>
              <w:pStyle w:val="ConsPlusNormal"/>
            </w:pPr>
          </w:p>
        </w:tc>
        <w:tc>
          <w:tcPr>
            <w:tcW w:w="854" w:type="dxa"/>
          </w:tcPr>
          <w:p w:rsidR="009275F5" w:rsidRDefault="009275F5">
            <w:pPr>
              <w:pStyle w:val="ConsPlusNormal"/>
            </w:pPr>
          </w:p>
        </w:tc>
        <w:tc>
          <w:tcPr>
            <w:tcW w:w="907" w:type="dxa"/>
          </w:tcPr>
          <w:p w:rsidR="009275F5" w:rsidRDefault="009275F5">
            <w:pPr>
              <w:pStyle w:val="ConsPlusNormal"/>
            </w:pPr>
          </w:p>
        </w:tc>
        <w:tc>
          <w:tcPr>
            <w:tcW w:w="624" w:type="dxa"/>
          </w:tcPr>
          <w:p w:rsidR="009275F5" w:rsidRDefault="009275F5">
            <w:pPr>
              <w:pStyle w:val="ConsPlusNormal"/>
            </w:pPr>
          </w:p>
        </w:tc>
      </w:tr>
    </w:tbl>
    <w:p w:rsidR="009275F5" w:rsidRDefault="009275F5">
      <w:pPr>
        <w:pStyle w:val="ConsPlusNormal"/>
        <w:jc w:val="both"/>
      </w:pPr>
    </w:p>
    <w:p w:rsidR="009275F5" w:rsidRDefault="009275F5">
      <w:pPr>
        <w:pStyle w:val="ConsPlusNormal"/>
        <w:jc w:val="both"/>
      </w:pPr>
    </w:p>
    <w:p w:rsidR="009275F5" w:rsidRDefault="009275F5">
      <w:pPr>
        <w:pStyle w:val="ConsPlusNormal"/>
        <w:jc w:val="both"/>
      </w:pPr>
    </w:p>
    <w:p w:rsidR="009275F5" w:rsidRDefault="009275F5">
      <w:pPr>
        <w:pStyle w:val="ConsPlusNormal"/>
        <w:jc w:val="both"/>
      </w:pPr>
    </w:p>
    <w:p w:rsidR="009275F5" w:rsidRDefault="009275F5">
      <w:pPr>
        <w:pStyle w:val="ConsPlusNormal"/>
        <w:jc w:val="both"/>
      </w:pPr>
    </w:p>
    <w:p w:rsidR="009275F5" w:rsidRDefault="009275F5">
      <w:pPr>
        <w:pStyle w:val="ConsPlusNormal"/>
        <w:jc w:val="right"/>
        <w:outlineLvl w:val="1"/>
      </w:pPr>
      <w:r>
        <w:t>Приложение N 3</w:t>
      </w:r>
    </w:p>
    <w:p w:rsidR="009275F5" w:rsidRDefault="009275F5">
      <w:pPr>
        <w:pStyle w:val="ConsPlusNormal"/>
        <w:jc w:val="right"/>
      </w:pPr>
      <w:r>
        <w:t>к Правилам заключения соглашений</w:t>
      </w:r>
    </w:p>
    <w:p w:rsidR="009275F5" w:rsidRDefault="009275F5">
      <w:pPr>
        <w:pStyle w:val="ConsPlusNormal"/>
        <w:jc w:val="right"/>
      </w:pPr>
      <w:r>
        <w:t>о реализации корпоративных программ</w:t>
      </w:r>
    </w:p>
    <w:p w:rsidR="009275F5" w:rsidRDefault="009275F5">
      <w:pPr>
        <w:pStyle w:val="ConsPlusNormal"/>
        <w:jc w:val="right"/>
      </w:pPr>
      <w:r>
        <w:t>повышения конкурентоспособности</w:t>
      </w:r>
    </w:p>
    <w:p w:rsidR="009275F5" w:rsidRDefault="009275F5">
      <w:pPr>
        <w:pStyle w:val="ConsPlusNormal"/>
        <w:jc w:val="right"/>
      </w:pPr>
      <w:r>
        <w:lastRenderedPageBreak/>
        <w:t>и формирования единого перечня</w:t>
      </w:r>
    </w:p>
    <w:p w:rsidR="009275F5" w:rsidRDefault="009275F5">
      <w:pPr>
        <w:pStyle w:val="ConsPlusNormal"/>
        <w:jc w:val="right"/>
      </w:pPr>
      <w:r>
        <w:t>организаций, заключивших соглашения</w:t>
      </w:r>
    </w:p>
    <w:p w:rsidR="009275F5" w:rsidRDefault="009275F5">
      <w:pPr>
        <w:pStyle w:val="ConsPlusNormal"/>
        <w:jc w:val="right"/>
      </w:pPr>
      <w:r>
        <w:t>о реализации корпоративной программы</w:t>
      </w:r>
    </w:p>
    <w:p w:rsidR="009275F5" w:rsidRDefault="009275F5">
      <w:pPr>
        <w:pStyle w:val="ConsPlusNormal"/>
        <w:jc w:val="right"/>
      </w:pPr>
      <w:r>
        <w:t>повышения конкурентоспособности</w:t>
      </w:r>
    </w:p>
    <w:p w:rsidR="009275F5" w:rsidRDefault="009275F5">
      <w:pPr>
        <w:pStyle w:val="ConsPlusNormal"/>
        <w:jc w:val="both"/>
      </w:pPr>
    </w:p>
    <w:p w:rsidR="009275F5" w:rsidRDefault="009275F5">
      <w:pPr>
        <w:pStyle w:val="ConsPlusTitle"/>
        <w:jc w:val="center"/>
      </w:pPr>
      <w:bookmarkStart w:id="63" w:name="P949"/>
      <w:bookmarkEnd w:id="63"/>
      <w:r>
        <w:t>ПОПРАВОЧНЫЕ КОЭФФИЦИЕНТЫ,</w:t>
      </w:r>
    </w:p>
    <w:p w:rsidR="009275F5" w:rsidRDefault="009275F5">
      <w:pPr>
        <w:pStyle w:val="ConsPlusTitle"/>
        <w:jc w:val="center"/>
      </w:pPr>
      <w:r>
        <w:t>ПРИМЕНЯЕМЫЕ ПРИ РАСЧЕТЕ ЗНАЧЕНИЙ</w:t>
      </w:r>
    </w:p>
    <w:p w:rsidR="009275F5" w:rsidRDefault="009275F5">
      <w:pPr>
        <w:pStyle w:val="ConsPlusTitle"/>
        <w:jc w:val="center"/>
      </w:pPr>
      <w:r>
        <w:t>ПОКАЗАТЕЛЕЙ РЕЗУЛЬТАТИВНОСТИ</w:t>
      </w:r>
    </w:p>
    <w:p w:rsidR="009275F5" w:rsidRDefault="00927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927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75F5" w:rsidRDefault="00927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75F5" w:rsidRDefault="00927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75F5" w:rsidRDefault="009275F5">
            <w:pPr>
              <w:pStyle w:val="ConsPlusNormal"/>
              <w:jc w:val="center"/>
            </w:pPr>
            <w:r>
              <w:rPr>
                <w:color w:val="392C69"/>
              </w:rPr>
              <w:t>Список изменяющих документов</w:t>
            </w:r>
          </w:p>
          <w:p w:rsidR="009275F5" w:rsidRDefault="009275F5">
            <w:pPr>
              <w:pStyle w:val="ConsPlusNormal"/>
              <w:jc w:val="center"/>
            </w:pPr>
            <w:r>
              <w:rPr>
                <w:color w:val="392C69"/>
              </w:rPr>
              <w:t xml:space="preserve">(в ред. </w:t>
            </w:r>
            <w:hyperlink r:id="rId83">
              <w:r>
                <w:rPr>
                  <w:color w:val="0000FF"/>
                </w:rPr>
                <w:t>Постановления</w:t>
              </w:r>
            </w:hyperlink>
            <w:r>
              <w:rPr>
                <w:color w:val="392C69"/>
              </w:rPr>
              <w:t xml:space="preserve"> Правительства РФ от 15.06.2022 N 1084)</w:t>
            </w:r>
          </w:p>
        </w:tc>
        <w:tc>
          <w:tcPr>
            <w:tcW w:w="113" w:type="dxa"/>
            <w:tcBorders>
              <w:top w:val="nil"/>
              <w:left w:val="nil"/>
              <w:bottom w:val="nil"/>
              <w:right w:val="nil"/>
            </w:tcBorders>
            <w:shd w:val="clear" w:color="auto" w:fill="F4F3F8"/>
            <w:tcMar>
              <w:top w:w="0" w:type="dxa"/>
              <w:left w:w="0" w:type="dxa"/>
              <w:bottom w:w="0" w:type="dxa"/>
              <w:right w:w="0" w:type="dxa"/>
            </w:tcMar>
          </w:tcPr>
          <w:p w:rsidR="009275F5" w:rsidRDefault="009275F5">
            <w:pPr>
              <w:pStyle w:val="ConsPlusNormal"/>
            </w:pPr>
          </w:p>
        </w:tc>
      </w:tr>
    </w:tbl>
    <w:p w:rsidR="009275F5" w:rsidRDefault="009275F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44"/>
        <w:gridCol w:w="704"/>
        <w:gridCol w:w="704"/>
        <w:gridCol w:w="704"/>
        <w:gridCol w:w="704"/>
        <w:gridCol w:w="704"/>
        <w:gridCol w:w="704"/>
        <w:gridCol w:w="704"/>
        <w:gridCol w:w="704"/>
        <w:gridCol w:w="704"/>
        <w:gridCol w:w="704"/>
        <w:gridCol w:w="704"/>
        <w:gridCol w:w="704"/>
        <w:gridCol w:w="704"/>
        <w:gridCol w:w="704"/>
        <w:gridCol w:w="704"/>
        <w:gridCol w:w="704"/>
        <w:gridCol w:w="704"/>
        <w:gridCol w:w="704"/>
        <w:gridCol w:w="704"/>
        <w:gridCol w:w="704"/>
        <w:gridCol w:w="704"/>
        <w:gridCol w:w="706"/>
        <w:gridCol w:w="706"/>
        <w:gridCol w:w="706"/>
        <w:gridCol w:w="706"/>
        <w:gridCol w:w="706"/>
        <w:gridCol w:w="706"/>
        <w:gridCol w:w="706"/>
        <w:gridCol w:w="706"/>
        <w:gridCol w:w="706"/>
        <w:gridCol w:w="706"/>
        <w:gridCol w:w="706"/>
      </w:tblGrid>
      <w:tr w:rsidR="009275F5">
        <w:tc>
          <w:tcPr>
            <w:tcW w:w="3244" w:type="dxa"/>
            <w:vMerge w:val="restart"/>
            <w:tcBorders>
              <w:top w:val="single" w:sz="4" w:space="0" w:color="auto"/>
              <w:left w:val="nil"/>
              <w:bottom w:val="single" w:sz="4" w:space="0" w:color="auto"/>
            </w:tcBorders>
          </w:tcPr>
          <w:p w:rsidR="009275F5" w:rsidRDefault="009275F5">
            <w:pPr>
              <w:pStyle w:val="ConsPlusNormal"/>
              <w:jc w:val="center"/>
            </w:pPr>
            <w:r>
              <w:t>Отрасли (подотрасли)</w:t>
            </w:r>
          </w:p>
        </w:tc>
        <w:tc>
          <w:tcPr>
            <w:tcW w:w="5632" w:type="dxa"/>
            <w:gridSpan w:val="8"/>
            <w:tcBorders>
              <w:top w:val="single" w:sz="4" w:space="0" w:color="auto"/>
              <w:bottom w:val="single" w:sz="4" w:space="0" w:color="auto"/>
            </w:tcBorders>
          </w:tcPr>
          <w:p w:rsidR="009275F5" w:rsidRDefault="009275F5">
            <w:pPr>
              <w:pStyle w:val="ConsPlusNormal"/>
              <w:jc w:val="center"/>
            </w:pPr>
            <w:r>
              <w:t>Поправочный коэффициент K</w:t>
            </w:r>
            <w:r>
              <w:rPr>
                <w:vertAlign w:val="subscript"/>
              </w:rPr>
              <w:t>t1</w:t>
            </w:r>
            <w:r>
              <w:t xml:space="preserve"> по годам</w:t>
            </w:r>
          </w:p>
        </w:tc>
        <w:tc>
          <w:tcPr>
            <w:tcW w:w="5632" w:type="dxa"/>
            <w:gridSpan w:val="8"/>
            <w:tcBorders>
              <w:top w:val="single" w:sz="4" w:space="0" w:color="auto"/>
              <w:bottom w:val="single" w:sz="4" w:space="0" w:color="auto"/>
            </w:tcBorders>
          </w:tcPr>
          <w:p w:rsidR="009275F5" w:rsidRDefault="009275F5">
            <w:pPr>
              <w:pStyle w:val="ConsPlusNormal"/>
              <w:jc w:val="center"/>
            </w:pPr>
            <w:r>
              <w:t>Поправочный коэффициент K</w:t>
            </w:r>
            <w:r>
              <w:rPr>
                <w:vertAlign w:val="subscript"/>
              </w:rPr>
              <w:t>t2</w:t>
            </w:r>
            <w:r>
              <w:t xml:space="preserve"> по годам</w:t>
            </w:r>
          </w:p>
        </w:tc>
        <w:tc>
          <w:tcPr>
            <w:tcW w:w="5638" w:type="dxa"/>
            <w:gridSpan w:val="8"/>
            <w:tcBorders>
              <w:top w:val="single" w:sz="4" w:space="0" w:color="auto"/>
              <w:bottom w:val="single" w:sz="4" w:space="0" w:color="auto"/>
            </w:tcBorders>
          </w:tcPr>
          <w:p w:rsidR="009275F5" w:rsidRDefault="009275F5">
            <w:pPr>
              <w:pStyle w:val="ConsPlusNormal"/>
              <w:jc w:val="center"/>
            </w:pPr>
            <w:r>
              <w:t>Поправочный коэффициент K</w:t>
            </w:r>
            <w:r>
              <w:rPr>
                <w:vertAlign w:val="subscript"/>
              </w:rPr>
              <w:t>t3</w:t>
            </w:r>
            <w:r>
              <w:t xml:space="preserve"> по годам</w:t>
            </w:r>
          </w:p>
        </w:tc>
        <w:tc>
          <w:tcPr>
            <w:tcW w:w="5648" w:type="dxa"/>
            <w:gridSpan w:val="8"/>
            <w:tcBorders>
              <w:top w:val="single" w:sz="4" w:space="0" w:color="auto"/>
              <w:bottom w:val="single" w:sz="4" w:space="0" w:color="auto"/>
              <w:right w:val="nil"/>
            </w:tcBorders>
          </w:tcPr>
          <w:p w:rsidR="009275F5" w:rsidRDefault="009275F5">
            <w:pPr>
              <w:pStyle w:val="ConsPlusNormal"/>
              <w:jc w:val="center"/>
            </w:pPr>
            <w:r>
              <w:t>Поправочный коэффициент K</w:t>
            </w:r>
            <w:r>
              <w:rPr>
                <w:vertAlign w:val="subscript"/>
              </w:rPr>
              <w:t>t3</w:t>
            </w:r>
            <w:r>
              <w:t xml:space="preserve"> по годам </w:t>
            </w:r>
            <w:hyperlink w:anchor="P1588">
              <w:r>
                <w:rPr>
                  <w:color w:val="0000FF"/>
                </w:rPr>
                <w:t>&lt;1&gt;</w:t>
              </w:r>
            </w:hyperlink>
            <w:r>
              <w:t xml:space="preserve">, применяемый со дня вступления в силу </w:t>
            </w:r>
            <w:hyperlink r:id="rId84">
              <w:r>
                <w:rPr>
                  <w:color w:val="0000FF"/>
                </w:rPr>
                <w:t>постановления</w:t>
              </w:r>
            </w:hyperlink>
            <w:r>
              <w:t xml:space="preserve"> Правительства Российской Федерации от 17 апреля 2021 г. N 615 </w:t>
            </w:r>
            <w:hyperlink w:anchor="P1589">
              <w:r>
                <w:rPr>
                  <w:color w:val="0000FF"/>
                </w:rPr>
                <w:t>&lt;2&gt;</w:t>
              </w:r>
            </w:hyperlink>
          </w:p>
        </w:tc>
      </w:tr>
      <w:tr w:rsidR="009275F5">
        <w:tc>
          <w:tcPr>
            <w:tcW w:w="3244" w:type="dxa"/>
            <w:vMerge/>
            <w:tcBorders>
              <w:top w:val="single" w:sz="4" w:space="0" w:color="auto"/>
              <w:left w:val="nil"/>
              <w:bottom w:val="single" w:sz="4" w:space="0" w:color="auto"/>
            </w:tcBorders>
          </w:tcPr>
          <w:p w:rsidR="009275F5" w:rsidRDefault="009275F5">
            <w:pPr>
              <w:pStyle w:val="ConsPlusNormal"/>
            </w:pPr>
          </w:p>
        </w:tc>
        <w:tc>
          <w:tcPr>
            <w:tcW w:w="704" w:type="dxa"/>
            <w:tcBorders>
              <w:top w:val="single" w:sz="4" w:space="0" w:color="auto"/>
              <w:bottom w:val="single" w:sz="4" w:space="0" w:color="auto"/>
            </w:tcBorders>
          </w:tcPr>
          <w:p w:rsidR="009275F5" w:rsidRDefault="009275F5">
            <w:pPr>
              <w:pStyle w:val="ConsPlusNormal"/>
              <w:jc w:val="center"/>
            </w:pPr>
            <w:r>
              <w:t>2019</w:t>
            </w:r>
          </w:p>
        </w:tc>
        <w:tc>
          <w:tcPr>
            <w:tcW w:w="704" w:type="dxa"/>
            <w:tcBorders>
              <w:top w:val="single" w:sz="4" w:space="0" w:color="auto"/>
              <w:bottom w:val="single" w:sz="4" w:space="0" w:color="auto"/>
            </w:tcBorders>
          </w:tcPr>
          <w:p w:rsidR="009275F5" w:rsidRDefault="009275F5">
            <w:pPr>
              <w:pStyle w:val="ConsPlusNormal"/>
              <w:jc w:val="center"/>
            </w:pPr>
            <w:r>
              <w:t>2020</w:t>
            </w:r>
          </w:p>
        </w:tc>
        <w:tc>
          <w:tcPr>
            <w:tcW w:w="704" w:type="dxa"/>
            <w:tcBorders>
              <w:top w:val="single" w:sz="4" w:space="0" w:color="auto"/>
              <w:bottom w:val="single" w:sz="4" w:space="0" w:color="auto"/>
            </w:tcBorders>
          </w:tcPr>
          <w:p w:rsidR="009275F5" w:rsidRDefault="009275F5">
            <w:pPr>
              <w:pStyle w:val="ConsPlusNormal"/>
              <w:jc w:val="center"/>
            </w:pPr>
            <w:r>
              <w:t>2021</w:t>
            </w:r>
          </w:p>
        </w:tc>
        <w:tc>
          <w:tcPr>
            <w:tcW w:w="704" w:type="dxa"/>
            <w:tcBorders>
              <w:top w:val="single" w:sz="4" w:space="0" w:color="auto"/>
              <w:bottom w:val="single" w:sz="4" w:space="0" w:color="auto"/>
            </w:tcBorders>
          </w:tcPr>
          <w:p w:rsidR="009275F5" w:rsidRDefault="009275F5">
            <w:pPr>
              <w:pStyle w:val="ConsPlusNormal"/>
              <w:jc w:val="center"/>
            </w:pPr>
            <w:r>
              <w:t>2022</w:t>
            </w:r>
          </w:p>
        </w:tc>
        <w:tc>
          <w:tcPr>
            <w:tcW w:w="704" w:type="dxa"/>
            <w:tcBorders>
              <w:top w:val="single" w:sz="4" w:space="0" w:color="auto"/>
              <w:bottom w:val="single" w:sz="4" w:space="0" w:color="auto"/>
            </w:tcBorders>
          </w:tcPr>
          <w:p w:rsidR="009275F5" w:rsidRDefault="009275F5">
            <w:pPr>
              <w:pStyle w:val="ConsPlusNormal"/>
              <w:jc w:val="center"/>
            </w:pPr>
            <w:r>
              <w:t>2023</w:t>
            </w:r>
          </w:p>
        </w:tc>
        <w:tc>
          <w:tcPr>
            <w:tcW w:w="704" w:type="dxa"/>
            <w:tcBorders>
              <w:top w:val="single" w:sz="4" w:space="0" w:color="auto"/>
              <w:bottom w:val="single" w:sz="4" w:space="0" w:color="auto"/>
            </w:tcBorders>
          </w:tcPr>
          <w:p w:rsidR="009275F5" w:rsidRDefault="009275F5">
            <w:pPr>
              <w:pStyle w:val="ConsPlusNormal"/>
              <w:jc w:val="center"/>
            </w:pPr>
            <w:r>
              <w:t>2024</w:t>
            </w:r>
          </w:p>
        </w:tc>
        <w:tc>
          <w:tcPr>
            <w:tcW w:w="704" w:type="dxa"/>
            <w:tcBorders>
              <w:top w:val="single" w:sz="4" w:space="0" w:color="auto"/>
              <w:bottom w:val="single" w:sz="4" w:space="0" w:color="auto"/>
            </w:tcBorders>
          </w:tcPr>
          <w:p w:rsidR="009275F5" w:rsidRDefault="009275F5">
            <w:pPr>
              <w:pStyle w:val="ConsPlusNormal"/>
              <w:jc w:val="center"/>
            </w:pPr>
            <w:r>
              <w:t>2025</w:t>
            </w:r>
          </w:p>
        </w:tc>
        <w:tc>
          <w:tcPr>
            <w:tcW w:w="704" w:type="dxa"/>
            <w:tcBorders>
              <w:top w:val="single" w:sz="4" w:space="0" w:color="auto"/>
              <w:bottom w:val="single" w:sz="4" w:space="0" w:color="auto"/>
            </w:tcBorders>
          </w:tcPr>
          <w:p w:rsidR="009275F5" w:rsidRDefault="009275F5">
            <w:pPr>
              <w:pStyle w:val="ConsPlusNormal"/>
              <w:jc w:val="center"/>
            </w:pPr>
            <w:r>
              <w:t>2026</w:t>
            </w:r>
          </w:p>
        </w:tc>
        <w:tc>
          <w:tcPr>
            <w:tcW w:w="704" w:type="dxa"/>
            <w:tcBorders>
              <w:top w:val="single" w:sz="4" w:space="0" w:color="auto"/>
              <w:bottom w:val="single" w:sz="4" w:space="0" w:color="auto"/>
            </w:tcBorders>
          </w:tcPr>
          <w:p w:rsidR="009275F5" w:rsidRDefault="009275F5">
            <w:pPr>
              <w:pStyle w:val="ConsPlusNormal"/>
              <w:jc w:val="center"/>
            </w:pPr>
            <w:r>
              <w:t>2019</w:t>
            </w:r>
          </w:p>
        </w:tc>
        <w:tc>
          <w:tcPr>
            <w:tcW w:w="704" w:type="dxa"/>
            <w:tcBorders>
              <w:top w:val="single" w:sz="4" w:space="0" w:color="auto"/>
              <w:bottom w:val="single" w:sz="4" w:space="0" w:color="auto"/>
            </w:tcBorders>
          </w:tcPr>
          <w:p w:rsidR="009275F5" w:rsidRDefault="009275F5">
            <w:pPr>
              <w:pStyle w:val="ConsPlusNormal"/>
              <w:jc w:val="center"/>
            </w:pPr>
            <w:r>
              <w:t>2020</w:t>
            </w:r>
          </w:p>
        </w:tc>
        <w:tc>
          <w:tcPr>
            <w:tcW w:w="704" w:type="dxa"/>
            <w:tcBorders>
              <w:top w:val="single" w:sz="4" w:space="0" w:color="auto"/>
              <w:bottom w:val="single" w:sz="4" w:space="0" w:color="auto"/>
            </w:tcBorders>
          </w:tcPr>
          <w:p w:rsidR="009275F5" w:rsidRDefault="009275F5">
            <w:pPr>
              <w:pStyle w:val="ConsPlusNormal"/>
              <w:jc w:val="center"/>
            </w:pPr>
            <w:r>
              <w:t>2021</w:t>
            </w:r>
          </w:p>
        </w:tc>
        <w:tc>
          <w:tcPr>
            <w:tcW w:w="704" w:type="dxa"/>
            <w:tcBorders>
              <w:top w:val="single" w:sz="4" w:space="0" w:color="auto"/>
              <w:bottom w:val="single" w:sz="4" w:space="0" w:color="auto"/>
            </w:tcBorders>
          </w:tcPr>
          <w:p w:rsidR="009275F5" w:rsidRDefault="009275F5">
            <w:pPr>
              <w:pStyle w:val="ConsPlusNormal"/>
              <w:jc w:val="center"/>
            </w:pPr>
            <w:r>
              <w:t>2022</w:t>
            </w:r>
          </w:p>
        </w:tc>
        <w:tc>
          <w:tcPr>
            <w:tcW w:w="704" w:type="dxa"/>
            <w:tcBorders>
              <w:top w:val="single" w:sz="4" w:space="0" w:color="auto"/>
              <w:bottom w:val="single" w:sz="4" w:space="0" w:color="auto"/>
            </w:tcBorders>
          </w:tcPr>
          <w:p w:rsidR="009275F5" w:rsidRDefault="009275F5">
            <w:pPr>
              <w:pStyle w:val="ConsPlusNormal"/>
              <w:jc w:val="center"/>
            </w:pPr>
            <w:r>
              <w:t>2023</w:t>
            </w:r>
          </w:p>
        </w:tc>
        <w:tc>
          <w:tcPr>
            <w:tcW w:w="704" w:type="dxa"/>
            <w:tcBorders>
              <w:top w:val="single" w:sz="4" w:space="0" w:color="auto"/>
              <w:bottom w:val="single" w:sz="4" w:space="0" w:color="auto"/>
            </w:tcBorders>
          </w:tcPr>
          <w:p w:rsidR="009275F5" w:rsidRDefault="009275F5">
            <w:pPr>
              <w:pStyle w:val="ConsPlusNormal"/>
              <w:jc w:val="center"/>
            </w:pPr>
            <w:r>
              <w:t>2024</w:t>
            </w:r>
          </w:p>
        </w:tc>
        <w:tc>
          <w:tcPr>
            <w:tcW w:w="704" w:type="dxa"/>
            <w:tcBorders>
              <w:top w:val="single" w:sz="4" w:space="0" w:color="auto"/>
              <w:bottom w:val="single" w:sz="4" w:space="0" w:color="auto"/>
            </w:tcBorders>
          </w:tcPr>
          <w:p w:rsidR="009275F5" w:rsidRDefault="009275F5">
            <w:pPr>
              <w:pStyle w:val="ConsPlusNormal"/>
              <w:jc w:val="center"/>
            </w:pPr>
            <w:r>
              <w:t>2025</w:t>
            </w:r>
          </w:p>
        </w:tc>
        <w:tc>
          <w:tcPr>
            <w:tcW w:w="704" w:type="dxa"/>
            <w:tcBorders>
              <w:top w:val="single" w:sz="4" w:space="0" w:color="auto"/>
              <w:bottom w:val="single" w:sz="4" w:space="0" w:color="auto"/>
            </w:tcBorders>
          </w:tcPr>
          <w:p w:rsidR="009275F5" w:rsidRDefault="009275F5">
            <w:pPr>
              <w:pStyle w:val="ConsPlusNormal"/>
              <w:jc w:val="center"/>
            </w:pPr>
            <w:r>
              <w:t>2026</w:t>
            </w:r>
          </w:p>
        </w:tc>
        <w:tc>
          <w:tcPr>
            <w:tcW w:w="704" w:type="dxa"/>
            <w:tcBorders>
              <w:top w:val="single" w:sz="4" w:space="0" w:color="auto"/>
              <w:bottom w:val="single" w:sz="4" w:space="0" w:color="auto"/>
            </w:tcBorders>
          </w:tcPr>
          <w:p w:rsidR="009275F5" w:rsidRDefault="009275F5">
            <w:pPr>
              <w:pStyle w:val="ConsPlusNormal"/>
              <w:jc w:val="center"/>
            </w:pPr>
            <w:r>
              <w:t>2019</w:t>
            </w:r>
          </w:p>
        </w:tc>
        <w:tc>
          <w:tcPr>
            <w:tcW w:w="704" w:type="dxa"/>
            <w:tcBorders>
              <w:top w:val="single" w:sz="4" w:space="0" w:color="auto"/>
              <w:bottom w:val="single" w:sz="4" w:space="0" w:color="auto"/>
            </w:tcBorders>
          </w:tcPr>
          <w:p w:rsidR="009275F5" w:rsidRDefault="009275F5">
            <w:pPr>
              <w:pStyle w:val="ConsPlusNormal"/>
              <w:jc w:val="center"/>
            </w:pPr>
            <w:r>
              <w:t>2020</w:t>
            </w:r>
          </w:p>
        </w:tc>
        <w:tc>
          <w:tcPr>
            <w:tcW w:w="704" w:type="dxa"/>
            <w:tcBorders>
              <w:top w:val="single" w:sz="4" w:space="0" w:color="auto"/>
              <w:bottom w:val="single" w:sz="4" w:space="0" w:color="auto"/>
            </w:tcBorders>
          </w:tcPr>
          <w:p w:rsidR="009275F5" w:rsidRDefault="009275F5">
            <w:pPr>
              <w:pStyle w:val="ConsPlusNormal"/>
              <w:jc w:val="center"/>
            </w:pPr>
            <w:r>
              <w:t>2021</w:t>
            </w:r>
          </w:p>
        </w:tc>
        <w:tc>
          <w:tcPr>
            <w:tcW w:w="704" w:type="dxa"/>
            <w:tcBorders>
              <w:top w:val="single" w:sz="4" w:space="0" w:color="auto"/>
              <w:bottom w:val="single" w:sz="4" w:space="0" w:color="auto"/>
            </w:tcBorders>
          </w:tcPr>
          <w:p w:rsidR="009275F5" w:rsidRDefault="009275F5">
            <w:pPr>
              <w:pStyle w:val="ConsPlusNormal"/>
              <w:jc w:val="center"/>
            </w:pPr>
            <w:r>
              <w:t>2022</w:t>
            </w:r>
          </w:p>
        </w:tc>
        <w:tc>
          <w:tcPr>
            <w:tcW w:w="704" w:type="dxa"/>
            <w:tcBorders>
              <w:top w:val="single" w:sz="4" w:space="0" w:color="auto"/>
              <w:bottom w:val="single" w:sz="4" w:space="0" w:color="auto"/>
            </w:tcBorders>
          </w:tcPr>
          <w:p w:rsidR="009275F5" w:rsidRDefault="009275F5">
            <w:pPr>
              <w:pStyle w:val="ConsPlusNormal"/>
              <w:jc w:val="center"/>
            </w:pPr>
            <w:r>
              <w:t>2023</w:t>
            </w:r>
          </w:p>
        </w:tc>
        <w:tc>
          <w:tcPr>
            <w:tcW w:w="706" w:type="dxa"/>
            <w:tcBorders>
              <w:top w:val="single" w:sz="4" w:space="0" w:color="auto"/>
              <w:bottom w:val="single" w:sz="4" w:space="0" w:color="auto"/>
            </w:tcBorders>
          </w:tcPr>
          <w:p w:rsidR="009275F5" w:rsidRDefault="009275F5">
            <w:pPr>
              <w:pStyle w:val="ConsPlusNormal"/>
              <w:jc w:val="center"/>
            </w:pPr>
            <w:r>
              <w:t>2024</w:t>
            </w:r>
          </w:p>
        </w:tc>
        <w:tc>
          <w:tcPr>
            <w:tcW w:w="706" w:type="dxa"/>
            <w:tcBorders>
              <w:top w:val="single" w:sz="4" w:space="0" w:color="auto"/>
              <w:bottom w:val="single" w:sz="4" w:space="0" w:color="auto"/>
            </w:tcBorders>
          </w:tcPr>
          <w:p w:rsidR="009275F5" w:rsidRDefault="009275F5">
            <w:pPr>
              <w:pStyle w:val="ConsPlusNormal"/>
              <w:jc w:val="center"/>
            </w:pPr>
            <w:r>
              <w:t>2025</w:t>
            </w:r>
          </w:p>
        </w:tc>
        <w:tc>
          <w:tcPr>
            <w:tcW w:w="706" w:type="dxa"/>
            <w:tcBorders>
              <w:top w:val="single" w:sz="4" w:space="0" w:color="auto"/>
              <w:bottom w:val="single" w:sz="4" w:space="0" w:color="auto"/>
            </w:tcBorders>
          </w:tcPr>
          <w:p w:rsidR="009275F5" w:rsidRDefault="009275F5">
            <w:pPr>
              <w:pStyle w:val="ConsPlusNormal"/>
              <w:jc w:val="center"/>
            </w:pPr>
            <w:r>
              <w:t>2026</w:t>
            </w:r>
          </w:p>
        </w:tc>
        <w:tc>
          <w:tcPr>
            <w:tcW w:w="706" w:type="dxa"/>
            <w:tcBorders>
              <w:top w:val="single" w:sz="4" w:space="0" w:color="auto"/>
              <w:bottom w:val="single" w:sz="4" w:space="0" w:color="auto"/>
            </w:tcBorders>
          </w:tcPr>
          <w:p w:rsidR="009275F5" w:rsidRDefault="009275F5">
            <w:pPr>
              <w:pStyle w:val="ConsPlusNormal"/>
              <w:jc w:val="center"/>
            </w:pPr>
            <w:r>
              <w:t>2019</w:t>
            </w:r>
          </w:p>
        </w:tc>
        <w:tc>
          <w:tcPr>
            <w:tcW w:w="706" w:type="dxa"/>
            <w:tcBorders>
              <w:top w:val="single" w:sz="4" w:space="0" w:color="auto"/>
              <w:bottom w:val="single" w:sz="4" w:space="0" w:color="auto"/>
            </w:tcBorders>
          </w:tcPr>
          <w:p w:rsidR="009275F5" w:rsidRDefault="009275F5">
            <w:pPr>
              <w:pStyle w:val="ConsPlusNormal"/>
              <w:jc w:val="center"/>
            </w:pPr>
            <w:r>
              <w:t>2020</w:t>
            </w:r>
          </w:p>
        </w:tc>
        <w:tc>
          <w:tcPr>
            <w:tcW w:w="706" w:type="dxa"/>
            <w:tcBorders>
              <w:top w:val="single" w:sz="4" w:space="0" w:color="auto"/>
              <w:bottom w:val="single" w:sz="4" w:space="0" w:color="auto"/>
            </w:tcBorders>
          </w:tcPr>
          <w:p w:rsidR="009275F5" w:rsidRDefault="009275F5">
            <w:pPr>
              <w:pStyle w:val="ConsPlusNormal"/>
              <w:jc w:val="center"/>
            </w:pPr>
            <w:r>
              <w:t>2021</w:t>
            </w:r>
          </w:p>
        </w:tc>
        <w:tc>
          <w:tcPr>
            <w:tcW w:w="706" w:type="dxa"/>
            <w:tcBorders>
              <w:top w:val="single" w:sz="4" w:space="0" w:color="auto"/>
              <w:bottom w:val="single" w:sz="4" w:space="0" w:color="auto"/>
            </w:tcBorders>
          </w:tcPr>
          <w:p w:rsidR="009275F5" w:rsidRDefault="009275F5">
            <w:pPr>
              <w:pStyle w:val="ConsPlusNormal"/>
              <w:jc w:val="center"/>
            </w:pPr>
            <w:r>
              <w:t>2022</w:t>
            </w:r>
          </w:p>
        </w:tc>
        <w:tc>
          <w:tcPr>
            <w:tcW w:w="706" w:type="dxa"/>
            <w:tcBorders>
              <w:top w:val="single" w:sz="4" w:space="0" w:color="auto"/>
              <w:bottom w:val="single" w:sz="4" w:space="0" w:color="auto"/>
            </w:tcBorders>
          </w:tcPr>
          <w:p w:rsidR="009275F5" w:rsidRDefault="009275F5">
            <w:pPr>
              <w:pStyle w:val="ConsPlusNormal"/>
              <w:jc w:val="center"/>
            </w:pPr>
            <w:r>
              <w:t>2023</w:t>
            </w:r>
          </w:p>
        </w:tc>
        <w:tc>
          <w:tcPr>
            <w:tcW w:w="706" w:type="dxa"/>
            <w:tcBorders>
              <w:top w:val="single" w:sz="4" w:space="0" w:color="auto"/>
              <w:bottom w:val="single" w:sz="4" w:space="0" w:color="auto"/>
            </w:tcBorders>
          </w:tcPr>
          <w:p w:rsidR="009275F5" w:rsidRDefault="009275F5">
            <w:pPr>
              <w:pStyle w:val="ConsPlusNormal"/>
              <w:jc w:val="center"/>
            </w:pPr>
            <w:r>
              <w:t>2024</w:t>
            </w:r>
          </w:p>
        </w:tc>
        <w:tc>
          <w:tcPr>
            <w:tcW w:w="706" w:type="dxa"/>
            <w:tcBorders>
              <w:top w:val="single" w:sz="4" w:space="0" w:color="auto"/>
              <w:bottom w:val="single" w:sz="4" w:space="0" w:color="auto"/>
            </w:tcBorders>
          </w:tcPr>
          <w:p w:rsidR="009275F5" w:rsidRDefault="009275F5">
            <w:pPr>
              <w:pStyle w:val="ConsPlusNormal"/>
              <w:jc w:val="center"/>
            </w:pPr>
            <w:r>
              <w:t>2025</w:t>
            </w:r>
          </w:p>
        </w:tc>
        <w:tc>
          <w:tcPr>
            <w:tcW w:w="706" w:type="dxa"/>
            <w:tcBorders>
              <w:top w:val="single" w:sz="4" w:space="0" w:color="auto"/>
              <w:bottom w:val="single" w:sz="4" w:space="0" w:color="auto"/>
              <w:right w:val="nil"/>
            </w:tcBorders>
          </w:tcPr>
          <w:p w:rsidR="009275F5" w:rsidRDefault="009275F5">
            <w:pPr>
              <w:pStyle w:val="ConsPlusNormal"/>
              <w:jc w:val="center"/>
            </w:pPr>
            <w:r>
              <w:t>2026</w:t>
            </w:r>
          </w:p>
        </w:tc>
      </w:tr>
      <w:tr w:rsidR="009275F5">
        <w:tblPrEx>
          <w:tblBorders>
            <w:insideH w:val="none" w:sz="0" w:space="0" w:color="auto"/>
            <w:insideV w:val="none" w:sz="0" w:space="0" w:color="auto"/>
          </w:tblBorders>
        </w:tblPrEx>
        <w:tc>
          <w:tcPr>
            <w:tcW w:w="3244" w:type="dxa"/>
            <w:tcBorders>
              <w:top w:val="single" w:sz="4" w:space="0" w:color="auto"/>
              <w:left w:val="nil"/>
              <w:bottom w:val="nil"/>
              <w:right w:val="nil"/>
            </w:tcBorders>
          </w:tcPr>
          <w:p w:rsidR="009275F5" w:rsidRDefault="009275F5">
            <w:pPr>
              <w:pStyle w:val="ConsPlusNormal"/>
            </w:pPr>
            <w:r>
              <w:t xml:space="preserve">Автомобильное машиностроение, в том числе производство газомоторной техники </w:t>
            </w:r>
            <w:hyperlink w:anchor="P1589">
              <w:r>
                <w:rPr>
                  <w:color w:val="0000FF"/>
                </w:rPr>
                <w:t>&lt;2&gt;</w:t>
              </w:r>
            </w:hyperlink>
          </w:p>
        </w:tc>
        <w:tc>
          <w:tcPr>
            <w:tcW w:w="704" w:type="dxa"/>
            <w:tcBorders>
              <w:top w:val="single" w:sz="4" w:space="0" w:color="auto"/>
              <w:left w:val="nil"/>
              <w:bottom w:val="nil"/>
              <w:right w:val="nil"/>
            </w:tcBorders>
          </w:tcPr>
          <w:p w:rsidR="009275F5" w:rsidRDefault="009275F5">
            <w:pPr>
              <w:pStyle w:val="ConsPlusNormal"/>
              <w:jc w:val="center"/>
            </w:pPr>
            <w:r>
              <w:t>0,5</w:t>
            </w:r>
          </w:p>
        </w:tc>
        <w:tc>
          <w:tcPr>
            <w:tcW w:w="704" w:type="dxa"/>
            <w:tcBorders>
              <w:top w:val="single" w:sz="4" w:space="0" w:color="auto"/>
              <w:left w:val="nil"/>
              <w:bottom w:val="nil"/>
              <w:right w:val="nil"/>
            </w:tcBorders>
          </w:tcPr>
          <w:p w:rsidR="009275F5" w:rsidRDefault="009275F5">
            <w:pPr>
              <w:pStyle w:val="ConsPlusNormal"/>
              <w:jc w:val="center"/>
            </w:pPr>
            <w:r>
              <w:t>0,4</w:t>
            </w:r>
          </w:p>
        </w:tc>
        <w:tc>
          <w:tcPr>
            <w:tcW w:w="704" w:type="dxa"/>
            <w:tcBorders>
              <w:top w:val="single" w:sz="4" w:space="0" w:color="auto"/>
              <w:left w:val="nil"/>
              <w:bottom w:val="nil"/>
              <w:right w:val="nil"/>
            </w:tcBorders>
          </w:tcPr>
          <w:p w:rsidR="009275F5" w:rsidRDefault="009275F5">
            <w:pPr>
              <w:pStyle w:val="ConsPlusNormal"/>
              <w:jc w:val="center"/>
            </w:pPr>
            <w:r>
              <w:t>0,3</w:t>
            </w:r>
          </w:p>
        </w:tc>
        <w:tc>
          <w:tcPr>
            <w:tcW w:w="704" w:type="dxa"/>
            <w:tcBorders>
              <w:top w:val="single" w:sz="4" w:space="0" w:color="auto"/>
              <w:left w:val="nil"/>
              <w:bottom w:val="nil"/>
              <w:right w:val="nil"/>
            </w:tcBorders>
          </w:tcPr>
          <w:p w:rsidR="009275F5" w:rsidRDefault="009275F5">
            <w:pPr>
              <w:pStyle w:val="ConsPlusNormal"/>
              <w:jc w:val="center"/>
            </w:pPr>
            <w:r>
              <w:t>0,2</w:t>
            </w:r>
          </w:p>
        </w:tc>
        <w:tc>
          <w:tcPr>
            <w:tcW w:w="704" w:type="dxa"/>
            <w:tcBorders>
              <w:top w:val="single" w:sz="4" w:space="0" w:color="auto"/>
              <w:left w:val="nil"/>
              <w:bottom w:val="nil"/>
              <w:right w:val="nil"/>
            </w:tcBorders>
          </w:tcPr>
          <w:p w:rsidR="009275F5" w:rsidRDefault="009275F5">
            <w:pPr>
              <w:pStyle w:val="ConsPlusNormal"/>
              <w:jc w:val="center"/>
            </w:pPr>
            <w:r>
              <w:t>0,1</w:t>
            </w:r>
          </w:p>
        </w:tc>
        <w:tc>
          <w:tcPr>
            <w:tcW w:w="704" w:type="dxa"/>
            <w:tcBorders>
              <w:top w:val="single" w:sz="4" w:space="0" w:color="auto"/>
              <w:left w:val="nil"/>
              <w:bottom w:val="nil"/>
              <w:right w:val="nil"/>
            </w:tcBorders>
          </w:tcPr>
          <w:p w:rsidR="009275F5" w:rsidRDefault="009275F5">
            <w:pPr>
              <w:pStyle w:val="ConsPlusNormal"/>
              <w:jc w:val="center"/>
            </w:pPr>
            <w:r>
              <w:t>-</w:t>
            </w:r>
          </w:p>
        </w:tc>
        <w:tc>
          <w:tcPr>
            <w:tcW w:w="704" w:type="dxa"/>
            <w:tcBorders>
              <w:top w:val="single" w:sz="4" w:space="0" w:color="auto"/>
              <w:left w:val="nil"/>
              <w:bottom w:val="nil"/>
              <w:right w:val="nil"/>
            </w:tcBorders>
          </w:tcPr>
          <w:p w:rsidR="009275F5" w:rsidRDefault="009275F5">
            <w:pPr>
              <w:pStyle w:val="ConsPlusNormal"/>
              <w:jc w:val="center"/>
            </w:pPr>
            <w:r>
              <w:t>-</w:t>
            </w:r>
          </w:p>
        </w:tc>
        <w:tc>
          <w:tcPr>
            <w:tcW w:w="704" w:type="dxa"/>
            <w:tcBorders>
              <w:top w:val="single" w:sz="4" w:space="0" w:color="auto"/>
              <w:left w:val="nil"/>
              <w:bottom w:val="nil"/>
              <w:right w:val="nil"/>
            </w:tcBorders>
          </w:tcPr>
          <w:p w:rsidR="009275F5" w:rsidRDefault="009275F5">
            <w:pPr>
              <w:pStyle w:val="ConsPlusNormal"/>
              <w:jc w:val="center"/>
            </w:pPr>
            <w:r>
              <w:t>-</w:t>
            </w:r>
          </w:p>
        </w:tc>
        <w:tc>
          <w:tcPr>
            <w:tcW w:w="704" w:type="dxa"/>
            <w:tcBorders>
              <w:top w:val="single" w:sz="4" w:space="0" w:color="auto"/>
              <w:left w:val="nil"/>
              <w:bottom w:val="nil"/>
              <w:right w:val="nil"/>
            </w:tcBorders>
          </w:tcPr>
          <w:p w:rsidR="009275F5" w:rsidRDefault="009275F5">
            <w:pPr>
              <w:pStyle w:val="ConsPlusNormal"/>
              <w:jc w:val="center"/>
            </w:pPr>
            <w:r>
              <w:t>1</w:t>
            </w:r>
          </w:p>
        </w:tc>
        <w:tc>
          <w:tcPr>
            <w:tcW w:w="704" w:type="dxa"/>
            <w:tcBorders>
              <w:top w:val="single" w:sz="4" w:space="0" w:color="auto"/>
              <w:left w:val="nil"/>
              <w:bottom w:val="nil"/>
              <w:right w:val="nil"/>
            </w:tcBorders>
          </w:tcPr>
          <w:p w:rsidR="009275F5" w:rsidRDefault="009275F5">
            <w:pPr>
              <w:pStyle w:val="ConsPlusNormal"/>
              <w:jc w:val="center"/>
            </w:pPr>
            <w:r>
              <w:t>1</w:t>
            </w:r>
          </w:p>
        </w:tc>
        <w:tc>
          <w:tcPr>
            <w:tcW w:w="704" w:type="dxa"/>
            <w:tcBorders>
              <w:top w:val="single" w:sz="4" w:space="0" w:color="auto"/>
              <w:left w:val="nil"/>
              <w:bottom w:val="nil"/>
              <w:right w:val="nil"/>
            </w:tcBorders>
          </w:tcPr>
          <w:p w:rsidR="009275F5" w:rsidRDefault="009275F5">
            <w:pPr>
              <w:pStyle w:val="ConsPlusNormal"/>
              <w:jc w:val="center"/>
            </w:pPr>
            <w:r>
              <w:t>1</w:t>
            </w:r>
          </w:p>
        </w:tc>
        <w:tc>
          <w:tcPr>
            <w:tcW w:w="704" w:type="dxa"/>
            <w:tcBorders>
              <w:top w:val="single" w:sz="4" w:space="0" w:color="auto"/>
              <w:left w:val="nil"/>
              <w:bottom w:val="nil"/>
              <w:right w:val="nil"/>
            </w:tcBorders>
          </w:tcPr>
          <w:p w:rsidR="009275F5" w:rsidRDefault="009275F5">
            <w:pPr>
              <w:pStyle w:val="ConsPlusNormal"/>
              <w:jc w:val="center"/>
            </w:pPr>
            <w:r>
              <w:t>1</w:t>
            </w:r>
          </w:p>
        </w:tc>
        <w:tc>
          <w:tcPr>
            <w:tcW w:w="704" w:type="dxa"/>
            <w:tcBorders>
              <w:top w:val="single" w:sz="4" w:space="0" w:color="auto"/>
              <w:left w:val="nil"/>
              <w:bottom w:val="nil"/>
              <w:right w:val="nil"/>
            </w:tcBorders>
          </w:tcPr>
          <w:p w:rsidR="009275F5" w:rsidRDefault="009275F5">
            <w:pPr>
              <w:pStyle w:val="ConsPlusNormal"/>
              <w:jc w:val="center"/>
            </w:pPr>
            <w:r>
              <w:t>1</w:t>
            </w:r>
          </w:p>
        </w:tc>
        <w:tc>
          <w:tcPr>
            <w:tcW w:w="704" w:type="dxa"/>
            <w:tcBorders>
              <w:top w:val="single" w:sz="4" w:space="0" w:color="auto"/>
              <w:left w:val="nil"/>
              <w:bottom w:val="nil"/>
              <w:right w:val="nil"/>
            </w:tcBorders>
          </w:tcPr>
          <w:p w:rsidR="009275F5" w:rsidRDefault="009275F5">
            <w:pPr>
              <w:pStyle w:val="ConsPlusNormal"/>
              <w:jc w:val="center"/>
            </w:pPr>
            <w:r>
              <w:t>1</w:t>
            </w:r>
          </w:p>
        </w:tc>
        <w:tc>
          <w:tcPr>
            <w:tcW w:w="704" w:type="dxa"/>
            <w:tcBorders>
              <w:top w:val="single" w:sz="4" w:space="0" w:color="auto"/>
              <w:left w:val="nil"/>
              <w:bottom w:val="nil"/>
              <w:right w:val="nil"/>
            </w:tcBorders>
          </w:tcPr>
          <w:p w:rsidR="009275F5" w:rsidRDefault="009275F5">
            <w:pPr>
              <w:pStyle w:val="ConsPlusNormal"/>
              <w:jc w:val="center"/>
            </w:pPr>
            <w:r>
              <w:t>1</w:t>
            </w:r>
          </w:p>
        </w:tc>
        <w:tc>
          <w:tcPr>
            <w:tcW w:w="704" w:type="dxa"/>
            <w:tcBorders>
              <w:top w:val="single" w:sz="4" w:space="0" w:color="auto"/>
              <w:left w:val="nil"/>
              <w:bottom w:val="nil"/>
              <w:right w:val="nil"/>
            </w:tcBorders>
          </w:tcPr>
          <w:p w:rsidR="009275F5" w:rsidRDefault="009275F5">
            <w:pPr>
              <w:pStyle w:val="ConsPlusNormal"/>
              <w:jc w:val="center"/>
            </w:pPr>
            <w:r>
              <w:t>1</w:t>
            </w:r>
          </w:p>
        </w:tc>
        <w:tc>
          <w:tcPr>
            <w:tcW w:w="704" w:type="dxa"/>
            <w:tcBorders>
              <w:top w:val="single" w:sz="4" w:space="0" w:color="auto"/>
              <w:left w:val="nil"/>
              <w:bottom w:val="nil"/>
              <w:right w:val="nil"/>
            </w:tcBorders>
          </w:tcPr>
          <w:p w:rsidR="009275F5" w:rsidRDefault="009275F5">
            <w:pPr>
              <w:pStyle w:val="ConsPlusNormal"/>
              <w:jc w:val="center"/>
            </w:pPr>
            <w:r>
              <w:t>-</w:t>
            </w:r>
          </w:p>
        </w:tc>
        <w:tc>
          <w:tcPr>
            <w:tcW w:w="704" w:type="dxa"/>
            <w:tcBorders>
              <w:top w:val="single" w:sz="4" w:space="0" w:color="auto"/>
              <w:left w:val="nil"/>
              <w:bottom w:val="nil"/>
              <w:right w:val="nil"/>
            </w:tcBorders>
          </w:tcPr>
          <w:p w:rsidR="009275F5" w:rsidRDefault="009275F5">
            <w:pPr>
              <w:pStyle w:val="ConsPlusNormal"/>
              <w:jc w:val="center"/>
            </w:pPr>
            <w:r>
              <w:t>-</w:t>
            </w:r>
          </w:p>
        </w:tc>
        <w:tc>
          <w:tcPr>
            <w:tcW w:w="704" w:type="dxa"/>
            <w:tcBorders>
              <w:top w:val="single" w:sz="4" w:space="0" w:color="auto"/>
              <w:left w:val="nil"/>
              <w:bottom w:val="nil"/>
              <w:right w:val="nil"/>
            </w:tcBorders>
          </w:tcPr>
          <w:p w:rsidR="009275F5" w:rsidRDefault="009275F5">
            <w:pPr>
              <w:pStyle w:val="ConsPlusNormal"/>
              <w:jc w:val="center"/>
            </w:pPr>
            <w:r>
              <w:t>-</w:t>
            </w:r>
          </w:p>
        </w:tc>
        <w:tc>
          <w:tcPr>
            <w:tcW w:w="704" w:type="dxa"/>
            <w:tcBorders>
              <w:top w:val="single" w:sz="4" w:space="0" w:color="auto"/>
              <w:left w:val="nil"/>
              <w:bottom w:val="nil"/>
              <w:right w:val="nil"/>
            </w:tcBorders>
          </w:tcPr>
          <w:p w:rsidR="009275F5" w:rsidRDefault="009275F5">
            <w:pPr>
              <w:pStyle w:val="ConsPlusNormal"/>
              <w:jc w:val="center"/>
            </w:pPr>
            <w:r>
              <w:t>-</w:t>
            </w:r>
          </w:p>
        </w:tc>
        <w:tc>
          <w:tcPr>
            <w:tcW w:w="704" w:type="dxa"/>
            <w:tcBorders>
              <w:top w:val="single" w:sz="4" w:space="0" w:color="auto"/>
              <w:left w:val="nil"/>
              <w:bottom w:val="nil"/>
              <w:right w:val="nil"/>
            </w:tcBorders>
          </w:tcPr>
          <w:p w:rsidR="009275F5" w:rsidRDefault="009275F5">
            <w:pPr>
              <w:pStyle w:val="ConsPlusNormal"/>
              <w:jc w:val="center"/>
            </w:pPr>
            <w:r>
              <w:t>-</w:t>
            </w:r>
          </w:p>
        </w:tc>
        <w:tc>
          <w:tcPr>
            <w:tcW w:w="706" w:type="dxa"/>
            <w:tcBorders>
              <w:top w:val="single" w:sz="4" w:space="0" w:color="auto"/>
              <w:left w:val="nil"/>
              <w:bottom w:val="nil"/>
              <w:right w:val="nil"/>
            </w:tcBorders>
          </w:tcPr>
          <w:p w:rsidR="009275F5" w:rsidRDefault="009275F5">
            <w:pPr>
              <w:pStyle w:val="ConsPlusNormal"/>
              <w:jc w:val="center"/>
            </w:pPr>
            <w:r>
              <w:t>-</w:t>
            </w:r>
          </w:p>
        </w:tc>
        <w:tc>
          <w:tcPr>
            <w:tcW w:w="706" w:type="dxa"/>
            <w:tcBorders>
              <w:top w:val="single" w:sz="4" w:space="0" w:color="auto"/>
              <w:left w:val="nil"/>
              <w:bottom w:val="nil"/>
              <w:right w:val="nil"/>
            </w:tcBorders>
          </w:tcPr>
          <w:p w:rsidR="009275F5" w:rsidRDefault="009275F5">
            <w:pPr>
              <w:pStyle w:val="ConsPlusNormal"/>
              <w:jc w:val="center"/>
            </w:pPr>
            <w:r>
              <w:t>-</w:t>
            </w:r>
          </w:p>
        </w:tc>
        <w:tc>
          <w:tcPr>
            <w:tcW w:w="706" w:type="dxa"/>
            <w:tcBorders>
              <w:top w:val="single" w:sz="4" w:space="0" w:color="auto"/>
              <w:left w:val="nil"/>
              <w:bottom w:val="nil"/>
              <w:right w:val="nil"/>
            </w:tcBorders>
          </w:tcPr>
          <w:p w:rsidR="009275F5" w:rsidRDefault="009275F5">
            <w:pPr>
              <w:pStyle w:val="ConsPlusNormal"/>
              <w:jc w:val="center"/>
            </w:pPr>
            <w:r>
              <w:t>-</w:t>
            </w:r>
          </w:p>
        </w:tc>
        <w:tc>
          <w:tcPr>
            <w:tcW w:w="706" w:type="dxa"/>
            <w:tcBorders>
              <w:top w:val="single" w:sz="4" w:space="0" w:color="auto"/>
              <w:left w:val="nil"/>
              <w:bottom w:val="nil"/>
              <w:right w:val="nil"/>
            </w:tcBorders>
          </w:tcPr>
          <w:p w:rsidR="009275F5" w:rsidRDefault="009275F5">
            <w:pPr>
              <w:pStyle w:val="ConsPlusNormal"/>
              <w:jc w:val="center"/>
            </w:pPr>
            <w:r>
              <w:t>0,3</w:t>
            </w:r>
          </w:p>
        </w:tc>
        <w:tc>
          <w:tcPr>
            <w:tcW w:w="706" w:type="dxa"/>
            <w:tcBorders>
              <w:top w:val="single" w:sz="4" w:space="0" w:color="auto"/>
              <w:left w:val="nil"/>
              <w:bottom w:val="nil"/>
              <w:right w:val="nil"/>
            </w:tcBorders>
          </w:tcPr>
          <w:p w:rsidR="009275F5" w:rsidRDefault="009275F5">
            <w:pPr>
              <w:pStyle w:val="ConsPlusNormal"/>
              <w:jc w:val="center"/>
            </w:pPr>
            <w:r>
              <w:t>0,3</w:t>
            </w:r>
          </w:p>
        </w:tc>
        <w:tc>
          <w:tcPr>
            <w:tcW w:w="706" w:type="dxa"/>
            <w:tcBorders>
              <w:top w:val="single" w:sz="4" w:space="0" w:color="auto"/>
              <w:left w:val="nil"/>
              <w:bottom w:val="nil"/>
              <w:right w:val="nil"/>
            </w:tcBorders>
          </w:tcPr>
          <w:p w:rsidR="009275F5" w:rsidRDefault="009275F5">
            <w:pPr>
              <w:pStyle w:val="ConsPlusNormal"/>
              <w:jc w:val="center"/>
            </w:pPr>
            <w:r>
              <w:t>0,3</w:t>
            </w:r>
          </w:p>
        </w:tc>
        <w:tc>
          <w:tcPr>
            <w:tcW w:w="706" w:type="dxa"/>
            <w:tcBorders>
              <w:top w:val="single" w:sz="4" w:space="0" w:color="auto"/>
              <w:left w:val="nil"/>
              <w:bottom w:val="nil"/>
              <w:right w:val="nil"/>
            </w:tcBorders>
          </w:tcPr>
          <w:p w:rsidR="009275F5" w:rsidRDefault="009275F5">
            <w:pPr>
              <w:pStyle w:val="ConsPlusNormal"/>
              <w:jc w:val="center"/>
            </w:pPr>
            <w:r>
              <w:t>0,3</w:t>
            </w:r>
          </w:p>
        </w:tc>
        <w:tc>
          <w:tcPr>
            <w:tcW w:w="706" w:type="dxa"/>
            <w:tcBorders>
              <w:top w:val="single" w:sz="4" w:space="0" w:color="auto"/>
              <w:left w:val="nil"/>
              <w:bottom w:val="nil"/>
              <w:right w:val="nil"/>
            </w:tcBorders>
          </w:tcPr>
          <w:p w:rsidR="009275F5" w:rsidRDefault="009275F5">
            <w:pPr>
              <w:pStyle w:val="ConsPlusNormal"/>
              <w:jc w:val="center"/>
            </w:pPr>
            <w:r>
              <w:t>0,3</w:t>
            </w:r>
          </w:p>
        </w:tc>
        <w:tc>
          <w:tcPr>
            <w:tcW w:w="706" w:type="dxa"/>
            <w:tcBorders>
              <w:top w:val="single" w:sz="4" w:space="0" w:color="auto"/>
              <w:left w:val="nil"/>
              <w:bottom w:val="nil"/>
              <w:right w:val="nil"/>
            </w:tcBorders>
          </w:tcPr>
          <w:p w:rsidR="009275F5" w:rsidRDefault="009275F5">
            <w:pPr>
              <w:pStyle w:val="ConsPlusNormal"/>
              <w:jc w:val="center"/>
            </w:pPr>
            <w:r>
              <w:t>0,3</w:t>
            </w:r>
          </w:p>
        </w:tc>
        <w:tc>
          <w:tcPr>
            <w:tcW w:w="706" w:type="dxa"/>
            <w:tcBorders>
              <w:top w:val="single" w:sz="4" w:space="0" w:color="auto"/>
              <w:left w:val="nil"/>
              <w:bottom w:val="nil"/>
              <w:right w:val="nil"/>
            </w:tcBorders>
          </w:tcPr>
          <w:p w:rsidR="009275F5" w:rsidRDefault="009275F5">
            <w:pPr>
              <w:pStyle w:val="ConsPlusNormal"/>
              <w:jc w:val="center"/>
            </w:pPr>
            <w:r>
              <w:t>0,3</w:t>
            </w:r>
          </w:p>
        </w:tc>
        <w:tc>
          <w:tcPr>
            <w:tcW w:w="706" w:type="dxa"/>
            <w:tcBorders>
              <w:top w:val="single" w:sz="4" w:space="0" w:color="auto"/>
              <w:left w:val="nil"/>
              <w:bottom w:val="nil"/>
              <w:right w:val="nil"/>
            </w:tcBorders>
          </w:tcPr>
          <w:p w:rsidR="009275F5" w:rsidRDefault="009275F5">
            <w:pPr>
              <w:pStyle w:val="ConsPlusNormal"/>
              <w:jc w:val="center"/>
            </w:pPr>
            <w:r>
              <w:t>0,3</w:t>
            </w:r>
          </w:p>
        </w:tc>
      </w:tr>
      <w:tr w:rsidR="009275F5">
        <w:tblPrEx>
          <w:tblBorders>
            <w:insideH w:val="none" w:sz="0" w:space="0" w:color="auto"/>
            <w:insideV w:val="none" w:sz="0" w:space="0" w:color="auto"/>
          </w:tblBorders>
        </w:tblPrEx>
        <w:tc>
          <w:tcPr>
            <w:tcW w:w="3244" w:type="dxa"/>
            <w:tcBorders>
              <w:top w:val="nil"/>
              <w:left w:val="nil"/>
              <w:bottom w:val="nil"/>
              <w:right w:val="nil"/>
            </w:tcBorders>
          </w:tcPr>
          <w:p w:rsidR="009275F5" w:rsidRDefault="009275F5">
            <w:pPr>
              <w:pStyle w:val="ConsPlusNormal"/>
            </w:pPr>
            <w:r>
              <w:t xml:space="preserve">Железнодорожное машиностроение </w:t>
            </w:r>
            <w:hyperlink w:anchor="P1589">
              <w:r>
                <w:rPr>
                  <w:color w:val="0000FF"/>
                </w:rPr>
                <w:t>&lt;2&gt;</w:t>
              </w:r>
            </w:hyperlink>
          </w:p>
        </w:tc>
        <w:tc>
          <w:tcPr>
            <w:tcW w:w="704" w:type="dxa"/>
            <w:tcBorders>
              <w:top w:val="nil"/>
              <w:left w:val="nil"/>
              <w:bottom w:val="nil"/>
              <w:right w:val="nil"/>
            </w:tcBorders>
          </w:tcPr>
          <w:p w:rsidR="009275F5" w:rsidRDefault="009275F5">
            <w:pPr>
              <w:pStyle w:val="ConsPlusNormal"/>
              <w:jc w:val="center"/>
            </w:pPr>
            <w:r>
              <w:t>0,5</w:t>
            </w:r>
          </w:p>
        </w:tc>
        <w:tc>
          <w:tcPr>
            <w:tcW w:w="704" w:type="dxa"/>
            <w:tcBorders>
              <w:top w:val="nil"/>
              <w:left w:val="nil"/>
              <w:bottom w:val="nil"/>
              <w:right w:val="nil"/>
            </w:tcBorders>
          </w:tcPr>
          <w:p w:rsidR="009275F5" w:rsidRDefault="009275F5">
            <w:pPr>
              <w:pStyle w:val="ConsPlusNormal"/>
              <w:jc w:val="center"/>
            </w:pPr>
            <w:r>
              <w:t>0,4</w:t>
            </w:r>
          </w:p>
        </w:tc>
        <w:tc>
          <w:tcPr>
            <w:tcW w:w="704" w:type="dxa"/>
            <w:tcBorders>
              <w:top w:val="nil"/>
              <w:left w:val="nil"/>
              <w:bottom w:val="nil"/>
              <w:right w:val="nil"/>
            </w:tcBorders>
          </w:tcPr>
          <w:p w:rsidR="009275F5" w:rsidRDefault="009275F5">
            <w:pPr>
              <w:pStyle w:val="ConsPlusNormal"/>
              <w:jc w:val="center"/>
            </w:pPr>
            <w:r>
              <w:t>0,3</w:t>
            </w:r>
          </w:p>
        </w:tc>
        <w:tc>
          <w:tcPr>
            <w:tcW w:w="704" w:type="dxa"/>
            <w:tcBorders>
              <w:top w:val="nil"/>
              <w:left w:val="nil"/>
              <w:bottom w:val="nil"/>
              <w:right w:val="nil"/>
            </w:tcBorders>
          </w:tcPr>
          <w:p w:rsidR="009275F5" w:rsidRDefault="009275F5">
            <w:pPr>
              <w:pStyle w:val="ConsPlusNormal"/>
              <w:jc w:val="center"/>
            </w:pPr>
            <w:r>
              <w:t>0,2</w:t>
            </w:r>
          </w:p>
        </w:tc>
        <w:tc>
          <w:tcPr>
            <w:tcW w:w="704" w:type="dxa"/>
            <w:tcBorders>
              <w:top w:val="nil"/>
              <w:left w:val="nil"/>
              <w:bottom w:val="nil"/>
              <w:right w:val="nil"/>
            </w:tcBorders>
          </w:tcPr>
          <w:p w:rsidR="009275F5" w:rsidRDefault="009275F5">
            <w:pPr>
              <w:pStyle w:val="ConsPlusNormal"/>
              <w:jc w:val="center"/>
            </w:pPr>
            <w:r>
              <w:t>0,1</w:t>
            </w:r>
          </w:p>
        </w:tc>
        <w:tc>
          <w:tcPr>
            <w:tcW w:w="704" w:type="dxa"/>
            <w:tcBorders>
              <w:top w:val="nil"/>
              <w:left w:val="nil"/>
              <w:bottom w:val="nil"/>
              <w:right w:val="nil"/>
            </w:tcBorders>
          </w:tcPr>
          <w:p w:rsidR="009275F5" w:rsidRDefault="009275F5">
            <w:pPr>
              <w:pStyle w:val="ConsPlusNormal"/>
              <w:jc w:val="center"/>
            </w:pPr>
            <w:r>
              <w:t>-</w:t>
            </w:r>
          </w:p>
        </w:tc>
        <w:tc>
          <w:tcPr>
            <w:tcW w:w="704" w:type="dxa"/>
            <w:tcBorders>
              <w:top w:val="nil"/>
              <w:left w:val="nil"/>
              <w:bottom w:val="nil"/>
              <w:right w:val="nil"/>
            </w:tcBorders>
          </w:tcPr>
          <w:p w:rsidR="009275F5" w:rsidRDefault="009275F5">
            <w:pPr>
              <w:pStyle w:val="ConsPlusNormal"/>
              <w:jc w:val="center"/>
            </w:pPr>
            <w:r>
              <w:t>-</w:t>
            </w:r>
          </w:p>
        </w:tc>
        <w:tc>
          <w:tcPr>
            <w:tcW w:w="704" w:type="dxa"/>
            <w:tcBorders>
              <w:top w:val="nil"/>
              <w:left w:val="nil"/>
              <w:bottom w:val="nil"/>
              <w:right w:val="nil"/>
            </w:tcBorders>
          </w:tcPr>
          <w:p w:rsidR="009275F5" w:rsidRDefault="009275F5">
            <w:pPr>
              <w:pStyle w:val="ConsPlusNormal"/>
              <w:jc w:val="center"/>
            </w:pPr>
            <w:r>
              <w:t>-</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6" w:type="dxa"/>
            <w:tcBorders>
              <w:top w:val="nil"/>
              <w:left w:val="nil"/>
              <w:bottom w:val="nil"/>
              <w:right w:val="nil"/>
            </w:tcBorders>
          </w:tcPr>
          <w:p w:rsidR="009275F5" w:rsidRDefault="009275F5">
            <w:pPr>
              <w:pStyle w:val="ConsPlusNormal"/>
              <w:jc w:val="center"/>
            </w:pPr>
            <w:r>
              <w:t>1</w:t>
            </w:r>
          </w:p>
        </w:tc>
        <w:tc>
          <w:tcPr>
            <w:tcW w:w="706" w:type="dxa"/>
            <w:tcBorders>
              <w:top w:val="nil"/>
              <w:left w:val="nil"/>
              <w:bottom w:val="nil"/>
              <w:right w:val="nil"/>
            </w:tcBorders>
          </w:tcPr>
          <w:p w:rsidR="009275F5" w:rsidRDefault="009275F5">
            <w:pPr>
              <w:pStyle w:val="ConsPlusNormal"/>
              <w:jc w:val="center"/>
            </w:pPr>
            <w:r>
              <w:t>1</w:t>
            </w:r>
          </w:p>
        </w:tc>
        <w:tc>
          <w:tcPr>
            <w:tcW w:w="706" w:type="dxa"/>
            <w:tcBorders>
              <w:top w:val="nil"/>
              <w:left w:val="nil"/>
              <w:bottom w:val="nil"/>
              <w:right w:val="nil"/>
            </w:tcBorders>
          </w:tcPr>
          <w:p w:rsidR="009275F5" w:rsidRDefault="009275F5">
            <w:pPr>
              <w:pStyle w:val="ConsPlusNormal"/>
              <w:jc w:val="center"/>
            </w:pPr>
            <w:r>
              <w:t>1</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r>
      <w:tr w:rsidR="009275F5">
        <w:tblPrEx>
          <w:tblBorders>
            <w:insideH w:val="none" w:sz="0" w:space="0" w:color="auto"/>
            <w:insideV w:val="none" w:sz="0" w:space="0" w:color="auto"/>
          </w:tblBorders>
        </w:tblPrEx>
        <w:tc>
          <w:tcPr>
            <w:tcW w:w="3244" w:type="dxa"/>
            <w:tcBorders>
              <w:top w:val="nil"/>
              <w:left w:val="nil"/>
              <w:bottom w:val="nil"/>
              <w:right w:val="nil"/>
            </w:tcBorders>
          </w:tcPr>
          <w:p w:rsidR="009275F5" w:rsidRDefault="009275F5">
            <w:pPr>
              <w:pStyle w:val="ConsPlusNormal"/>
            </w:pPr>
            <w:r>
              <w:t xml:space="preserve">Сельскохозяйственное, строительно-дорожное и пищевое машиностроение </w:t>
            </w:r>
            <w:hyperlink w:anchor="P1589">
              <w:r>
                <w:rPr>
                  <w:color w:val="0000FF"/>
                </w:rPr>
                <w:t>&lt;2&gt;</w:t>
              </w:r>
            </w:hyperlink>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0,8</w:t>
            </w:r>
          </w:p>
        </w:tc>
        <w:tc>
          <w:tcPr>
            <w:tcW w:w="704" w:type="dxa"/>
            <w:tcBorders>
              <w:top w:val="nil"/>
              <w:left w:val="nil"/>
              <w:bottom w:val="nil"/>
              <w:right w:val="nil"/>
            </w:tcBorders>
          </w:tcPr>
          <w:p w:rsidR="009275F5" w:rsidRDefault="009275F5">
            <w:pPr>
              <w:pStyle w:val="ConsPlusNormal"/>
              <w:jc w:val="center"/>
            </w:pPr>
            <w:r>
              <w:t>0,6</w:t>
            </w:r>
          </w:p>
        </w:tc>
        <w:tc>
          <w:tcPr>
            <w:tcW w:w="704" w:type="dxa"/>
            <w:tcBorders>
              <w:top w:val="nil"/>
              <w:left w:val="nil"/>
              <w:bottom w:val="nil"/>
              <w:right w:val="nil"/>
            </w:tcBorders>
          </w:tcPr>
          <w:p w:rsidR="009275F5" w:rsidRDefault="009275F5">
            <w:pPr>
              <w:pStyle w:val="ConsPlusNormal"/>
              <w:jc w:val="center"/>
            </w:pPr>
            <w:r>
              <w:t>0,4</w:t>
            </w:r>
          </w:p>
        </w:tc>
        <w:tc>
          <w:tcPr>
            <w:tcW w:w="704" w:type="dxa"/>
            <w:tcBorders>
              <w:top w:val="nil"/>
              <w:left w:val="nil"/>
              <w:bottom w:val="nil"/>
              <w:right w:val="nil"/>
            </w:tcBorders>
          </w:tcPr>
          <w:p w:rsidR="009275F5" w:rsidRDefault="009275F5">
            <w:pPr>
              <w:pStyle w:val="ConsPlusNormal"/>
              <w:jc w:val="center"/>
            </w:pPr>
            <w:r>
              <w:t>0,2</w:t>
            </w:r>
          </w:p>
        </w:tc>
        <w:tc>
          <w:tcPr>
            <w:tcW w:w="704" w:type="dxa"/>
            <w:tcBorders>
              <w:top w:val="nil"/>
              <w:left w:val="nil"/>
              <w:bottom w:val="nil"/>
              <w:right w:val="nil"/>
            </w:tcBorders>
          </w:tcPr>
          <w:p w:rsidR="009275F5" w:rsidRDefault="009275F5">
            <w:pPr>
              <w:pStyle w:val="ConsPlusNormal"/>
              <w:jc w:val="center"/>
            </w:pPr>
            <w:r>
              <w:t>-</w:t>
            </w:r>
          </w:p>
        </w:tc>
        <w:tc>
          <w:tcPr>
            <w:tcW w:w="704" w:type="dxa"/>
            <w:tcBorders>
              <w:top w:val="nil"/>
              <w:left w:val="nil"/>
              <w:bottom w:val="nil"/>
              <w:right w:val="nil"/>
            </w:tcBorders>
          </w:tcPr>
          <w:p w:rsidR="009275F5" w:rsidRDefault="009275F5">
            <w:pPr>
              <w:pStyle w:val="ConsPlusNormal"/>
              <w:jc w:val="center"/>
            </w:pPr>
            <w:r>
              <w:t>-</w:t>
            </w:r>
          </w:p>
        </w:tc>
        <w:tc>
          <w:tcPr>
            <w:tcW w:w="704" w:type="dxa"/>
            <w:tcBorders>
              <w:top w:val="nil"/>
              <w:left w:val="nil"/>
              <w:bottom w:val="nil"/>
              <w:right w:val="nil"/>
            </w:tcBorders>
          </w:tcPr>
          <w:p w:rsidR="009275F5" w:rsidRDefault="009275F5">
            <w:pPr>
              <w:pStyle w:val="ConsPlusNormal"/>
              <w:jc w:val="center"/>
            </w:pPr>
            <w:r>
              <w:t>-</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0,2</w:t>
            </w:r>
          </w:p>
        </w:tc>
        <w:tc>
          <w:tcPr>
            <w:tcW w:w="704" w:type="dxa"/>
            <w:tcBorders>
              <w:top w:val="nil"/>
              <w:left w:val="nil"/>
              <w:bottom w:val="nil"/>
              <w:right w:val="nil"/>
            </w:tcBorders>
          </w:tcPr>
          <w:p w:rsidR="009275F5" w:rsidRDefault="009275F5">
            <w:pPr>
              <w:pStyle w:val="ConsPlusNormal"/>
              <w:jc w:val="center"/>
            </w:pPr>
            <w:r>
              <w:t>0,2</w:t>
            </w:r>
          </w:p>
        </w:tc>
        <w:tc>
          <w:tcPr>
            <w:tcW w:w="704" w:type="dxa"/>
            <w:tcBorders>
              <w:top w:val="nil"/>
              <w:left w:val="nil"/>
              <w:bottom w:val="nil"/>
              <w:right w:val="nil"/>
            </w:tcBorders>
          </w:tcPr>
          <w:p w:rsidR="009275F5" w:rsidRDefault="009275F5">
            <w:pPr>
              <w:pStyle w:val="ConsPlusNormal"/>
              <w:jc w:val="center"/>
            </w:pPr>
            <w:r>
              <w:t>0,2</w:t>
            </w:r>
          </w:p>
        </w:tc>
        <w:tc>
          <w:tcPr>
            <w:tcW w:w="704" w:type="dxa"/>
            <w:tcBorders>
              <w:top w:val="nil"/>
              <w:left w:val="nil"/>
              <w:bottom w:val="nil"/>
              <w:right w:val="nil"/>
            </w:tcBorders>
          </w:tcPr>
          <w:p w:rsidR="009275F5" w:rsidRDefault="009275F5">
            <w:pPr>
              <w:pStyle w:val="ConsPlusNormal"/>
              <w:jc w:val="center"/>
            </w:pPr>
            <w:r>
              <w:t>0,2</w:t>
            </w:r>
          </w:p>
        </w:tc>
        <w:tc>
          <w:tcPr>
            <w:tcW w:w="704" w:type="dxa"/>
            <w:tcBorders>
              <w:top w:val="nil"/>
              <w:left w:val="nil"/>
              <w:bottom w:val="nil"/>
              <w:right w:val="nil"/>
            </w:tcBorders>
          </w:tcPr>
          <w:p w:rsidR="009275F5" w:rsidRDefault="009275F5">
            <w:pPr>
              <w:pStyle w:val="ConsPlusNormal"/>
              <w:jc w:val="center"/>
            </w:pPr>
            <w:r>
              <w:t>0,2</w:t>
            </w:r>
          </w:p>
        </w:tc>
        <w:tc>
          <w:tcPr>
            <w:tcW w:w="706" w:type="dxa"/>
            <w:tcBorders>
              <w:top w:val="nil"/>
              <w:left w:val="nil"/>
              <w:bottom w:val="nil"/>
              <w:right w:val="nil"/>
            </w:tcBorders>
          </w:tcPr>
          <w:p w:rsidR="009275F5" w:rsidRDefault="009275F5">
            <w:pPr>
              <w:pStyle w:val="ConsPlusNormal"/>
              <w:jc w:val="center"/>
            </w:pPr>
            <w:r>
              <w:t>0,2</w:t>
            </w:r>
          </w:p>
        </w:tc>
        <w:tc>
          <w:tcPr>
            <w:tcW w:w="706" w:type="dxa"/>
            <w:tcBorders>
              <w:top w:val="nil"/>
              <w:left w:val="nil"/>
              <w:bottom w:val="nil"/>
              <w:right w:val="nil"/>
            </w:tcBorders>
          </w:tcPr>
          <w:p w:rsidR="009275F5" w:rsidRDefault="009275F5">
            <w:pPr>
              <w:pStyle w:val="ConsPlusNormal"/>
              <w:jc w:val="center"/>
            </w:pPr>
            <w:r>
              <w:t>0,2</w:t>
            </w:r>
          </w:p>
        </w:tc>
        <w:tc>
          <w:tcPr>
            <w:tcW w:w="706" w:type="dxa"/>
            <w:tcBorders>
              <w:top w:val="nil"/>
              <w:left w:val="nil"/>
              <w:bottom w:val="nil"/>
              <w:right w:val="nil"/>
            </w:tcBorders>
          </w:tcPr>
          <w:p w:rsidR="009275F5" w:rsidRDefault="009275F5">
            <w:pPr>
              <w:pStyle w:val="ConsPlusNormal"/>
              <w:jc w:val="center"/>
            </w:pPr>
            <w:r>
              <w:t>0,2</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r>
      <w:tr w:rsidR="009275F5">
        <w:tblPrEx>
          <w:tblBorders>
            <w:insideH w:val="none" w:sz="0" w:space="0" w:color="auto"/>
            <w:insideV w:val="none" w:sz="0" w:space="0" w:color="auto"/>
          </w:tblBorders>
        </w:tblPrEx>
        <w:tc>
          <w:tcPr>
            <w:tcW w:w="3244" w:type="dxa"/>
            <w:tcBorders>
              <w:top w:val="nil"/>
              <w:left w:val="nil"/>
              <w:bottom w:val="nil"/>
              <w:right w:val="nil"/>
            </w:tcBorders>
          </w:tcPr>
          <w:p w:rsidR="009275F5" w:rsidRDefault="009275F5">
            <w:pPr>
              <w:pStyle w:val="ConsPlusNormal"/>
            </w:pPr>
            <w:r>
              <w:t>Станкоинструментальная промышленность</w:t>
            </w:r>
          </w:p>
        </w:tc>
        <w:tc>
          <w:tcPr>
            <w:tcW w:w="704" w:type="dxa"/>
            <w:tcBorders>
              <w:top w:val="nil"/>
              <w:left w:val="nil"/>
              <w:bottom w:val="nil"/>
              <w:right w:val="nil"/>
            </w:tcBorders>
          </w:tcPr>
          <w:p w:rsidR="009275F5" w:rsidRDefault="009275F5">
            <w:pPr>
              <w:pStyle w:val="ConsPlusNormal"/>
              <w:jc w:val="center"/>
            </w:pPr>
            <w:r>
              <w:t>1,2</w:t>
            </w:r>
          </w:p>
        </w:tc>
        <w:tc>
          <w:tcPr>
            <w:tcW w:w="704" w:type="dxa"/>
            <w:tcBorders>
              <w:top w:val="nil"/>
              <w:left w:val="nil"/>
              <w:bottom w:val="nil"/>
              <w:right w:val="nil"/>
            </w:tcBorders>
          </w:tcPr>
          <w:p w:rsidR="009275F5" w:rsidRDefault="009275F5">
            <w:pPr>
              <w:pStyle w:val="ConsPlusNormal"/>
              <w:jc w:val="center"/>
            </w:pPr>
            <w:r>
              <w:t>0,9</w:t>
            </w:r>
          </w:p>
        </w:tc>
        <w:tc>
          <w:tcPr>
            <w:tcW w:w="704" w:type="dxa"/>
            <w:tcBorders>
              <w:top w:val="nil"/>
              <w:left w:val="nil"/>
              <w:bottom w:val="nil"/>
              <w:right w:val="nil"/>
            </w:tcBorders>
          </w:tcPr>
          <w:p w:rsidR="009275F5" w:rsidRDefault="009275F5">
            <w:pPr>
              <w:pStyle w:val="ConsPlusNormal"/>
              <w:jc w:val="center"/>
            </w:pPr>
            <w:r>
              <w:t>0,7</w:t>
            </w:r>
          </w:p>
        </w:tc>
        <w:tc>
          <w:tcPr>
            <w:tcW w:w="704" w:type="dxa"/>
            <w:tcBorders>
              <w:top w:val="nil"/>
              <w:left w:val="nil"/>
              <w:bottom w:val="nil"/>
              <w:right w:val="nil"/>
            </w:tcBorders>
          </w:tcPr>
          <w:p w:rsidR="009275F5" w:rsidRDefault="009275F5">
            <w:pPr>
              <w:pStyle w:val="ConsPlusNormal"/>
              <w:jc w:val="center"/>
            </w:pPr>
            <w:r>
              <w:t>0,5</w:t>
            </w:r>
          </w:p>
        </w:tc>
        <w:tc>
          <w:tcPr>
            <w:tcW w:w="704" w:type="dxa"/>
            <w:tcBorders>
              <w:top w:val="nil"/>
              <w:left w:val="nil"/>
              <w:bottom w:val="nil"/>
              <w:right w:val="nil"/>
            </w:tcBorders>
          </w:tcPr>
          <w:p w:rsidR="009275F5" w:rsidRDefault="009275F5">
            <w:pPr>
              <w:pStyle w:val="ConsPlusNormal"/>
              <w:jc w:val="center"/>
            </w:pPr>
            <w:r>
              <w:t>0,2</w:t>
            </w:r>
          </w:p>
        </w:tc>
        <w:tc>
          <w:tcPr>
            <w:tcW w:w="704" w:type="dxa"/>
            <w:tcBorders>
              <w:top w:val="nil"/>
              <w:left w:val="nil"/>
              <w:bottom w:val="nil"/>
              <w:right w:val="nil"/>
            </w:tcBorders>
          </w:tcPr>
          <w:p w:rsidR="009275F5" w:rsidRDefault="009275F5">
            <w:pPr>
              <w:pStyle w:val="ConsPlusNormal"/>
              <w:jc w:val="center"/>
            </w:pPr>
            <w:r>
              <w:t>-</w:t>
            </w:r>
          </w:p>
        </w:tc>
        <w:tc>
          <w:tcPr>
            <w:tcW w:w="704" w:type="dxa"/>
            <w:tcBorders>
              <w:top w:val="nil"/>
              <w:left w:val="nil"/>
              <w:bottom w:val="nil"/>
              <w:right w:val="nil"/>
            </w:tcBorders>
          </w:tcPr>
          <w:p w:rsidR="009275F5" w:rsidRDefault="009275F5">
            <w:pPr>
              <w:pStyle w:val="ConsPlusNormal"/>
              <w:jc w:val="center"/>
            </w:pPr>
            <w:r>
              <w:t>-</w:t>
            </w:r>
          </w:p>
        </w:tc>
        <w:tc>
          <w:tcPr>
            <w:tcW w:w="704" w:type="dxa"/>
            <w:tcBorders>
              <w:top w:val="nil"/>
              <w:left w:val="nil"/>
              <w:bottom w:val="nil"/>
              <w:right w:val="nil"/>
            </w:tcBorders>
          </w:tcPr>
          <w:p w:rsidR="009275F5" w:rsidRDefault="009275F5">
            <w:pPr>
              <w:pStyle w:val="ConsPlusNormal"/>
              <w:jc w:val="center"/>
            </w:pPr>
            <w:r>
              <w:t>-</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0,9</w:t>
            </w:r>
          </w:p>
        </w:tc>
        <w:tc>
          <w:tcPr>
            <w:tcW w:w="704" w:type="dxa"/>
            <w:tcBorders>
              <w:top w:val="nil"/>
              <w:left w:val="nil"/>
              <w:bottom w:val="nil"/>
              <w:right w:val="nil"/>
            </w:tcBorders>
          </w:tcPr>
          <w:p w:rsidR="009275F5" w:rsidRDefault="009275F5">
            <w:pPr>
              <w:pStyle w:val="ConsPlusNormal"/>
              <w:jc w:val="center"/>
            </w:pPr>
            <w:r>
              <w:t>0,9</w:t>
            </w:r>
          </w:p>
        </w:tc>
        <w:tc>
          <w:tcPr>
            <w:tcW w:w="704" w:type="dxa"/>
            <w:tcBorders>
              <w:top w:val="nil"/>
              <w:left w:val="nil"/>
              <w:bottom w:val="nil"/>
              <w:right w:val="nil"/>
            </w:tcBorders>
          </w:tcPr>
          <w:p w:rsidR="009275F5" w:rsidRDefault="009275F5">
            <w:pPr>
              <w:pStyle w:val="ConsPlusNormal"/>
              <w:jc w:val="center"/>
            </w:pPr>
            <w:r>
              <w:t>0,9</w:t>
            </w:r>
          </w:p>
        </w:tc>
        <w:tc>
          <w:tcPr>
            <w:tcW w:w="704" w:type="dxa"/>
            <w:tcBorders>
              <w:top w:val="nil"/>
              <w:left w:val="nil"/>
              <w:bottom w:val="nil"/>
              <w:right w:val="nil"/>
            </w:tcBorders>
          </w:tcPr>
          <w:p w:rsidR="009275F5" w:rsidRDefault="009275F5">
            <w:pPr>
              <w:pStyle w:val="ConsPlusNormal"/>
              <w:jc w:val="center"/>
            </w:pPr>
            <w:r>
              <w:t>0,9</w:t>
            </w:r>
          </w:p>
        </w:tc>
        <w:tc>
          <w:tcPr>
            <w:tcW w:w="704" w:type="dxa"/>
            <w:tcBorders>
              <w:top w:val="nil"/>
              <w:left w:val="nil"/>
              <w:bottom w:val="nil"/>
              <w:right w:val="nil"/>
            </w:tcBorders>
          </w:tcPr>
          <w:p w:rsidR="009275F5" w:rsidRDefault="009275F5">
            <w:pPr>
              <w:pStyle w:val="ConsPlusNormal"/>
              <w:jc w:val="center"/>
            </w:pPr>
            <w:r>
              <w:t>0,9</w:t>
            </w:r>
          </w:p>
        </w:tc>
        <w:tc>
          <w:tcPr>
            <w:tcW w:w="706" w:type="dxa"/>
            <w:tcBorders>
              <w:top w:val="nil"/>
              <w:left w:val="nil"/>
              <w:bottom w:val="nil"/>
              <w:right w:val="nil"/>
            </w:tcBorders>
          </w:tcPr>
          <w:p w:rsidR="009275F5" w:rsidRDefault="009275F5">
            <w:pPr>
              <w:pStyle w:val="ConsPlusNormal"/>
              <w:jc w:val="center"/>
            </w:pPr>
            <w:r>
              <w:t>0,9</w:t>
            </w:r>
          </w:p>
        </w:tc>
        <w:tc>
          <w:tcPr>
            <w:tcW w:w="706" w:type="dxa"/>
            <w:tcBorders>
              <w:top w:val="nil"/>
              <w:left w:val="nil"/>
              <w:bottom w:val="nil"/>
              <w:right w:val="nil"/>
            </w:tcBorders>
          </w:tcPr>
          <w:p w:rsidR="009275F5" w:rsidRDefault="009275F5">
            <w:pPr>
              <w:pStyle w:val="ConsPlusNormal"/>
              <w:jc w:val="center"/>
            </w:pPr>
            <w:r>
              <w:t>0,9</w:t>
            </w:r>
          </w:p>
        </w:tc>
        <w:tc>
          <w:tcPr>
            <w:tcW w:w="706" w:type="dxa"/>
            <w:tcBorders>
              <w:top w:val="nil"/>
              <w:left w:val="nil"/>
              <w:bottom w:val="nil"/>
              <w:right w:val="nil"/>
            </w:tcBorders>
          </w:tcPr>
          <w:p w:rsidR="009275F5" w:rsidRDefault="009275F5">
            <w:pPr>
              <w:pStyle w:val="ConsPlusNormal"/>
              <w:jc w:val="center"/>
            </w:pPr>
            <w:r>
              <w:t>0,9</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r>
      <w:tr w:rsidR="009275F5">
        <w:tblPrEx>
          <w:tblBorders>
            <w:insideH w:val="none" w:sz="0" w:space="0" w:color="auto"/>
            <w:insideV w:val="none" w:sz="0" w:space="0" w:color="auto"/>
          </w:tblBorders>
        </w:tblPrEx>
        <w:tc>
          <w:tcPr>
            <w:tcW w:w="3244" w:type="dxa"/>
            <w:tcBorders>
              <w:top w:val="nil"/>
              <w:left w:val="nil"/>
              <w:bottom w:val="nil"/>
              <w:right w:val="nil"/>
            </w:tcBorders>
          </w:tcPr>
          <w:p w:rsidR="009275F5" w:rsidRDefault="009275F5">
            <w:pPr>
              <w:pStyle w:val="ConsPlusNormal"/>
            </w:pPr>
            <w:r>
              <w:t>Тяжелое машиностроение</w:t>
            </w:r>
          </w:p>
        </w:tc>
        <w:tc>
          <w:tcPr>
            <w:tcW w:w="704" w:type="dxa"/>
            <w:tcBorders>
              <w:top w:val="nil"/>
              <w:left w:val="nil"/>
              <w:bottom w:val="nil"/>
              <w:right w:val="nil"/>
            </w:tcBorders>
          </w:tcPr>
          <w:p w:rsidR="009275F5" w:rsidRDefault="009275F5">
            <w:pPr>
              <w:pStyle w:val="ConsPlusNormal"/>
              <w:jc w:val="center"/>
            </w:pPr>
            <w:r>
              <w:t>0,9</w:t>
            </w:r>
          </w:p>
        </w:tc>
        <w:tc>
          <w:tcPr>
            <w:tcW w:w="704" w:type="dxa"/>
            <w:tcBorders>
              <w:top w:val="nil"/>
              <w:left w:val="nil"/>
              <w:bottom w:val="nil"/>
              <w:right w:val="nil"/>
            </w:tcBorders>
          </w:tcPr>
          <w:p w:rsidR="009275F5" w:rsidRDefault="009275F5">
            <w:pPr>
              <w:pStyle w:val="ConsPlusNormal"/>
              <w:jc w:val="center"/>
            </w:pPr>
            <w:r>
              <w:t>0,7</w:t>
            </w:r>
          </w:p>
        </w:tc>
        <w:tc>
          <w:tcPr>
            <w:tcW w:w="704" w:type="dxa"/>
            <w:tcBorders>
              <w:top w:val="nil"/>
              <w:left w:val="nil"/>
              <w:bottom w:val="nil"/>
              <w:right w:val="nil"/>
            </w:tcBorders>
          </w:tcPr>
          <w:p w:rsidR="009275F5" w:rsidRDefault="009275F5">
            <w:pPr>
              <w:pStyle w:val="ConsPlusNormal"/>
              <w:jc w:val="center"/>
            </w:pPr>
            <w:r>
              <w:t>0,5</w:t>
            </w:r>
          </w:p>
        </w:tc>
        <w:tc>
          <w:tcPr>
            <w:tcW w:w="704" w:type="dxa"/>
            <w:tcBorders>
              <w:top w:val="nil"/>
              <w:left w:val="nil"/>
              <w:bottom w:val="nil"/>
              <w:right w:val="nil"/>
            </w:tcBorders>
          </w:tcPr>
          <w:p w:rsidR="009275F5" w:rsidRDefault="009275F5">
            <w:pPr>
              <w:pStyle w:val="ConsPlusNormal"/>
              <w:jc w:val="center"/>
            </w:pPr>
            <w:r>
              <w:t>0,3</w:t>
            </w:r>
          </w:p>
        </w:tc>
        <w:tc>
          <w:tcPr>
            <w:tcW w:w="704" w:type="dxa"/>
            <w:tcBorders>
              <w:top w:val="nil"/>
              <w:left w:val="nil"/>
              <w:bottom w:val="nil"/>
              <w:right w:val="nil"/>
            </w:tcBorders>
          </w:tcPr>
          <w:p w:rsidR="009275F5" w:rsidRDefault="009275F5">
            <w:pPr>
              <w:pStyle w:val="ConsPlusNormal"/>
              <w:jc w:val="center"/>
            </w:pPr>
            <w:r>
              <w:t>0,2</w:t>
            </w:r>
          </w:p>
        </w:tc>
        <w:tc>
          <w:tcPr>
            <w:tcW w:w="704" w:type="dxa"/>
            <w:tcBorders>
              <w:top w:val="nil"/>
              <w:left w:val="nil"/>
              <w:bottom w:val="nil"/>
              <w:right w:val="nil"/>
            </w:tcBorders>
          </w:tcPr>
          <w:p w:rsidR="009275F5" w:rsidRDefault="009275F5">
            <w:pPr>
              <w:pStyle w:val="ConsPlusNormal"/>
              <w:jc w:val="center"/>
            </w:pPr>
            <w:r>
              <w:t>-</w:t>
            </w:r>
          </w:p>
        </w:tc>
        <w:tc>
          <w:tcPr>
            <w:tcW w:w="704" w:type="dxa"/>
            <w:tcBorders>
              <w:top w:val="nil"/>
              <w:left w:val="nil"/>
              <w:bottom w:val="nil"/>
              <w:right w:val="nil"/>
            </w:tcBorders>
          </w:tcPr>
          <w:p w:rsidR="009275F5" w:rsidRDefault="009275F5">
            <w:pPr>
              <w:pStyle w:val="ConsPlusNormal"/>
              <w:jc w:val="center"/>
            </w:pPr>
            <w:r>
              <w:t>-</w:t>
            </w:r>
          </w:p>
        </w:tc>
        <w:tc>
          <w:tcPr>
            <w:tcW w:w="704" w:type="dxa"/>
            <w:tcBorders>
              <w:top w:val="nil"/>
              <w:left w:val="nil"/>
              <w:bottom w:val="nil"/>
              <w:right w:val="nil"/>
            </w:tcBorders>
          </w:tcPr>
          <w:p w:rsidR="009275F5" w:rsidRDefault="009275F5">
            <w:pPr>
              <w:pStyle w:val="ConsPlusNormal"/>
              <w:jc w:val="center"/>
            </w:pPr>
            <w:r>
              <w:t>-</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6" w:type="dxa"/>
            <w:tcBorders>
              <w:top w:val="nil"/>
              <w:left w:val="nil"/>
              <w:bottom w:val="nil"/>
              <w:right w:val="nil"/>
            </w:tcBorders>
          </w:tcPr>
          <w:p w:rsidR="009275F5" w:rsidRDefault="009275F5">
            <w:pPr>
              <w:pStyle w:val="ConsPlusNormal"/>
              <w:jc w:val="center"/>
            </w:pPr>
            <w:r>
              <w:t>1</w:t>
            </w:r>
          </w:p>
        </w:tc>
        <w:tc>
          <w:tcPr>
            <w:tcW w:w="706" w:type="dxa"/>
            <w:tcBorders>
              <w:top w:val="nil"/>
              <w:left w:val="nil"/>
              <w:bottom w:val="nil"/>
              <w:right w:val="nil"/>
            </w:tcBorders>
          </w:tcPr>
          <w:p w:rsidR="009275F5" w:rsidRDefault="009275F5">
            <w:pPr>
              <w:pStyle w:val="ConsPlusNormal"/>
              <w:jc w:val="center"/>
            </w:pPr>
            <w:r>
              <w:t>1</w:t>
            </w:r>
          </w:p>
        </w:tc>
        <w:tc>
          <w:tcPr>
            <w:tcW w:w="706" w:type="dxa"/>
            <w:tcBorders>
              <w:top w:val="nil"/>
              <w:left w:val="nil"/>
              <w:bottom w:val="nil"/>
              <w:right w:val="nil"/>
            </w:tcBorders>
          </w:tcPr>
          <w:p w:rsidR="009275F5" w:rsidRDefault="009275F5">
            <w:pPr>
              <w:pStyle w:val="ConsPlusNormal"/>
              <w:jc w:val="center"/>
            </w:pPr>
            <w:r>
              <w:t>1</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r>
      <w:tr w:rsidR="009275F5">
        <w:tblPrEx>
          <w:tblBorders>
            <w:insideH w:val="none" w:sz="0" w:space="0" w:color="auto"/>
            <w:insideV w:val="none" w:sz="0" w:space="0" w:color="auto"/>
          </w:tblBorders>
        </w:tblPrEx>
        <w:tc>
          <w:tcPr>
            <w:tcW w:w="3244" w:type="dxa"/>
            <w:tcBorders>
              <w:top w:val="nil"/>
              <w:left w:val="nil"/>
              <w:bottom w:val="nil"/>
              <w:right w:val="nil"/>
            </w:tcBorders>
          </w:tcPr>
          <w:p w:rsidR="009275F5" w:rsidRDefault="009275F5">
            <w:pPr>
              <w:pStyle w:val="ConsPlusNormal"/>
            </w:pPr>
            <w:r>
              <w:t xml:space="preserve">Нефтегазовое машиностроение, в том числе производство автомобильной </w:t>
            </w:r>
            <w:r>
              <w:lastRenderedPageBreak/>
              <w:t>газонаполнительной компрессорной станции</w:t>
            </w:r>
          </w:p>
        </w:tc>
        <w:tc>
          <w:tcPr>
            <w:tcW w:w="704" w:type="dxa"/>
            <w:tcBorders>
              <w:top w:val="nil"/>
              <w:left w:val="nil"/>
              <w:bottom w:val="nil"/>
              <w:right w:val="nil"/>
            </w:tcBorders>
          </w:tcPr>
          <w:p w:rsidR="009275F5" w:rsidRDefault="009275F5">
            <w:pPr>
              <w:pStyle w:val="ConsPlusNormal"/>
              <w:jc w:val="center"/>
            </w:pPr>
            <w:r>
              <w:lastRenderedPageBreak/>
              <w:t>0,9</w:t>
            </w:r>
          </w:p>
        </w:tc>
        <w:tc>
          <w:tcPr>
            <w:tcW w:w="704" w:type="dxa"/>
            <w:tcBorders>
              <w:top w:val="nil"/>
              <w:left w:val="nil"/>
              <w:bottom w:val="nil"/>
              <w:right w:val="nil"/>
            </w:tcBorders>
          </w:tcPr>
          <w:p w:rsidR="009275F5" w:rsidRDefault="009275F5">
            <w:pPr>
              <w:pStyle w:val="ConsPlusNormal"/>
              <w:jc w:val="center"/>
            </w:pPr>
            <w:r>
              <w:t>0,7</w:t>
            </w:r>
          </w:p>
        </w:tc>
        <w:tc>
          <w:tcPr>
            <w:tcW w:w="704" w:type="dxa"/>
            <w:tcBorders>
              <w:top w:val="nil"/>
              <w:left w:val="nil"/>
              <w:bottom w:val="nil"/>
              <w:right w:val="nil"/>
            </w:tcBorders>
          </w:tcPr>
          <w:p w:rsidR="009275F5" w:rsidRDefault="009275F5">
            <w:pPr>
              <w:pStyle w:val="ConsPlusNormal"/>
              <w:jc w:val="center"/>
            </w:pPr>
            <w:r>
              <w:t>0,5</w:t>
            </w:r>
          </w:p>
        </w:tc>
        <w:tc>
          <w:tcPr>
            <w:tcW w:w="704" w:type="dxa"/>
            <w:tcBorders>
              <w:top w:val="nil"/>
              <w:left w:val="nil"/>
              <w:bottom w:val="nil"/>
              <w:right w:val="nil"/>
            </w:tcBorders>
          </w:tcPr>
          <w:p w:rsidR="009275F5" w:rsidRDefault="009275F5">
            <w:pPr>
              <w:pStyle w:val="ConsPlusNormal"/>
              <w:jc w:val="center"/>
            </w:pPr>
            <w:r>
              <w:t>0,3</w:t>
            </w:r>
          </w:p>
        </w:tc>
        <w:tc>
          <w:tcPr>
            <w:tcW w:w="704" w:type="dxa"/>
            <w:tcBorders>
              <w:top w:val="nil"/>
              <w:left w:val="nil"/>
              <w:bottom w:val="nil"/>
              <w:right w:val="nil"/>
            </w:tcBorders>
          </w:tcPr>
          <w:p w:rsidR="009275F5" w:rsidRDefault="009275F5">
            <w:pPr>
              <w:pStyle w:val="ConsPlusNormal"/>
              <w:jc w:val="center"/>
            </w:pPr>
            <w:r>
              <w:t>0,2</w:t>
            </w:r>
          </w:p>
        </w:tc>
        <w:tc>
          <w:tcPr>
            <w:tcW w:w="704" w:type="dxa"/>
            <w:tcBorders>
              <w:top w:val="nil"/>
              <w:left w:val="nil"/>
              <w:bottom w:val="nil"/>
              <w:right w:val="nil"/>
            </w:tcBorders>
          </w:tcPr>
          <w:p w:rsidR="009275F5" w:rsidRDefault="009275F5">
            <w:pPr>
              <w:pStyle w:val="ConsPlusNormal"/>
              <w:jc w:val="center"/>
            </w:pPr>
            <w:r>
              <w:t>-</w:t>
            </w:r>
          </w:p>
        </w:tc>
        <w:tc>
          <w:tcPr>
            <w:tcW w:w="704" w:type="dxa"/>
            <w:tcBorders>
              <w:top w:val="nil"/>
              <w:left w:val="nil"/>
              <w:bottom w:val="nil"/>
              <w:right w:val="nil"/>
            </w:tcBorders>
          </w:tcPr>
          <w:p w:rsidR="009275F5" w:rsidRDefault="009275F5">
            <w:pPr>
              <w:pStyle w:val="ConsPlusNormal"/>
              <w:jc w:val="center"/>
            </w:pPr>
            <w:r>
              <w:t>-</w:t>
            </w:r>
          </w:p>
        </w:tc>
        <w:tc>
          <w:tcPr>
            <w:tcW w:w="704" w:type="dxa"/>
            <w:tcBorders>
              <w:top w:val="nil"/>
              <w:left w:val="nil"/>
              <w:bottom w:val="nil"/>
              <w:right w:val="nil"/>
            </w:tcBorders>
          </w:tcPr>
          <w:p w:rsidR="009275F5" w:rsidRDefault="009275F5">
            <w:pPr>
              <w:pStyle w:val="ConsPlusNormal"/>
              <w:jc w:val="center"/>
            </w:pPr>
            <w:r>
              <w:t>-</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6" w:type="dxa"/>
            <w:tcBorders>
              <w:top w:val="nil"/>
              <w:left w:val="nil"/>
              <w:bottom w:val="nil"/>
              <w:right w:val="nil"/>
            </w:tcBorders>
          </w:tcPr>
          <w:p w:rsidR="009275F5" w:rsidRDefault="009275F5">
            <w:pPr>
              <w:pStyle w:val="ConsPlusNormal"/>
              <w:jc w:val="center"/>
            </w:pPr>
            <w:r>
              <w:t>1</w:t>
            </w:r>
          </w:p>
        </w:tc>
        <w:tc>
          <w:tcPr>
            <w:tcW w:w="706" w:type="dxa"/>
            <w:tcBorders>
              <w:top w:val="nil"/>
              <w:left w:val="nil"/>
              <w:bottom w:val="nil"/>
              <w:right w:val="nil"/>
            </w:tcBorders>
          </w:tcPr>
          <w:p w:rsidR="009275F5" w:rsidRDefault="009275F5">
            <w:pPr>
              <w:pStyle w:val="ConsPlusNormal"/>
              <w:jc w:val="center"/>
            </w:pPr>
            <w:r>
              <w:t>1</w:t>
            </w:r>
          </w:p>
        </w:tc>
        <w:tc>
          <w:tcPr>
            <w:tcW w:w="706" w:type="dxa"/>
            <w:tcBorders>
              <w:top w:val="nil"/>
              <w:left w:val="nil"/>
              <w:bottom w:val="nil"/>
              <w:right w:val="nil"/>
            </w:tcBorders>
          </w:tcPr>
          <w:p w:rsidR="009275F5" w:rsidRDefault="009275F5">
            <w:pPr>
              <w:pStyle w:val="ConsPlusNormal"/>
              <w:jc w:val="center"/>
            </w:pPr>
            <w:r>
              <w:t>1</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r>
      <w:tr w:rsidR="009275F5">
        <w:tblPrEx>
          <w:tblBorders>
            <w:insideH w:val="none" w:sz="0" w:space="0" w:color="auto"/>
            <w:insideV w:val="none" w:sz="0" w:space="0" w:color="auto"/>
          </w:tblBorders>
        </w:tblPrEx>
        <w:tc>
          <w:tcPr>
            <w:tcW w:w="3244" w:type="dxa"/>
            <w:tcBorders>
              <w:top w:val="nil"/>
              <w:left w:val="nil"/>
              <w:bottom w:val="nil"/>
              <w:right w:val="nil"/>
            </w:tcBorders>
          </w:tcPr>
          <w:p w:rsidR="009275F5" w:rsidRDefault="009275F5">
            <w:pPr>
              <w:pStyle w:val="ConsPlusNormal"/>
            </w:pPr>
            <w:r>
              <w:t>Энергетическое машиностроение</w:t>
            </w:r>
          </w:p>
        </w:tc>
        <w:tc>
          <w:tcPr>
            <w:tcW w:w="704" w:type="dxa"/>
            <w:tcBorders>
              <w:top w:val="nil"/>
              <w:left w:val="nil"/>
              <w:bottom w:val="nil"/>
              <w:right w:val="nil"/>
            </w:tcBorders>
          </w:tcPr>
          <w:p w:rsidR="009275F5" w:rsidRDefault="009275F5">
            <w:pPr>
              <w:pStyle w:val="ConsPlusNormal"/>
              <w:jc w:val="center"/>
            </w:pPr>
            <w:r>
              <w:t>0,9</w:t>
            </w:r>
          </w:p>
        </w:tc>
        <w:tc>
          <w:tcPr>
            <w:tcW w:w="704" w:type="dxa"/>
            <w:tcBorders>
              <w:top w:val="nil"/>
              <w:left w:val="nil"/>
              <w:bottom w:val="nil"/>
              <w:right w:val="nil"/>
            </w:tcBorders>
          </w:tcPr>
          <w:p w:rsidR="009275F5" w:rsidRDefault="009275F5">
            <w:pPr>
              <w:pStyle w:val="ConsPlusNormal"/>
              <w:jc w:val="center"/>
            </w:pPr>
            <w:r>
              <w:t>0,7</w:t>
            </w:r>
          </w:p>
        </w:tc>
        <w:tc>
          <w:tcPr>
            <w:tcW w:w="704" w:type="dxa"/>
            <w:tcBorders>
              <w:top w:val="nil"/>
              <w:left w:val="nil"/>
              <w:bottom w:val="nil"/>
              <w:right w:val="nil"/>
            </w:tcBorders>
          </w:tcPr>
          <w:p w:rsidR="009275F5" w:rsidRDefault="009275F5">
            <w:pPr>
              <w:pStyle w:val="ConsPlusNormal"/>
              <w:jc w:val="center"/>
            </w:pPr>
            <w:r>
              <w:t>0,5</w:t>
            </w:r>
          </w:p>
        </w:tc>
        <w:tc>
          <w:tcPr>
            <w:tcW w:w="704" w:type="dxa"/>
            <w:tcBorders>
              <w:top w:val="nil"/>
              <w:left w:val="nil"/>
              <w:bottom w:val="nil"/>
              <w:right w:val="nil"/>
            </w:tcBorders>
          </w:tcPr>
          <w:p w:rsidR="009275F5" w:rsidRDefault="009275F5">
            <w:pPr>
              <w:pStyle w:val="ConsPlusNormal"/>
              <w:jc w:val="center"/>
            </w:pPr>
            <w:r>
              <w:t>0,3</w:t>
            </w:r>
          </w:p>
        </w:tc>
        <w:tc>
          <w:tcPr>
            <w:tcW w:w="704" w:type="dxa"/>
            <w:tcBorders>
              <w:top w:val="nil"/>
              <w:left w:val="nil"/>
              <w:bottom w:val="nil"/>
              <w:right w:val="nil"/>
            </w:tcBorders>
          </w:tcPr>
          <w:p w:rsidR="009275F5" w:rsidRDefault="009275F5">
            <w:pPr>
              <w:pStyle w:val="ConsPlusNormal"/>
              <w:jc w:val="center"/>
            </w:pPr>
            <w:r>
              <w:t>0,2</w:t>
            </w:r>
          </w:p>
        </w:tc>
        <w:tc>
          <w:tcPr>
            <w:tcW w:w="704" w:type="dxa"/>
            <w:tcBorders>
              <w:top w:val="nil"/>
              <w:left w:val="nil"/>
              <w:bottom w:val="nil"/>
              <w:right w:val="nil"/>
            </w:tcBorders>
          </w:tcPr>
          <w:p w:rsidR="009275F5" w:rsidRDefault="009275F5">
            <w:pPr>
              <w:pStyle w:val="ConsPlusNormal"/>
              <w:jc w:val="center"/>
            </w:pPr>
            <w:r>
              <w:t>-</w:t>
            </w:r>
          </w:p>
        </w:tc>
        <w:tc>
          <w:tcPr>
            <w:tcW w:w="704" w:type="dxa"/>
            <w:tcBorders>
              <w:top w:val="nil"/>
              <w:left w:val="nil"/>
              <w:bottom w:val="nil"/>
              <w:right w:val="nil"/>
            </w:tcBorders>
          </w:tcPr>
          <w:p w:rsidR="009275F5" w:rsidRDefault="009275F5">
            <w:pPr>
              <w:pStyle w:val="ConsPlusNormal"/>
              <w:jc w:val="center"/>
            </w:pPr>
            <w:r>
              <w:t>-</w:t>
            </w:r>
          </w:p>
        </w:tc>
        <w:tc>
          <w:tcPr>
            <w:tcW w:w="704" w:type="dxa"/>
            <w:tcBorders>
              <w:top w:val="nil"/>
              <w:left w:val="nil"/>
              <w:bottom w:val="nil"/>
              <w:right w:val="nil"/>
            </w:tcBorders>
          </w:tcPr>
          <w:p w:rsidR="009275F5" w:rsidRDefault="009275F5">
            <w:pPr>
              <w:pStyle w:val="ConsPlusNormal"/>
              <w:jc w:val="center"/>
            </w:pPr>
            <w:r>
              <w:t>-</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0,8</w:t>
            </w:r>
          </w:p>
        </w:tc>
        <w:tc>
          <w:tcPr>
            <w:tcW w:w="704" w:type="dxa"/>
            <w:tcBorders>
              <w:top w:val="nil"/>
              <w:left w:val="nil"/>
              <w:bottom w:val="nil"/>
              <w:right w:val="nil"/>
            </w:tcBorders>
          </w:tcPr>
          <w:p w:rsidR="009275F5" w:rsidRDefault="009275F5">
            <w:pPr>
              <w:pStyle w:val="ConsPlusNormal"/>
              <w:jc w:val="center"/>
            </w:pPr>
            <w:r>
              <w:t>0,8</w:t>
            </w:r>
          </w:p>
        </w:tc>
        <w:tc>
          <w:tcPr>
            <w:tcW w:w="704" w:type="dxa"/>
            <w:tcBorders>
              <w:top w:val="nil"/>
              <w:left w:val="nil"/>
              <w:bottom w:val="nil"/>
              <w:right w:val="nil"/>
            </w:tcBorders>
          </w:tcPr>
          <w:p w:rsidR="009275F5" w:rsidRDefault="009275F5">
            <w:pPr>
              <w:pStyle w:val="ConsPlusNormal"/>
              <w:jc w:val="center"/>
            </w:pPr>
            <w:r>
              <w:t>0,8</w:t>
            </w:r>
          </w:p>
        </w:tc>
        <w:tc>
          <w:tcPr>
            <w:tcW w:w="704" w:type="dxa"/>
            <w:tcBorders>
              <w:top w:val="nil"/>
              <w:left w:val="nil"/>
              <w:bottom w:val="nil"/>
              <w:right w:val="nil"/>
            </w:tcBorders>
          </w:tcPr>
          <w:p w:rsidR="009275F5" w:rsidRDefault="009275F5">
            <w:pPr>
              <w:pStyle w:val="ConsPlusNormal"/>
              <w:jc w:val="center"/>
            </w:pPr>
            <w:r>
              <w:t>0,8</w:t>
            </w:r>
          </w:p>
        </w:tc>
        <w:tc>
          <w:tcPr>
            <w:tcW w:w="704" w:type="dxa"/>
            <w:tcBorders>
              <w:top w:val="nil"/>
              <w:left w:val="nil"/>
              <w:bottom w:val="nil"/>
              <w:right w:val="nil"/>
            </w:tcBorders>
          </w:tcPr>
          <w:p w:rsidR="009275F5" w:rsidRDefault="009275F5">
            <w:pPr>
              <w:pStyle w:val="ConsPlusNormal"/>
              <w:jc w:val="center"/>
            </w:pPr>
            <w:r>
              <w:t>0,8</w:t>
            </w:r>
          </w:p>
        </w:tc>
        <w:tc>
          <w:tcPr>
            <w:tcW w:w="706" w:type="dxa"/>
            <w:tcBorders>
              <w:top w:val="nil"/>
              <w:left w:val="nil"/>
              <w:bottom w:val="nil"/>
              <w:right w:val="nil"/>
            </w:tcBorders>
          </w:tcPr>
          <w:p w:rsidR="009275F5" w:rsidRDefault="009275F5">
            <w:pPr>
              <w:pStyle w:val="ConsPlusNormal"/>
              <w:jc w:val="center"/>
            </w:pPr>
            <w:r>
              <w:t>0,8</w:t>
            </w:r>
          </w:p>
        </w:tc>
        <w:tc>
          <w:tcPr>
            <w:tcW w:w="706" w:type="dxa"/>
            <w:tcBorders>
              <w:top w:val="nil"/>
              <w:left w:val="nil"/>
              <w:bottom w:val="nil"/>
              <w:right w:val="nil"/>
            </w:tcBorders>
          </w:tcPr>
          <w:p w:rsidR="009275F5" w:rsidRDefault="009275F5">
            <w:pPr>
              <w:pStyle w:val="ConsPlusNormal"/>
              <w:jc w:val="center"/>
            </w:pPr>
            <w:r>
              <w:t>0,8</w:t>
            </w:r>
          </w:p>
        </w:tc>
        <w:tc>
          <w:tcPr>
            <w:tcW w:w="706" w:type="dxa"/>
            <w:tcBorders>
              <w:top w:val="nil"/>
              <w:left w:val="nil"/>
              <w:bottom w:val="nil"/>
              <w:right w:val="nil"/>
            </w:tcBorders>
          </w:tcPr>
          <w:p w:rsidR="009275F5" w:rsidRDefault="009275F5">
            <w:pPr>
              <w:pStyle w:val="ConsPlusNormal"/>
              <w:jc w:val="center"/>
            </w:pPr>
            <w:r>
              <w:t>0,8</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r>
      <w:tr w:rsidR="009275F5">
        <w:tblPrEx>
          <w:tblBorders>
            <w:insideH w:val="none" w:sz="0" w:space="0" w:color="auto"/>
            <w:insideV w:val="none" w:sz="0" w:space="0" w:color="auto"/>
          </w:tblBorders>
        </w:tblPrEx>
        <w:tc>
          <w:tcPr>
            <w:tcW w:w="3244" w:type="dxa"/>
            <w:tcBorders>
              <w:top w:val="nil"/>
              <w:left w:val="nil"/>
              <w:bottom w:val="nil"/>
              <w:right w:val="nil"/>
            </w:tcBorders>
          </w:tcPr>
          <w:p w:rsidR="009275F5" w:rsidRDefault="009275F5">
            <w:pPr>
              <w:pStyle w:val="ConsPlusNormal"/>
            </w:pPr>
            <w:r>
              <w:t>Судостроение</w:t>
            </w:r>
          </w:p>
        </w:tc>
        <w:tc>
          <w:tcPr>
            <w:tcW w:w="704" w:type="dxa"/>
            <w:tcBorders>
              <w:top w:val="nil"/>
              <w:left w:val="nil"/>
              <w:bottom w:val="nil"/>
              <w:right w:val="nil"/>
            </w:tcBorders>
          </w:tcPr>
          <w:p w:rsidR="009275F5" w:rsidRDefault="009275F5">
            <w:pPr>
              <w:pStyle w:val="ConsPlusNormal"/>
              <w:jc w:val="center"/>
            </w:pPr>
            <w:r>
              <w:t>1,3</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0,8</w:t>
            </w:r>
          </w:p>
        </w:tc>
        <w:tc>
          <w:tcPr>
            <w:tcW w:w="704" w:type="dxa"/>
            <w:tcBorders>
              <w:top w:val="nil"/>
              <w:left w:val="nil"/>
              <w:bottom w:val="nil"/>
              <w:right w:val="nil"/>
            </w:tcBorders>
          </w:tcPr>
          <w:p w:rsidR="009275F5" w:rsidRDefault="009275F5">
            <w:pPr>
              <w:pStyle w:val="ConsPlusNormal"/>
              <w:jc w:val="center"/>
            </w:pPr>
            <w:r>
              <w:t>0,5</w:t>
            </w:r>
          </w:p>
        </w:tc>
        <w:tc>
          <w:tcPr>
            <w:tcW w:w="704" w:type="dxa"/>
            <w:tcBorders>
              <w:top w:val="nil"/>
              <w:left w:val="nil"/>
              <w:bottom w:val="nil"/>
              <w:right w:val="nil"/>
            </w:tcBorders>
          </w:tcPr>
          <w:p w:rsidR="009275F5" w:rsidRDefault="009275F5">
            <w:pPr>
              <w:pStyle w:val="ConsPlusNormal"/>
              <w:jc w:val="center"/>
            </w:pPr>
            <w:r>
              <w:t>0,3</w:t>
            </w:r>
          </w:p>
        </w:tc>
        <w:tc>
          <w:tcPr>
            <w:tcW w:w="704" w:type="dxa"/>
            <w:tcBorders>
              <w:top w:val="nil"/>
              <w:left w:val="nil"/>
              <w:bottom w:val="nil"/>
              <w:right w:val="nil"/>
            </w:tcBorders>
          </w:tcPr>
          <w:p w:rsidR="009275F5" w:rsidRDefault="009275F5">
            <w:pPr>
              <w:pStyle w:val="ConsPlusNormal"/>
              <w:jc w:val="center"/>
            </w:pPr>
            <w:r>
              <w:t>-</w:t>
            </w:r>
          </w:p>
        </w:tc>
        <w:tc>
          <w:tcPr>
            <w:tcW w:w="704" w:type="dxa"/>
            <w:tcBorders>
              <w:top w:val="nil"/>
              <w:left w:val="nil"/>
              <w:bottom w:val="nil"/>
              <w:right w:val="nil"/>
            </w:tcBorders>
          </w:tcPr>
          <w:p w:rsidR="009275F5" w:rsidRDefault="009275F5">
            <w:pPr>
              <w:pStyle w:val="ConsPlusNormal"/>
              <w:jc w:val="center"/>
            </w:pPr>
            <w:r>
              <w:t>-</w:t>
            </w:r>
          </w:p>
        </w:tc>
        <w:tc>
          <w:tcPr>
            <w:tcW w:w="704" w:type="dxa"/>
            <w:tcBorders>
              <w:top w:val="nil"/>
              <w:left w:val="nil"/>
              <w:bottom w:val="nil"/>
              <w:right w:val="nil"/>
            </w:tcBorders>
          </w:tcPr>
          <w:p w:rsidR="009275F5" w:rsidRDefault="009275F5">
            <w:pPr>
              <w:pStyle w:val="ConsPlusNormal"/>
              <w:jc w:val="center"/>
            </w:pPr>
            <w:r>
              <w:t>-</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6" w:type="dxa"/>
            <w:tcBorders>
              <w:top w:val="nil"/>
              <w:left w:val="nil"/>
              <w:bottom w:val="nil"/>
              <w:right w:val="nil"/>
            </w:tcBorders>
          </w:tcPr>
          <w:p w:rsidR="009275F5" w:rsidRDefault="009275F5">
            <w:pPr>
              <w:pStyle w:val="ConsPlusNormal"/>
              <w:jc w:val="center"/>
            </w:pPr>
            <w:r>
              <w:t>1</w:t>
            </w:r>
          </w:p>
        </w:tc>
        <w:tc>
          <w:tcPr>
            <w:tcW w:w="706" w:type="dxa"/>
            <w:tcBorders>
              <w:top w:val="nil"/>
              <w:left w:val="nil"/>
              <w:bottom w:val="nil"/>
              <w:right w:val="nil"/>
            </w:tcBorders>
          </w:tcPr>
          <w:p w:rsidR="009275F5" w:rsidRDefault="009275F5">
            <w:pPr>
              <w:pStyle w:val="ConsPlusNormal"/>
              <w:jc w:val="center"/>
            </w:pPr>
            <w:r>
              <w:t>1</w:t>
            </w:r>
          </w:p>
        </w:tc>
        <w:tc>
          <w:tcPr>
            <w:tcW w:w="706" w:type="dxa"/>
            <w:tcBorders>
              <w:top w:val="nil"/>
              <w:left w:val="nil"/>
              <w:bottom w:val="nil"/>
              <w:right w:val="nil"/>
            </w:tcBorders>
          </w:tcPr>
          <w:p w:rsidR="009275F5" w:rsidRDefault="009275F5">
            <w:pPr>
              <w:pStyle w:val="ConsPlusNormal"/>
              <w:jc w:val="center"/>
            </w:pPr>
            <w:r>
              <w:t>1</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r>
      <w:tr w:rsidR="009275F5">
        <w:tblPrEx>
          <w:tblBorders>
            <w:insideH w:val="none" w:sz="0" w:space="0" w:color="auto"/>
            <w:insideV w:val="none" w:sz="0" w:space="0" w:color="auto"/>
          </w:tblBorders>
        </w:tblPrEx>
        <w:tc>
          <w:tcPr>
            <w:tcW w:w="3244" w:type="dxa"/>
            <w:tcBorders>
              <w:top w:val="nil"/>
              <w:left w:val="nil"/>
              <w:bottom w:val="nil"/>
              <w:right w:val="nil"/>
            </w:tcBorders>
          </w:tcPr>
          <w:p w:rsidR="009275F5" w:rsidRDefault="009275F5">
            <w:pPr>
              <w:pStyle w:val="ConsPlusNormal"/>
            </w:pPr>
            <w:r>
              <w:t>Химическая промышленность</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0,8</w:t>
            </w:r>
          </w:p>
        </w:tc>
        <w:tc>
          <w:tcPr>
            <w:tcW w:w="704" w:type="dxa"/>
            <w:tcBorders>
              <w:top w:val="nil"/>
              <w:left w:val="nil"/>
              <w:bottom w:val="nil"/>
              <w:right w:val="nil"/>
            </w:tcBorders>
          </w:tcPr>
          <w:p w:rsidR="009275F5" w:rsidRDefault="009275F5">
            <w:pPr>
              <w:pStyle w:val="ConsPlusNormal"/>
              <w:jc w:val="center"/>
            </w:pPr>
            <w:r>
              <w:t>0,6</w:t>
            </w:r>
          </w:p>
        </w:tc>
        <w:tc>
          <w:tcPr>
            <w:tcW w:w="704" w:type="dxa"/>
            <w:tcBorders>
              <w:top w:val="nil"/>
              <w:left w:val="nil"/>
              <w:bottom w:val="nil"/>
              <w:right w:val="nil"/>
            </w:tcBorders>
          </w:tcPr>
          <w:p w:rsidR="009275F5" w:rsidRDefault="009275F5">
            <w:pPr>
              <w:pStyle w:val="ConsPlusNormal"/>
              <w:jc w:val="center"/>
            </w:pPr>
            <w:r>
              <w:t>0,4</w:t>
            </w:r>
          </w:p>
        </w:tc>
        <w:tc>
          <w:tcPr>
            <w:tcW w:w="704" w:type="dxa"/>
            <w:tcBorders>
              <w:top w:val="nil"/>
              <w:left w:val="nil"/>
              <w:bottom w:val="nil"/>
              <w:right w:val="nil"/>
            </w:tcBorders>
          </w:tcPr>
          <w:p w:rsidR="009275F5" w:rsidRDefault="009275F5">
            <w:pPr>
              <w:pStyle w:val="ConsPlusNormal"/>
              <w:jc w:val="center"/>
            </w:pPr>
            <w:r>
              <w:t>0,2</w:t>
            </w:r>
          </w:p>
        </w:tc>
        <w:tc>
          <w:tcPr>
            <w:tcW w:w="704" w:type="dxa"/>
            <w:tcBorders>
              <w:top w:val="nil"/>
              <w:left w:val="nil"/>
              <w:bottom w:val="nil"/>
              <w:right w:val="nil"/>
            </w:tcBorders>
          </w:tcPr>
          <w:p w:rsidR="009275F5" w:rsidRDefault="009275F5">
            <w:pPr>
              <w:pStyle w:val="ConsPlusNormal"/>
              <w:jc w:val="center"/>
            </w:pPr>
            <w:r>
              <w:t>-</w:t>
            </w:r>
          </w:p>
        </w:tc>
        <w:tc>
          <w:tcPr>
            <w:tcW w:w="704" w:type="dxa"/>
            <w:tcBorders>
              <w:top w:val="nil"/>
              <w:left w:val="nil"/>
              <w:bottom w:val="nil"/>
              <w:right w:val="nil"/>
            </w:tcBorders>
          </w:tcPr>
          <w:p w:rsidR="009275F5" w:rsidRDefault="009275F5">
            <w:pPr>
              <w:pStyle w:val="ConsPlusNormal"/>
              <w:jc w:val="center"/>
            </w:pPr>
            <w:r>
              <w:t>-</w:t>
            </w:r>
          </w:p>
        </w:tc>
        <w:tc>
          <w:tcPr>
            <w:tcW w:w="704" w:type="dxa"/>
            <w:tcBorders>
              <w:top w:val="nil"/>
              <w:left w:val="nil"/>
              <w:bottom w:val="nil"/>
              <w:right w:val="nil"/>
            </w:tcBorders>
          </w:tcPr>
          <w:p w:rsidR="009275F5" w:rsidRDefault="009275F5">
            <w:pPr>
              <w:pStyle w:val="ConsPlusNormal"/>
              <w:jc w:val="center"/>
            </w:pPr>
            <w:r>
              <w:t>-</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6" w:type="dxa"/>
            <w:tcBorders>
              <w:top w:val="nil"/>
              <w:left w:val="nil"/>
              <w:bottom w:val="nil"/>
              <w:right w:val="nil"/>
            </w:tcBorders>
          </w:tcPr>
          <w:p w:rsidR="009275F5" w:rsidRDefault="009275F5">
            <w:pPr>
              <w:pStyle w:val="ConsPlusNormal"/>
              <w:jc w:val="center"/>
            </w:pPr>
            <w:r>
              <w:t>1</w:t>
            </w:r>
          </w:p>
        </w:tc>
        <w:tc>
          <w:tcPr>
            <w:tcW w:w="706" w:type="dxa"/>
            <w:tcBorders>
              <w:top w:val="nil"/>
              <w:left w:val="nil"/>
              <w:bottom w:val="nil"/>
              <w:right w:val="nil"/>
            </w:tcBorders>
          </w:tcPr>
          <w:p w:rsidR="009275F5" w:rsidRDefault="009275F5">
            <w:pPr>
              <w:pStyle w:val="ConsPlusNormal"/>
              <w:jc w:val="center"/>
            </w:pPr>
            <w:r>
              <w:t>1</w:t>
            </w:r>
          </w:p>
        </w:tc>
        <w:tc>
          <w:tcPr>
            <w:tcW w:w="706" w:type="dxa"/>
            <w:tcBorders>
              <w:top w:val="nil"/>
              <w:left w:val="nil"/>
              <w:bottom w:val="nil"/>
              <w:right w:val="nil"/>
            </w:tcBorders>
          </w:tcPr>
          <w:p w:rsidR="009275F5" w:rsidRDefault="009275F5">
            <w:pPr>
              <w:pStyle w:val="ConsPlusNormal"/>
              <w:jc w:val="center"/>
            </w:pPr>
            <w:r>
              <w:t>1</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r>
      <w:tr w:rsidR="009275F5">
        <w:tblPrEx>
          <w:tblBorders>
            <w:insideH w:val="none" w:sz="0" w:space="0" w:color="auto"/>
            <w:insideV w:val="none" w:sz="0" w:space="0" w:color="auto"/>
          </w:tblBorders>
        </w:tblPrEx>
        <w:tc>
          <w:tcPr>
            <w:tcW w:w="3244" w:type="dxa"/>
            <w:tcBorders>
              <w:top w:val="nil"/>
              <w:left w:val="nil"/>
              <w:bottom w:val="nil"/>
              <w:right w:val="nil"/>
            </w:tcBorders>
          </w:tcPr>
          <w:p w:rsidR="009275F5" w:rsidRDefault="009275F5">
            <w:pPr>
              <w:pStyle w:val="ConsPlusNormal"/>
            </w:pPr>
            <w:r>
              <w:t>Металлургическая промышленность</w:t>
            </w:r>
          </w:p>
        </w:tc>
        <w:tc>
          <w:tcPr>
            <w:tcW w:w="704" w:type="dxa"/>
            <w:tcBorders>
              <w:top w:val="nil"/>
              <w:left w:val="nil"/>
              <w:bottom w:val="nil"/>
              <w:right w:val="nil"/>
            </w:tcBorders>
          </w:tcPr>
          <w:p w:rsidR="009275F5" w:rsidRDefault="009275F5">
            <w:pPr>
              <w:pStyle w:val="ConsPlusNormal"/>
            </w:pPr>
          </w:p>
        </w:tc>
        <w:tc>
          <w:tcPr>
            <w:tcW w:w="704" w:type="dxa"/>
            <w:tcBorders>
              <w:top w:val="nil"/>
              <w:left w:val="nil"/>
              <w:bottom w:val="nil"/>
              <w:right w:val="nil"/>
            </w:tcBorders>
          </w:tcPr>
          <w:p w:rsidR="009275F5" w:rsidRDefault="009275F5">
            <w:pPr>
              <w:pStyle w:val="ConsPlusNormal"/>
            </w:pPr>
          </w:p>
        </w:tc>
        <w:tc>
          <w:tcPr>
            <w:tcW w:w="704" w:type="dxa"/>
            <w:tcBorders>
              <w:top w:val="nil"/>
              <w:left w:val="nil"/>
              <w:bottom w:val="nil"/>
              <w:right w:val="nil"/>
            </w:tcBorders>
          </w:tcPr>
          <w:p w:rsidR="009275F5" w:rsidRDefault="009275F5">
            <w:pPr>
              <w:pStyle w:val="ConsPlusNormal"/>
            </w:pPr>
          </w:p>
        </w:tc>
        <w:tc>
          <w:tcPr>
            <w:tcW w:w="704" w:type="dxa"/>
            <w:tcBorders>
              <w:top w:val="nil"/>
              <w:left w:val="nil"/>
              <w:bottom w:val="nil"/>
              <w:right w:val="nil"/>
            </w:tcBorders>
          </w:tcPr>
          <w:p w:rsidR="009275F5" w:rsidRDefault="009275F5">
            <w:pPr>
              <w:pStyle w:val="ConsPlusNormal"/>
            </w:pPr>
          </w:p>
        </w:tc>
        <w:tc>
          <w:tcPr>
            <w:tcW w:w="704" w:type="dxa"/>
            <w:tcBorders>
              <w:top w:val="nil"/>
              <w:left w:val="nil"/>
              <w:bottom w:val="nil"/>
              <w:right w:val="nil"/>
            </w:tcBorders>
          </w:tcPr>
          <w:p w:rsidR="009275F5" w:rsidRDefault="009275F5">
            <w:pPr>
              <w:pStyle w:val="ConsPlusNormal"/>
            </w:pPr>
          </w:p>
        </w:tc>
        <w:tc>
          <w:tcPr>
            <w:tcW w:w="704" w:type="dxa"/>
            <w:tcBorders>
              <w:top w:val="nil"/>
              <w:left w:val="nil"/>
              <w:bottom w:val="nil"/>
              <w:right w:val="nil"/>
            </w:tcBorders>
          </w:tcPr>
          <w:p w:rsidR="009275F5" w:rsidRDefault="009275F5">
            <w:pPr>
              <w:pStyle w:val="ConsPlusNormal"/>
            </w:pPr>
          </w:p>
        </w:tc>
        <w:tc>
          <w:tcPr>
            <w:tcW w:w="704" w:type="dxa"/>
            <w:tcBorders>
              <w:top w:val="nil"/>
              <w:left w:val="nil"/>
              <w:bottom w:val="nil"/>
              <w:right w:val="nil"/>
            </w:tcBorders>
          </w:tcPr>
          <w:p w:rsidR="009275F5" w:rsidRDefault="009275F5">
            <w:pPr>
              <w:pStyle w:val="ConsPlusNormal"/>
            </w:pPr>
          </w:p>
        </w:tc>
        <w:tc>
          <w:tcPr>
            <w:tcW w:w="704" w:type="dxa"/>
            <w:tcBorders>
              <w:top w:val="nil"/>
              <w:left w:val="nil"/>
              <w:bottom w:val="nil"/>
              <w:right w:val="nil"/>
            </w:tcBorders>
          </w:tcPr>
          <w:p w:rsidR="009275F5" w:rsidRDefault="009275F5">
            <w:pPr>
              <w:pStyle w:val="ConsPlusNormal"/>
            </w:pPr>
          </w:p>
        </w:tc>
        <w:tc>
          <w:tcPr>
            <w:tcW w:w="704" w:type="dxa"/>
            <w:tcBorders>
              <w:top w:val="nil"/>
              <w:left w:val="nil"/>
              <w:bottom w:val="nil"/>
              <w:right w:val="nil"/>
            </w:tcBorders>
          </w:tcPr>
          <w:p w:rsidR="009275F5" w:rsidRDefault="009275F5">
            <w:pPr>
              <w:pStyle w:val="ConsPlusNormal"/>
            </w:pPr>
          </w:p>
        </w:tc>
        <w:tc>
          <w:tcPr>
            <w:tcW w:w="704" w:type="dxa"/>
            <w:tcBorders>
              <w:top w:val="nil"/>
              <w:left w:val="nil"/>
              <w:bottom w:val="nil"/>
              <w:right w:val="nil"/>
            </w:tcBorders>
          </w:tcPr>
          <w:p w:rsidR="009275F5" w:rsidRDefault="009275F5">
            <w:pPr>
              <w:pStyle w:val="ConsPlusNormal"/>
            </w:pPr>
          </w:p>
        </w:tc>
        <w:tc>
          <w:tcPr>
            <w:tcW w:w="704" w:type="dxa"/>
            <w:tcBorders>
              <w:top w:val="nil"/>
              <w:left w:val="nil"/>
              <w:bottom w:val="nil"/>
              <w:right w:val="nil"/>
            </w:tcBorders>
          </w:tcPr>
          <w:p w:rsidR="009275F5" w:rsidRDefault="009275F5">
            <w:pPr>
              <w:pStyle w:val="ConsPlusNormal"/>
            </w:pPr>
          </w:p>
        </w:tc>
        <w:tc>
          <w:tcPr>
            <w:tcW w:w="704" w:type="dxa"/>
            <w:tcBorders>
              <w:top w:val="nil"/>
              <w:left w:val="nil"/>
              <w:bottom w:val="nil"/>
              <w:right w:val="nil"/>
            </w:tcBorders>
          </w:tcPr>
          <w:p w:rsidR="009275F5" w:rsidRDefault="009275F5">
            <w:pPr>
              <w:pStyle w:val="ConsPlusNormal"/>
            </w:pPr>
          </w:p>
        </w:tc>
        <w:tc>
          <w:tcPr>
            <w:tcW w:w="704" w:type="dxa"/>
            <w:tcBorders>
              <w:top w:val="nil"/>
              <w:left w:val="nil"/>
              <w:bottom w:val="nil"/>
              <w:right w:val="nil"/>
            </w:tcBorders>
          </w:tcPr>
          <w:p w:rsidR="009275F5" w:rsidRDefault="009275F5">
            <w:pPr>
              <w:pStyle w:val="ConsPlusNormal"/>
            </w:pPr>
          </w:p>
        </w:tc>
        <w:tc>
          <w:tcPr>
            <w:tcW w:w="704" w:type="dxa"/>
            <w:tcBorders>
              <w:top w:val="nil"/>
              <w:left w:val="nil"/>
              <w:bottom w:val="nil"/>
              <w:right w:val="nil"/>
            </w:tcBorders>
          </w:tcPr>
          <w:p w:rsidR="009275F5" w:rsidRDefault="009275F5">
            <w:pPr>
              <w:pStyle w:val="ConsPlusNormal"/>
            </w:pPr>
          </w:p>
        </w:tc>
        <w:tc>
          <w:tcPr>
            <w:tcW w:w="704" w:type="dxa"/>
            <w:tcBorders>
              <w:top w:val="nil"/>
              <w:left w:val="nil"/>
              <w:bottom w:val="nil"/>
              <w:right w:val="nil"/>
            </w:tcBorders>
          </w:tcPr>
          <w:p w:rsidR="009275F5" w:rsidRDefault="009275F5">
            <w:pPr>
              <w:pStyle w:val="ConsPlusNormal"/>
            </w:pPr>
          </w:p>
        </w:tc>
        <w:tc>
          <w:tcPr>
            <w:tcW w:w="704" w:type="dxa"/>
            <w:tcBorders>
              <w:top w:val="nil"/>
              <w:left w:val="nil"/>
              <w:bottom w:val="nil"/>
              <w:right w:val="nil"/>
            </w:tcBorders>
          </w:tcPr>
          <w:p w:rsidR="009275F5" w:rsidRDefault="009275F5">
            <w:pPr>
              <w:pStyle w:val="ConsPlusNormal"/>
            </w:pPr>
          </w:p>
        </w:tc>
        <w:tc>
          <w:tcPr>
            <w:tcW w:w="704" w:type="dxa"/>
            <w:tcBorders>
              <w:top w:val="nil"/>
              <w:left w:val="nil"/>
              <w:bottom w:val="nil"/>
              <w:right w:val="nil"/>
            </w:tcBorders>
          </w:tcPr>
          <w:p w:rsidR="009275F5" w:rsidRDefault="009275F5">
            <w:pPr>
              <w:pStyle w:val="ConsPlusNormal"/>
            </w:pPr>
          </w:p>
        </w:tc>
        <w:tc>
          <w:tcPr>
            <w:tcW w:w="704" w:type="dxa"/>
            <w:tcBorders>
              <w:top w:val="nil"/>
              <w:left w:val="nil"/>
              <w:bottom w:val="nil"/>
              <w:right w:val="nil"/>
            </w:tcBorders>
          </w:tcPr>
          <w:p w:rsidR="009275F5" w:rsidRDefault="009275F5">
            <w:pPr>
              <w:pStyle w:val="ConsPlusNormal"/>
            </w:pPr>
          </w:p>
        </w:tc>
        <w:tc>
          <w:tcPr>
            <w:tcW w:w="704" w:type="dxa"/>
            <w:tcBorders>
              <w:top w:val="nil"/>
              <w:left w:val="nil"/>
              <w:bottom w:val="nil"/>
              <w:right w:val="nil"/>
            </w:tcBorders>
          </w:tcPr>
          <w:p w:rsidR="009275F5" w:rsidRDefault="009275F5">
            <w:pPr>
              <w:pStyle w:val="ConsPlusNormal"/>
            </w:pPr>
          </w:p>
        </w:tc>
        <w:tc>
          <w:tcPr>
            <w:tcW w:w="704" w:type="dxa"/>
            <w:tcBorders>
              <w:top w:val="nil"/>
              <w:left w:val="nil"/>
              <w:bottom w:val="nil"/>
              <w:right w:val="nil"/>
            </w:tcBorders>
          </w:tcPr>
          <w:p w:rsidR="009275F5" w:rsidRDefault="009275F5">
            <w:pPr>
              <w:pStyle w:val="ConsPlusNormal"/>
            </w:pPr>
          </w:p>
        </w:tc>
        <w:tc>
          <w:tcPr>
            <w:tcW w:w="704" w:type="dxa"/>
            <w:tcBorders>
              <w:top w:val="nil"/>
              <w:left w:val="nil"/>
              <w:bottom w:val="nil"/>
              <w:right w:val="nil"/>
            </w:tcBorders>
          </w:tcPr>
          <w:p w:rsidR="009275F5" w:rsidRDefault="009275F5">
            <w:pPr>
              <w:pStyle w:val="ConsPlusNormal"/>
            </w:pPr>
          </w:p>
        </w:tc>
        <w:tc>
          <w:tcPr>
            <w:tcW w:w="706" w:type="dxa"/>
            <w:tcBorders>
              <w:top w:val="nil"/>
              <w:left w:val="nil"/>
              <w:bottom w:val="nil"/>
              <w:right w:val="nil"/>
            </w:tcBorders>
          </w:tcPr>
          <w:p w:rsidR="009275F5" w:rsidRDefault="009275F5">
            <w:pPr>
              <w:pStyle w:val="ConsPlusNormal"/>
            </w:pPr>
          </w:p>
        </w:tc>
        <w:tc>
          <w:tcPr>
            <w:tcW w:w="706" w:type="dxa"/>
            <w:tcBorders>
              <w:top w:val="nil"/>
              <w:left w:val="nil"/>
              <w:bottom w:val="nil"/>
              <w:right w:val="nil"/>
            </w:tcBorders>
          </w:tcPr>
          <w:p w:rsidR="009275F5" w:rsidRDefault="009275F5">
            <w:pPr>
              <w:pStyle w:val="ConsPlusNormal"/>
            </w:pPr>
          </w:p>
        </w:tc>
        <w:tc>
          <w:tcPr>
            <w:tcW w:w="706" w:type="dxa"/>
            <w:tcBorders>
              <w:top w:val="nil"/>
              <w:left w:val="nil"/>
              <w:bottom w:val="nil"/>
              <w:right w:val="nil"/>
            </w:tcBorders>
          </w:tcPr>
          <w:p w:rsidR="009275F5" w:rsidRDefault="009275F5">
            <w:pPr>
              <w:pStyle w:val="ConsPlusNormal"/>
            </w:pPr>
          </w:p>
        </w:tc>
        <w:tc>
          <w:tcPr>
            <w:tcW w:w="706" w:type="dxa"/>
            <w:tcBorders>
              <w:top w:val="nil"/>
              <w:left w:val="nil"/>
              <w:bottom w:val="nil"/>
              <w:right w:val="nil"/>
            </w:tcBorders>
          </w:tcPr>
          <w:p w:rsidR="009275F5" w:rsidRDefault="009275F5">
            <w:pPr>
              <w:pStyle w:val="ConsPlusNormal"/>
            </w:pPr>
          </w:p>
        </w:tc>
        <w:tc>
          <w:tcPr>
            <w:tcW w:w="706" w:type="dxa"/>
            <w:tcBorders>
              <w:top w:val="nil"/>
              <w:left w:val="nil"/>
              <w:bottom w:val="nil"/>
              <w:right w:val="nil"/>
            </w:tcBorders>
          </w:tcPr>
          <w:p w:rsidR="009275F5" w:rsidRDefault="009275F5">
            <w:pPr>
              <w:pStyle w:val="ConsPlusNormal"/>
            </w:pPr>
          </w:p>
        </w:tc>
        <w:tc>
          <w:tcPr>
            <w:tcW w:w="706" w:type="dxa"/>
            <w:tcBorders>
              <w:top w:val="nil"/>
              <w:left w:val="nil"/>
              <w:bottom w:val="nil"/>
              <w:right w:val="nil"/>
            </w:tcBorders>
          </w:tcPr>
          <w:p w:rsidR="009275F5" w:rsidRDefault="009275F5">
            <w:pPr>
              <w:pStyle w:val="ConsPlusNormal"/>
            </w:pPr>
          </w:p>
        </w:tc>
        <w:tc>
          <w:tcPr>
            <w:tcW w:w="706" w:type="dxa"/>
            <w:tcBorders>
              <w:top w:val="nil"/>
              <w:left w:val="nil"/>
              <w:bottom w:val="nil"/>
              <w:right w:val="nil"/>
            </w:tcBorders>
          </w:tcPr>
          <w:p w:rsidR="009275F5" w:rsidRDefault="009275F5">
            <w:pPr>
              <w:pStyle w:val="ConsPlusNormal"/>
            </w:pPr>
          </w:p>
        </w:tc>
        <w:tc>
          <w:tcPr>
            <w:tcW w:w="706" w:type="dxa"/>
            <w:tcBorders>
              <w:top w:val="nil"/>
              <w:left w:val="nil"/>
              <w:bottom w:val="nil"/>
              <w:right w:val="nil"/>
            </w:tcBorders>
          </w:tcPr>
          <w:p w:rsidR="009275F5" w:rsidRDefault="009275F5">
            <w:pPr>
              <w:pStyle w:val="ConsPlusNormal"/>
            </w:pPr>
          </w:p>
        </w:tc>
        <w:tc>
          <w:tcPr>
            <w:tcW w:w="706" w:type="dxa"/>
            <w:tcBorders>
              <w:top w:val="nil"/>
              <w:left w:val="nil"/>
              <w:bottom w:val="nil"/>
              <w:right w:val="nil"/>
            </w:tcBorders>
          </w:tcPr>
          <w:p w:rsidR="009275F5" w:rsidRDefault="009275F5">
            <w:pPr>
              <w:pStyle w:val="ConsPlusNormal"/>
            </w:pPr>
          </w:p>
        </w:tc>
        <w:tc>
          <w:tcPr>
            <w:tcW w:w="706" w:type="dxa"/>
            <w:tcBorders>
              <w:top w:val="nil"/>
              <w:left w:val="nil"/>
              <w:bottom w:val="nil"/>
              <w:right w:val="nil"/>
            </w:tcBorders>
          </w:tcPr>
          <w:p w:rsidR="009275F5" w:rsidRDefault="009275F5">
            <w:pPr>
              <w:pStyle w:val="ConsPlusNormal"/>
            </w:pPr>
          </w:p>
        </w:tc>
        <w:tc>
          <w:tcPr>
            <w:tcW w:w="706" w:type="dxa"/>
            <w:tcBorders>
              <w:top w:val="nil"/>
              <w:left w:val="nil"/>
              <w:bottom w:val="nil"/>
              <w:right w:val="nil"/>
            </w:tcBorders>
          </w:tcPr>
          <w:p w:rsidR="009275F5" w:rsidRDefault="009275F5">
            <w:pPr>
              <w:pStyle w:val="ConsPlusNormal"/>
            </w:pPr>
          </w:p>
        </w:tc>
      </w:tr>
      <w:tr w:rsidR="009275F5">
        <w:tblPrEx>
          <w:tblBorders>
            <w:insideH w:val="none" w:sz="0" w:space="0" w:color="auto"/>
            <w:insideV w:val="none" w:sz="0" w:space="0" w:color="auto"/>
          </w:tblBorders>
        </w:tblPrEx>
        <w:tc>
          <w:tcPr>
            <w:tcW w:w="3244" w:type="dxa"/>
            <w:tcBorders>
              <w:top w:val="nil"/>
              <w:left w:val="nil"/>
              <w:bottom w:val="nil"/>
              <w:right w:val="nil"/>
            </w:tcBorders>
          </w:tcPr>
          <w:p w:rsidR="009275F5" w:rsidRDefault="009275F5">
            <w:pPr>
              <w:pStyle w:val="ConsPlusNormal"/>
            </w:pPr>
            <w:r>
              <w:t>в том числе:</w:t>
            </w:r>
          </w:p>
        </w:tc>
        <w:tc>
          <w:tcPr>
            <w:tcW w:w="704" w:type="dxa"/>
            <w:tcBorders>
              <w:top w:val="nil"/>
              <w:left w:val="nil"/>
              <w:bottom w:val="nil"/>
              <w:right w:val="nil"/>
            </w:tcBorders>
          </w:tcPr>
          <w:p w:rsidR="009275F5" w:rsidRDefault="009275F5">
            <w:pPr>
              <w:pStyle w:val="ConsPlusNormal"/>
            </w:pPr>
          </w:p>
        </w:tc>
        <w:tc>
          <w:tcPr>
            <w:tcW w:w="704" w:type="dxa"/>
            <w:tcBorders>
              <w:top w:val="nil"/>
              <w:left w:val="nil"/>
              <w:bottom w:val="nil"/>
              <w:right w:val="nil"/>
            </w:tcBorders>
          </w:tcPr>
          <w:p w:rsidR="009275F5" w:rsidRDefault="009275F5">
            <w:pPr>
              <w:pStyle w:val="ConsPlusNormal"/>
            </w:pPr>
          </w:p>
        </w:tc>
        <w:tc>
          <w:tcPr>
            <w:tcW w:w="704" w:type="dxa"/>
            <w:tcBorders>
              <w:top w:val="nil"/>
              <w:left w:val="nil"/>
              <w:bottom w:val="nil"/>
              <w:right w:val="nil"/>
            </w:tcBorders>
          </w:tcPr>
          <w:p w:rsidR="009275F5" w:rsidRDefault="009275F5">
            <w:pPr>
              <w:pStyle w:val="ConsPlusNormal"/>
            </w:pPr>
          </w:p>
        </w:tc>
        <w:tc>
          <w:tcPr>
            <w:tcW w:w="704" w:type="dxa"/>
            <w:tcBorders>
              <w:top w:val="nil"/>
              <w:left w:val="nil"/>
              <w:bottom w:val="nil"/>
              <w:right w:val="nil"/>
            </w:tcBorders>
          </w:tcPr>
          <w:p w:rsidR="009275F5" w:rsidRDefault="009275F5">
            <w:pPr>
              <w:pStyle w:val="ConsPlusNormal"/>
            </w:pPr>
          </w:p>
        </w:tc>
        <w:tc>
          <w:tcPr>
            <w:tcW w:w="704" w:type="dxa"/>
            <w:tcBorders>
              <w:top w:val="nil"/>
              <w:left w:val="nil"/>
              <w:bottom w:val="nil"/>
              <w:right w:val="nil"/>
            </w:tcBorders>
          </w:tcPr>
          <w:p w:rsidR="009275F5" w:rsidRDefault="009275F5">
            <w:pPr>
              <w:pStyle w:val="ConsPlusNormal"/>
            </w:pPr>
          </w:p>
        </w:tc>
        <w:tc>
          <w:tcPr>
            <w:tcW w:w="704" w:type="dxa"/>
            <w:tcBorders>
              <w:top w:val="nil"/>
              <w:left w:val="nil"/>
              <w:bottom w:val="nil"/>
              <w:right w:val="nil"/>
            </w:tcBorders>
          </w:tcPr>
          <w:p w:rsidR="009275F5" w:rsidRDefault="009275F5">
            <w:pPr>
              <w:pStyle w:val="ConsPlusNormal"/>
            </w:pPr>
          </w:p>
        </w:tc>
        <w:tc>
          <w:tcPr>
            <w:tcW w:w="704" w:type="dxa"/>
            <w:tcBorders>
              <w:top w:val="nil"/>
              <w:left w:val="nil"/>
              <w:bottom w:val="nil"/>
              <w:right w:val="nil"/>
            </w:tcBorders>
          </w:tcPr>
          <w:p w:rsidR="009275F5" w:rsidRDefault="009275F5">
            <w:pPr>
              <w:pStyle w:val="ConsPlusNormal"/>
            </w:pPr>
          </w:p>
        </w:tc>
        <w:tc>
          <w:tcPr>
            <w:tcW w:w="704" w:type="dxa"/>
            <w:tcBorders>
              <w:top w:val="nil"/>
              <w:left w:val="nil"/>
              <w:bottom w:val="nil"/>
              <w:right w:val="nil"/>
            </w:tcBorders>
          </w:tcPr>
          <w:p w:rsidR="009275F5" w:rsidRDefault="009275F5">
            <w:pPr>
              <w:pStyle w:val="ConsPlusNormal"/>
            </w:pPr>
          </w:p>
        </w:tc>
        <w:tc>
          <w:tcPr>
            <w:tcW w:w="704" w:type="dxa"/>
            <w:tcBorders>
              <w:top w:val="nil"/>
              <w:left w:val="nil"/>
              <w:bottom w:val="nil"/>
              <w:right w:val="nil"/>
            </w:tcBorders>
          </w:tcPr>
          <w:p w:rsidR="009275F5" w:rsidRDefault="009275F5">
            <w:pPr>
              <w:pStyle w:val="ConsPlusNormal"/>
            </w:pPr>
          </w:p>
        </w:tc>
        <w:tc>
          <w:tcPr>
            <w:tcW w:w="704" w:type="dxa"/>
            <w:tcBorders>
              <w:top w:val="nil"/>
              <w:left w:val="nil"/>
              <w:bottom w:val="nil"/>
              <w:right w:val="nil"/>
            </w:tcBorders>
          </w:tcPr>
          <w:p w:rsidR="009275F5" w:rsidRDefault="009275F5">
            <w:pPr>
              <w:pStyle w:val="ConsPlusNormal"/>
            </w:pPr>
          </w:p>
        </w:tc>
        <w:tc>
          <w:tcPr>
            <w:tcW w:w="704" w:type="dxa"/>
            <w:tcBorders>
              <w:top w:val="nil"/>
              <w:left w:val="nil"/>
              <w:bottom w:val="nil"/>
              <w:right w:val="nil"/>
            </w:tcBorders>
          </w:tcPr>
          <w:p w:rsidR="009275F5" w:rsidRDefault="009275F5">
            <w:pPr>
              <w:pStyle w:val="ConsPlusNormal"/>
            </w:pPr>
          </w:p>
        </w:tc>
        <w:tc>
          <w:tcPr>
            <w:tcW w:w="704" w:type="dxa"/>
            <w:tcBorders>
              <w:top w:val="nil"/>
              <w:left w:val="nil"/>
              <w:bottom w:val="nil"/>
              <w:right w:val="nil"/>
            </w:tcBorders>
          </w:tcPr>
          <w:p w:rsidR="009275F5" w:rsidRDefault="009275F5">
            <w:pPr>
              <w:pStyle w:val="ConsPlusNormal"/>
            </w:pPr>
          </w:p>
        </w:tc>
        <w:tc>
          <w:tcPr>
            <w:tcW w:w="704" w:type="dxa"/>
            <w:tcBorders>
              <w:top w:val="nil"/>
              <w:left w:val="nil"/>
              <w:bottom w:val="nil"/>
              <w:right w:val="nil"/>
            </w:tcBorders>
          </w:tcPr>
          <w:p w:rsidR="009275F5" w:rsidRDefault="009275F5">
            <w:pPr>
              <w:pStyle w:val="ConsPlusNormal"/>
            </w:pPr>
          </w:p>
        </w:tc>
        <w:tc>
          <w:tcPr>
            <w:tcW w:w="704" w:type="dxa"/>
            <w:tcBorders>
              <w:top w:val="nil"/>
              <w:left w:val="nil"/>
              <w:bottom w:val="nil"/>
              <w:right w:val="nil"/>
            </w:tcBorders>
          </w:tcPr>
          <w:p w:rsidR="009275F5" w:rsidRDefault="009275F5">
            <w:pPr>
              <w:pStyle w:val="ConsPlusNormal"/>
            </w:pPr>
          </w:p>
        </w:tc>
        <w:tc>
          <w:tcPr>
            <w:tcW w:w="704" w:type="dxa"/>
            <w:tcBorders>
              <w:top w:val="nil"/>
              <w:left w:val="nil"/>
              <w:bottom w:val="nil"/>
              <w:right w:val="nil"/>
            </w:tcBorders>
          </w:tcPr>
          <w:p w:rsidR="009275F5" w:rsidRDefault="009275F5">
            <w:pPr>
              <w:pStyle w:val="ConsPlusNormal"/>
            </w:pPr>
          </w:p>
        </w:tc>
        <w:tc>
          <w:tcPr>
            <w:tcW w:w="704" w:type="dxa"/>
            <w:tcBorders>
              <w:top w:val="nil"/>
              <w:left w:val="nil"/>
              <w:bottom w:val="nil"/>
              <w:right w:val="nil"/>
            </w:tcBorders>
          </w:tcPr>
          <w:p w:rsidR="009275F5" w:rsidRDefault="009275F5">
            <w:pPr>
              <w:pStyle w:val="ConsPlusNormal"/>
            </w:pPr>
          </w:p>
        </w:tc>
        <w:tc>
          <w:tcPr>
            <w:tcW w:w="704" w:type="dxa"/>
            <w:tcBorders>
              <w:top w:val="nil"/>
              <w:left w:val="nil"/>
              <w:bottom w:val="nil"/>
              <w:right w:val="nil"/>
            </w:tcBorders>
          </w:tcPr>
          <w:p w:rsidR="009275F5" w:rsidRDefault="009275F5">
            <w:pPr>
              <w:pStyle w:val="ConsPlusNormal"/>
            </w:pPr>
          </w:p>
        </w:tc>
        <w:tc>
          <w:tcPr>
            <w:tcW w:w="704" w:type="dxa"/>
            <w:tcBorders>
              <w:top w:val="nil"/>
              <w:left w:val="nil"/>
              <w:bottom w:val="nil"/>
              <w:right w:val="nil"/>
            </w:tcBorders>
          </w:tcPr>
          <w:p w:rsidR="009275F5" w:rsidRDefault="009275F5">
            <w:pPr>
              <w:pStyle w:val="ConsPlusNormal"/>
            </w:pPr>
          </w:p>
        </w:tc>
        <w:tc>
          <w:tcPr>
            <w:tcW w:w="704" w:type="dxa"/>
            <w:tcBorders>
              <w:top w:val="nil"/>
              <w:left w:val="nil"/>
              <w:bottom w:val="nil"/>
              <w:right w:val="nil"/>
            </w:tcBorders>
          </w:tcPr>
          <w:p w:rsidR="009275F5" w:rsidRDefault="009275F5">
            <w:pPr>
              <w:pStyle w:val="ConsPlusNormal"/>
            </w:pPr>
          </w:p>
        </w:tc>
        <w:tc>
          <w:tcPr>
            <w:tcW w:w="704" w:type="dxa"/>
            <w:tcBorders>
              <w:top w:val="nil"/>
              <w:left w:val="nil"/>
              <w:bottom w:val="nil"/>
              <w:right w:val="nil"/>
            </w:tcBorders>
          </w:tcPr>
          <w:p w:rsidR="009275F5" w:rsidRDefault="009275F5">
            <w:pPr>
              <w:pStyle w:val="ConsPlusNormal"/>
            </w:pPr>
          </w:p>
        </w:tc>
        <w:tc>
          <w:tcPr>
            <w:tcW w:w="704" w:type="dxa"/>
            <w:tcBorders>
              <w:top w:val="nil"/>
              <w:left w:val="nil"/>
              <w:bottom w:val="nil"/>
              <w:right w:val="nil"/>
            </w:tcBorders>
          </w:tcPr>
          <w:p w:rsidR="009275F5" w:rsidRDefault="009275F5">
            <w:pPr>
              <w:pStyle w:val="ConsPlusNormal"/>
            </w:pPr>
          </w:p>
        </w:tc>
        <w:tc>
          <w:tcPr>
            <w:tcW w:w="706" w:type="dxa"/>
            <w:tcBorders>
              <w:top w:val="nil"/>
              <w:left w:val="nil"/>
              <w:bottom w:val="nil"/>
              <w:right w:val="nil"/>
            </w:tcBorders>
          </w:tcPr>
          <w:p w:rsidR="009275F5" w:rsidRDefault="009275F5">
            <w:pPr>
              <w:pStyle w:val="ConsPlusNormal"/>
            </w:pPr>
          </w:p>
        </w:tc>
        <w:tc>
          <w:tcPr>
            <w:tcW w:w="706" w:type="dxa"/>
            <w:tcBorders>
              <w:top w:val="nil"/>
              <w:left w:val="nil"/>
              <w:bottom w:val="nil"/>
              <w:right w:val="nil"/>
            </w:tcBorders>
          </w:tcPr>
          <w:p w:rsidR="009275F5" w:rsidRDefault="009275F5">
            <w:pPr>
              <w:pStyle w:val="ConsPlusNormal"/>
            </w:pPr>
          </w:p>
        </w:tc>
        <w:tc>
          <w:tcPr>
            <w:tcW w:w="706" w:type="dxa"/>
            <w:tcBorders>
              <w:top w:val="nil"/>
              <w:left w:val="nil"/>
              <w:bottom w:val="nil"/>
              <w:right w:val="nil"/>
            </w:tcBorders>
          </w:tcPr>
          <w:p w:rsidR="009275F5" w:rsidRDefault="009275F5">
            <w:pPr>
              <w:pStyle w:val="ConsPlusNormal"/>
            </w:pPr>
          </w:p>
        </w:tc>
        <w:tc>
          <w:tcPr>
            <w:tcW w:w="706" w:type="dxa"/>
            <w:tcBorders>
              <w:top w:val="nil"/>
              <w:left w:val="nil"/>
              <w:bottom w:val="nil"/>
              <w:right w:val="nil"/>
            </w:tcBorders>
          </w:tcPr>
          <w:p w:rsidR="009275F5" w:rsidRDefault="009275F5">
            <w:pPr>
              <w:pStyle w:val="ConsPlusNormal"/>
            </w:pPr>
          </w:p>
        </w:tc>
        <w:tc>
          <w:tcPr>
            <w:tcW w:w="706" w:type="dxa"/>
            <w:tcBorders>
              <w:top w:val="nil"/>
              <w:left w:val="nil"/>
              <w:bottom w:val="nil"/>
              <w:right w:val="nil"/>
            </w:tcBorders>
          </w:tcPr>
          <w:p w:rsidR="009275F5" w:rsidRDefault="009275F5">
            <w:pPr>
              <w:pStyle w:val="ConsPlusNormal"/>
            </w:pPr>
          </w:p>
        </w:tc>
        <w:tc>
          <w:tcPr>
            <w:tcW w:w="706" w:type="dxa"/>
            <w:tcBorders>
              <w:top w:val="nil"/>
              <w:left w:val="nil"/>
              <w:bottom w:val="nil"/>
              <w:right w:val="nil"/>
            </w:tcBorders>
          </w:tcPr>
          <w:p w:rsidR="009275F5" w:rsidRDefault="009275F5">
            <w:pPr>
              <w:pStyle w:val="ConsPlusNormal"/>
            </w:pPr>
          </w:p>
        </w:tc>
        <w:tc>
          <w:tcPr>
            <w:tcW w:w="706" w:type="dxa"/>
            <w:tcBorders>
              <w:top w:val="nil"/>
              <w:left w:val="nil"/>
              <w:bottom w:val="nil"/>
              <w:right w:val="nil"/>
            </w:tcBorders>
          </w:tcPr>
          <w:p w:rsidR="009275F5" w:rsidRDefault="009275F5">
            <w:pPr>
              <w:pStyle w:val="ConsPlusNormal"/>
            </w:pPr>
          </w:p>
        </w:tc>
        <w:tc>
          <w:tcPr>
            <w:tcW w:w="706" w:type="dxa"/>
            <w:tcBorders>
              <w:top w:val="nil"/>
              <w:left w:val="nil"/>
              <w:bottom w:val="nil"/>
              <w:right w:val="nil"/>
            </w:tcBorders>
          </w:tcPr>
          <w:p w:rsidR="009275F5" w:rsidRDefault="009275F5">
            <w:pPr>
              <w:pStyle w:val="ConsPlusNormal"/>
            </w:pPr>
          </w:p>
        </w:tc>
        <w:tc>
          <w:tcPr>
            <w:tcW w:w="706" w:type="dxa"/>
            <w:tcBorders>
              <w:top w:val="nil"/>
              <w:left w:val="nil"/>
              <w:bottom w:val="nil"/>
              <w:right w:val="nil"/>
            </w:tcBorders>
          </w:tcPr>
          <w:p w:rsidR="009275F5" w:rsidRDefault="009275F5">
            <w:pPr>
              <w:pStyle w:val="ConsPlusNormal"/>
            </w:pPr>
          </w:p>
        </w:tc>
        <w:tc>
          <w:tcPr>
            <w:tcW w:w="706" w:type="dxa"/>
            <w:tcBorders>
              <w:top w:val="nil"/>
              <w:left w:val="nil"/>
              <w:bottom w:val="nil"/>
              <w:right w:val="nil"/>
            </w:tcBorders>
          </w:tcPr>
          <w:p w:rsidR="009275F5" w:rsidRDefault="009275F5">
            <w:pPr>
              <w:pStyle w:val="ConsPlusNormal"/>
            </w:pPr>
          </w:p>
        </w:tc>
        <w:tc>
          <w:tcPr>
            <w:tcW w:w="706" w:type="dxa"/>
            <w:tcBorders>
              <w:top w:val="nil"/>
              <w:left w:val="nil"/>
              <w:bottom w:val="nil"/>
              <w:right w:val="nil"/>
            </w:tcBorders>
          </w:tcPr>
          <w:p w:rsidR="009275F5" w:rsidRDefault="009275F5">
            <w:pPr>
              <w:pStyle w:val="ConsPlusNormal"/>
            </w:pPr>
          </w:p>
        </w:tc>
      </w:tr>
      <w:tr w:rsidR="009275F5">
        <w:tblPrEx>
          <w:tblBorders>
            <w:insideH w:val="none" w:sz="0" w:space="0" w:color="auto"/>
            <w:insideV w:val="none" w:sz="0" w:space="0" w:color="auto"/>
          </w:tblBorders>
        </w:tblPrEx>
        <w:tc>
          <w:tcPr>
            <w:tcW w:w="3244" w:type="dxa"/>
            <w:tcBorders>
              <w:top w:val="nil"/>
              <w:left w:val="nil"/>
              <w:bottom w:val="nil"/>
              <w:right w:val="nil"/>
            </w:tcBorders>
          </w:tcPr>
          <w:p w:rsidR="009275F5" w:rsidRDefault="009275F5">
            <w:pPr>
              <w:pStyle w:val="ConsPlusNormal"/>
            </w:pPr>
            <w:r>
              <w:t>черная металлургия, цветная металлургия</w:t>
            </w:r>
          </w:p>
        </w:tc>
        <w:tc>
          <w:tcPr>
            <w:tcW w:w="704" w:type="dxa"/>
            <w:tcBorders>
              <w:top w:val="nil"/>
              <w:left w:val="nil"/>
              <w:bottom w:val="nil"/>
              <w:right w:val="nil"/>
            </w:tcBorders>
          </w:tcPr>
          <w:p w:rsidR="009275F5" w:rsidRDefault="009275F5">
            <w:pPr>
              <w:pStyle w:val="ConsPlusNormal"/>
              <w:jc w:val="center"/>
            </w:pPr>
            <w:r>
              <w:t>0,8</w:t>
            </w:r>
          </w:p>
        </w:tc>
        <w:tc>
          <w:tcPr>
            <w:tcW w:w="704" w:type="dxa"/>
            <w:tcBorders>
              <w:top w:val="nil"/>
              <w:left w:val="nil"/>
              <w:bottom w:val="nil"/>
              <w:right w:val="nil"/>
            </w:tcBorders>
          </w:tcPr>
          <w:p w:rsidR="009275F5" w:rsidRDefault="009275F5">
            <w:pPr>
              <w:pStyle w:val="ConsPlusNormal"/>
              <w:jc w:val="center"/>
            </w:pPr>
            <w:r>
              <w:t>0,7</w:t>
            </w:r>
          </w:p>
        </w:tc>
        <w:tc>
          <w:tcPr>
            <w:tcW w:w="704" w:type="dxa"/>
            <w:tcBorders>
              <w:top w:val="nil"/>
              <w:left w:val="nil"/>
              <w:bottom w:val="nil"/>
              <w:right w:val="nil"/>
            </w:tcBorders>
          </w:tcPr>
          <w:p w:rsidR="009275F5" w:rsidRDefault="009275F5">
            <w:pPr>
              <w:pStyle w:val="ConsPlusNormal"/>
              <w:jc w:val="center"/>
            </w:pPr>
            <w:r>
              <w:t>0,5</w:t>
            </w:r>
          </w:p>
        </w:tc>
        <w:tc>
          <w:tcPr>
            <w:tcW w:w="704" w:type="dxa"/>
            <w:tcBorders>
              <w:top w:val="nil"/>
              <w:left w:val="nil"/>
              <w:bottom w:val="nil"/>
              <w:right w:val="nil"/>
            </w:tcBorders>
          </w:tcPr>
          <w:p w:rsidR="009275F5" w:rsidRDefault="009275F5">
            <w:pPr>
              <w:pStyle w:val="ConsPlusNormal"/>
              <w:jc w:val="center"/>
            </w:pPr>
            <w:r>
              <w:t>0,3</w:t>
            </w:r>
          </w:p>
        </w:tc>
        <w:tc>
          <w:tcPr>
            <w:tcW w:w="704" w:type="dxa"/>
            <w:tcBorders>
              <w:top w:val="nil"/>
              <w:left w:val="nil"/>
              <w:bottom w:val="nil"/>
              <w:right w:val="nil"/>
            </w:tcBorders>
          </w:tcPr>
          <w:p w:rsidR="009275F5" w:rsidRDefault="009275F5">
            <w:pPr>
              <w:pStyle w:val="ConsPlusNormal"/>
              <w:jc w:val="center"/>
            </w:pPr>
            <w:r>
              <w:t>0,2</w:t>
            </w:r>
          </w:p>
        </w:tc>
        <w:tc>
          <w:tcPr>
            <w:tcW w:w="704" w:type="dxa"/>
            <w:tcBorders>
              <w:top w:val="nil"/>
              <w:left w:val="nil"/>
              <w:bottom w:val="nil"/>
              <w:right w:val="nil"/>
            </w:tcBorders>
          </w:tcPr>
          <w:p w:rsidR="009275F5" w:rsidRDefault="009275F5">
            <w:pPr>
              <w:pStyle w:val="ConsPlusNormal"/>
              <w:jc w:val="center"/>
            </w:pPr>
            <w:r>
              <w:t>-</w:t>
            </w:r>
          </w:p>
        </w:tc>
        <w:tc>
          <w:tcPr>
            <w:tcW w:w="704" w:type="dxa"/>
            <w:tcBorders>
              <w:top w:val="nil"/>
              <w:left w:val="nil"/>
              <w:bottom w:val="nil"/>
              <w:right w:val="nil"/>
            </w:tcBorders>
          </w:tcPr>
          <w:p w:rsidR="009275F5" w:rsidRDefault="009275F5">
            <w:pPr>
              <w:pStyle w:val="ConsPlusNormal"/>
              <w:jc w:val="center"/>
            </w:pPr>
            <w:r>
              <w:t>-</w:t>
            </w:r>
          </w:p>
        </w:tc>
        <w:tc>
          <w:tcPr>
            <w:tcW w:w="704" w:type="dxa"/>
            <w:tcBorders>
              <w:top w:val="nil"/>
              <w:left w:val="nil"/>
              <w:bottom w:val="nil"/>
              <w:right w:val="nil"/>
            </w:tcBorders>
          </w:tcPr>
          <w:p w:rsidR="009275F5" w:rsidRDefault="009275F5">
            <w:pPr>
              <w:pStyle w:val="ConsPlusNormal"/>
              <w:jc w:val="center"/>
            </w:pPr>
            <w:r>
              <w:t>-</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0,8</w:t>
            </w:r>
          </w:p>
        </w:tc>
        <w:tc>
          <w:tcPr>
            <w:tcW w:w="704" w:type="dxa"/>
            <w:tcBorders>
              <w:top w:val="nil"/>
              <w:left w:val="nil"/>
              <w:bottom w:val="nil"/>
              <w:right w:val="nil"/>
            </w:tcBorders>
          </w:tcPr>
          <w:p w:rsidR="009275F5" w:rsidRDefault="009275F5">
            <w:pPr>
              <w:pStyle w:val="ConsPlusNormal"/>
              <w:jc w:val="center"/>
            </w:pPr>
            <w:r>
              <w:t>0,8</w:t>
            </w:r>
          </w:p>
        </w:tc>
        <w:tc>
          <w:tcPr>
            <w:tcW w:w="704" w:type="dxa"/>
            <w:tcBorders>
              <w:top w:val="nil"/>
              <w:left w:val="nil"/>
              <w:bottom w:val="nil"/>
              <w:right w:val="nil"/>
            </w:tcBorders>
          </w:tcPr>
          <w:p w:rsidR="009275F5" w:rsidRDefault="009275F5">
            <w:pPr>
              <w:pStyle w:val="ConsPlusNormal"/>
              <w:jc w:val="center"/>
            </w:pPr>
            <w:r>
              <w:t>0,8</w:t>
            </w:r>
          </w:p>
        </w:tc>
        <w:tc>
          <w:tcPr>
            <w:tcW w:w="704" w:type="dxa"/>
            <w:tcBorders>
              <w:top w:val="nil"/>
              <w:left w:val="nil"/>
              <w:bottom w:val="nil"/>
              <w:right w:val="nil"/>
            </w:tcBorders>
          </w:tcPr>
          <w:p w:rsidR="009275F5" w:rsidRDefault="009275F5">
            <w:pPr>
              <w:pStyle w:val="ConsPlusNormal"/>
              <w:jc w:val="center"/>
            </w:pPr>
            <w:r>
              <w:t>0,8</w:t>
            </w:r>
          </w:p>
        </w:tc>
        <w:tc>
          <w:tcPr>
            <w:tcW w:w="704" w:type="dxa"/>
            <w:tcBorders>
              <w:top w:val="nil"/>
              <w:left w:val="nil"/>
              <w:bottom w:val="nil"/>
              <w:right w:val="nil"/>
            </w:tcBorders>
          </w:tcPr>
          <w:p w:rsidR="009275F5" w:rsidRDefault="009275F5">
            <w:pPr>
              <w:pStyle w:val="ConsPlusNormal"/>
              <w:jc w:val="center"/>
            </w:pPr>
            <w:r>
              <w:t>0,8</w:t>
            </w:r>
          </w:p>
        </w:tc>
        <w:tc>
          <w:tcPr>
            <w:tcW w:w="706" w:type="dxa"/>
            <w:tcBorders>
              <w:top w:val="nil"/>
              <w:left w:val="nil"/>
              <w:bottom w:val="nil"/>
              <w:right w:val="nil"/>
            </w:tcBorders>
          </w:tcPr>
          <w:p w:rsidR="009275F5" w:rsidRDefault="009275F5">
            <w:pPr>
              <w:pStyle w:val="ConsPlusNormal"/>
              <w:jc w:val="center"/>
            </w:pPr>
            <w:r>
              <w:t>0,8</w:t>
            </w:r>
          </w:p>
        </w:tc>
        <w:tc>
          <w:tcPr>
            <w:tcW w:w="706" w:type="dxa"/>
            <w:tcBorders>
              <w:top w:val="nil"/>
              <w:left w:val="nil"/>
              <w:bottom w:val="nil"/>
              <w:right w:val="nil"/>
            </w:tcBorders>
          </w:tcPr>
          <w:p w:rsidR="009275F5" w:rsidRDefault="009275F5">
            <w:pPr>
              <w:pStyle w:val="ConsPlusNormal"/>
              <w:jc w:val="center"/>
            </w:pPr>
            <w:r>
              <w:t>0,8</w:t>
            </w:r>
          </w:p>
        </w:tc>
        <w:tc>
          <w:tcPr>
            <w:tcW w:w="706" w:type="dxa"/>
            <w:tcBorders>
              <w:top w:val="nil"/>
              <w:left w:val="nil"/>
              <w:bottom w:val="nil"/>
              <w:right w:val="nil"/>
            </w:tcBorders>
          </w:tcPr>
          <w:p w:rsidR="009275F5" w:rsidRDefault="009275F5">
            <w:pPr>
              <w:pStyle w:val="ConsPlusNormal"/>
              <w:jc w:val="center"/>
            </w:pPr>
            <w:r>
              <w:t>0,8</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r>
      <w:tr w:rsidR="009275F5">
        <w:tblPrEx>
          <w:tblBorders>
            <w:insideH w:val="none" w:sz="0" w:space="0" w:color="auto"/>
            <w:insideV w:val="none" w:sz="0" w:space="0" w:color="auto"/>
          </w:tblBorders>
        </w:tblPrEx>
        <w:tc>
          <w:tcPr>
            <w:tcW w:w="3244" w:type="dxa"/>
            <w:tcBorders>
              <w:top w:val="nil"/>
              <w:left w:val="nil"/>
              <w:bottom w:val="nil"/>
              <w:right w:val="nil"/>
            </w:tcBorders>
          </w:tcPr>
          <w:p w:rsidR="009275F5" w:rsidRDefault="009275F5">
            <w:pPr>
              <w:pStyle w:val="ConsPlusNormal"/>
            </w:pPr>
            <w:r>
              <w:t>трубная промышленность</w:t>
            </w:r>
          </w:p>
        </w:tc>
        <w:tc>
          <w:tcPr>
            <w:tcW w:w="704" w:type="dxa"/>
            <w:tcBorders>
              <w:top w:val="nil"/>
              <w:left w:val="nil"/>
              <w:bottom w:val="nil"/>
              <w:right w:val="nil"/>
            </w:tcBorders>
          </w:tcPr>
          <w:p w:rsidR="009275F5" w:rsidRDefault="009275F5">
            <w:pPr>
              <w:pStyle w:val="ConsPlusNormal"/>
              <w:jc w:val="center"/>
            </w:pPr>
            <w:r>
              <w:t>1,2</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0,8</w:t>
            </w:r>
          </w:p>
        </w:tc>
        <w:tc>
          <w:tcPr>
            <w:tcW w:w="704" w:type="dxa"/>
            <w:tcBorders>
              <w:top w:val="nil"/>
              <w:left w:val="nil"/>
              <w:bottom w:val="nil"/>
              <w:right w:val="nil"/>
            </w:tcBorders>
          </w:tcPr>
          <w:p w:rsidR="009275F5" w:rsidRDefault="009275F5">
            <w:pPr>
              <w:pStyle w:val="ConsPlusNormal"/>
              <w:jc w:val="center"/>
            </w:pPr>
            <w:r>
              <w:t>0,5</w:t>
            </w:r>
          </w:p>
        </w:tc>
        <w:tc>
          <w:tcPr>
            <w:tcW w:w="704" w:type="dxa"/>
            <w:tcBorders>
              <w:top w:val="nil"/>
              <w:left w:val="nil"/>
              <w:bottom w:val="nil"/>
              <w:right w:val="nil"/>
            </w:tcBorders>
          </w:tcPr>
          <w:p w:rsidR="009275F5" w:rsidRDefault="009275F5">
            <w:pPr>
              <w:pStyle w:val="ConsPlusNormal"/>
              <w:jc w:val="center"/>
            </w:pPr>
            <w:r>
              <w:t>0,3</w:t>
            </w:r>
          </w:p>
        </w:tc>
        <w:tc>
          <w:tcPr>
            <w:tcW w:w="704" w:type="dxa"/>
            <w:tcBorders>
              <w:top w:val="nil"/>
              <w:left w:val="nil"/>
              <w:bottom w:val="nil"/>
              <w:right w:val="nil"/>
            </w:tcBorders>
          </w:tcPr>
          <w:p w:rsidR="009275F5" w:rsidRDefault="009275F5">
            <w:pPr>
              <w:pStyle w:val="ConsPlusNormal"/>
              <w:jc w:val="center"/>
            </w:pPr>
            <w:r>
              <w:t>-</w:t>
            </w:r>
          </w:p>
        </w:tc>
        <w:tc>
          <w:tcPr>
            <w:tcW w:w="704" w:type="dxa"/>
            <w:tcBorders>
              <w:top w:val="nil"/>
              <w:left w:val="nil"/>
              <w:bottom w:val="nil"/>
              <w:right w:val="nil"/>
            </w:tcBorders>
          </w:tcPr>
          <w:p w:rsidR="009275F5" w:rsidRDefault="009275F5">
            <w:pPr>
              <w:pStyle w:val="ConsPlusNormal"/>
              <w:jc w:val="center"/>
            </w:pPr>
            <w:r>
              <w:t>-</w:t>
            </w:r>
          </w:p>
        </w:tc>
        <w:tc>
          <w:tcPr>
            <w:tcW w:w="704" w:type="dxa"/>
            <w:tcBorders>
              <w:top w:val="nil"/>
              <w:left w:val="nil"/>
              <w:bottom w:val="nil"/>
              <w:right w:val="nil"/>
            </w:tcBorders>
          </w:tcPr>
          <w:p w:rsidR="009275F5" w:rsidRDefault="009275F5">
            <w:pPr>
              <w:pStyle w:val="ConsPlusNormal"/>
              <w:jc w:val="center"/>
            </w:pPr>
            <w:r>
              <w:t>-</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6" w:type="dxa"/>
            <w:tcBorders>
              <w:top w:val="nil"/>
              <w:left w:val="nil"/>
              <w:bottom w:val="nil"/>
              <w:right w:val="nil"/>
            </w:tcBorders>
          </w:tcPr>
          <w:p w:rsidR="009275F5" w:rsidRDefault="009275F5">
            <w:pPr>
              <w:pStyle w:val="ConsPlusNormal"/>
              <w:jc w:val="center"/>
            </w:pPr>
            <w:r>
              <w:t>1</w:t>
            </w:r>
          </w:p>
        </w:tc>
        <w:tc>
          <w:tcPr>
            <w:tcW w:w="706" w:type="dxa"/>
            <w:tcBorders>
              <w:top w:val="nil"/>
              <w:left w:val="nil"/>
              <w:bottom w:val="nil"/>
              <w:right w:val="nil"/>
            </w:tcBorders>
          </w:tcPr>
          <w:p w:rsidR="009275F5" w:rsidRDefault="009275F5">
            <w:pPr>
              <w:pStyle w:val="ConsPlusNormal"/>
              <w:jc w:val="center"/>
            </w:pPr>
            <w:r>
              <w:t>1</w:t>
            </w:r>
          </w:p>
        </w:tc>
        <w:tc>
          <w:tcPr>
            <w:tcW w:w="706" w:type="dxa"/>
            <w:tcBorders>
              <w:top w:val="nil"/>
              <w:left w:val="nil"/>
              <w:bottom w:val="nil"/>
              <w:right w:val="nil"/>
            </w:tcBorders>
          </w:tcPr>
          <w:p w:rsidR="009275F5" w:rsidRDefault="009275F5">
            <w:pPr>
              <w:pStyle w:val="ConsPlusNormal"/>
              <w:jc w:val="center"/>
            </w:pPr>
            <w:r>
              <w:t>1</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r>
      <w:tr w:rsidR="009275F5">
        <w:tblPrEx>
          <w:tblBorders>
            <w:insideH w:val="none" w:sz="0" w:space="0" w:color="auto"/>
            <w:insideV w:val="none" w:sz="0" w:space="0" w:color="auto"/>
          </w:tblBorders>
        </w:tblPrEx>
        <w:tc>
          <w:tcPr>
            <w:tcW w:w="3244" w:type="dxa"/>
            <w:tcBorders>
              <w:top w:val="nil"/>
              <w:left w:val="nil"/>
              <w:bottom w:val="nil"/>
              <w:right w:val="nil"/>
            </w:tcBorders>
          </w:tcPr>
          <w:p w:rsidR="009275F5" w:rsidRDefault="009275F5">
            <w:pPr>
              <w:pStyle w:val="ConsPlusNormal"/>
            </w:pPr>
            <w:r>
              <w:t>драгоценные металлы</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0,8</w:t>
            </w:r>
          </w:p>
        </w:tc>
        <w:tc>
          <w:tcPr>
            <w:tcW w:w="704" w:type="dxa"/>
            <w:tcBorders>
              <w:top w:val="nil"/>
              <w:left w:val="nil"/>
              <w:bottom w:val="nil"/>
              <w:right w:val="nil"/>
            </w:tcBorders>
          </w:tcPr>
          <w:p w:rsidR="009275F5" w:rsidRDefault="009275F5">
            <w:pPr>
              <w:pStyle w:val="ConsPlusNormal"/>
              <w:jc w:val="center"/>
            </w:pPr>
            <w:r>
              <w:t>0,6</w:t>
            </w:r>
          </w:p>
        </w:tc>
        <w:tc>
          <w:tcPr>
            <w:tcW w:w="704" w:type="dxa"/>
            <w:tcBorders>
              <w:top w:val="nil"/>
              <w:left w:val="nil"/>
              <w:bottom w:val="nil"/>
              <w:right w:val="nil"/>
            </w:tcBorders>
          </w:tcPr>
          <w:p w:rsidR="009275F5" w:rsidRDefault="009275F5">
            <w:pPr>
              <w:pStyle w:val="ConsPlusNormal"/>
              <w:jc w:val="center"/>
            </w:pPr>
            <w:r>
              <w:t>0,4</w:t>
            </w:r>
          </w:p>
        </w:tc>
        <w:tc>
          <w:tcPr>
            <w:tcW w:w="704" w:type="dxa"/>
            <w:tcBorders>
              <w:top w:val="nil"/>
              <w:left w:val="nil"/>
              <w:bottom w:val="nil"/>
              <w:right w:val="nil"/>
            </w:tcBorders>
          </w:tcPr>
          <w:p w:rsidR="009275F5" w:rsidRDefault="009275F5">
            <w:pPr>
              <w:pStyle w:val="ConsPlusNormal"/>
              <w:jc w:val="center"/>
            </w:pPr>
            <w:r>
              <w:t>0,2</w:t>
            </w:r>
          </w:p>
        </w:tc>
        <w:tc>
          <w:tcPr>
            <w:tcW w:w="704" w:type="dxa"/>
            <w:tcBorders>
              <w:top w:val="nil"/>
              <w:left w:val="nil"/>
              <w:bottom w:val="nil"/>
              <w:right w:val="nil"/>
            </w:tcBorders>
          </w:tcPr>
          <w:p w:rsidR="009275F5" w:rsidRDefault="009275F5">
            <w:pPr>
              <w:pStyle w:val="ConsPlusNormal"/>
              <w:jc w:val="center"/>
            </w:pPr>
            <w:r>
              <w:t>-</w:t>
            </w:r>
          </w:p>
        </w:tc>
        <w:tc>
          <w:tcPr>
            <w:tcW w:w="704" w:type="dxa"/>
            <w:tcBorders>
              <w:top w:val="nil"/>
              <w:left w:val="nil"/>
              <w:bottom w:val="nil"/>
              <w:right w:val="nil"/>
            </w:tcBorders>
          </w:tcPr>
          <w:p w:rsidR="009275F5" w:rsidRDefault="009275F5">
            <w:pPr>
              <w:pStyle w:val="ConsPlusNormal"/>
              <w:jc w:val="center"/>
            </w:pPr>
            <w:r>
              <w:t>-</w:t>
            </w:r>
          </w:p>
        </w:tc>
        <w:tc>
          <w:tcPr>
            <w:tcW w:w="704" w:type="dxa"/>
            <w:tcBorders>
              <w:top w:val="nil"/>
              <w:left w:val="nil"/>
              <w:bottom w:val="nil"/>
              <w:right w:val="nil"/>
            </w:tcBorders>
          </w:tcPr>
          <w:p w:rsidR="009275F5" w:rsidRDefault="009275F5">
            <w:pPr>
              <w:pStyle w:val="ConsPlusNormal"/>
              <w:jc w:val="center"/>
            </w:pPr>
            <w:r>
              <w:t>-</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1,2</w:t>
            </w:r>
          </w:p>
        </w:tc>
        <w:tc>
          <w:tcPr>
            <w:tcW w:w="704" w:type="dxa"/>
            <w:tcBorders>
              <w:top w:val="nil"/>
              <w:left w:val="nil"/>
              <w:bottom w:val="nil"/>
              <w:right w:val="nil"/>
            </w:tcBorders>
          </w:tcPr>
          <w:p w:rsidR="009275F5" w:rsidRDefault="009275F5">
            <w:pPr>
              <w:pStyle w:val="ConsPlusNormal"/>
              <w:jc w:val="center"/>
            </w:pPr>
            <w:r>
              <w:t>1,2</w:t>
            </w:r>
          </w:p>
        </w:tc>
        <w:tc>
          <w:tcPr>
            <w:tcW w:w="704" w:type="dxa"/>
            <w:tcBorders>
              <w:top w:val="nil"/>
              <w:left w:val="nil"/>
              <w:bottom w:val="nil"/>
              <w:right w:val="nil"/>
            </w:tcBorders>
          </w:tcPr>
          <w:p w:rsidR="009275F5" w:rsidRDefault="009275F5">
            <w:pPr>
              <w:pStyle w:val="ConsPlusNormal"/>
              <w:jc w:val="center"/>
            </w:pPr>
            <w:r>
              <w:t>1,2</w:t>
            </w:r>
          </w:p>
        </w:tc>
        <w:tc>
          <w:tcPr>
            <w:tcW w:w="704" w:type="dxa"/>
            <w:tcBorders>
              <w:top w:val="nil"/>
              <w:left w:val="nil"/>
              <w:bottom w:val="nil"/>
              <w:right w:val="nil"/>
            </w:tcBorders>
          </w:tcPr>
          <w:p w:rsidR="009275F5" w:rsidRDefault="009275F5">
            <w:pPr>
              <w:pStyle w:val="ConsPlusNormal"/>
              <w:jc w:val="center"/>
            </w:pPr>
            <w:r>
              <w:t>1,2</w:t>
            </w:r>
          </w:p>
        </w:tc>
        <w:tc>
          <w:tcPr>
            <w:tcW w:w="704" w:type="dxa"/>
            <w:tcBorders>
              <w:top w:val="nil"/>
              <w:left w:val="nil"/>
              <w:bottom w:val="nil"/>
              <w:right w:val="nil"/>
            </w:tcBorders>
          </w:tcPr>
          <w:p w:rsidR="009275F5" w:rsidRDefault="009275F5">
            <w:pPr>
              <w:pStyle w:val="ConsPlusNormal"/>
              <w:jc w:val="center"/>
            </w:pPr>
            <w:r>
              <w:t>1,2</w:t>
            </w:r>
          </w:p>
        </w:tc>
        <w:tc>
          <w:tcPr>
            <w:tcW w:w="706" w:type="dxa"/>
            <w:tcBorders>
              <w:top w:val="nil"/>
              <w:left w:val="nil"/>
              <w:bottom w:val="nil"/>
              <w:right w:val="nil"/>
            </w:tcBorders>
          </w:tcPr>
          <w:p w:rsidR="009275F5" w:rsidRDefault="009275F5">
            <w:pPr>
              <w:pStyle w:val="ConsPlusNormal"/>
              <w:jc w:val="center"/>
            </w:pPr>
            <w:r>
              <w:t>1,2</w:t>
            </w:r>
          </w:p>
        </w:tc>
        <w:tc>
          <w:tcPr>
            <w:tcW w:w="706" w:type="dxa"/>
            <w:tcBorders>
              <w:top w:val="nil"/>
              <w:left w:val="nil"/>
              <w:bottom w:val="nil"/>
              <w:right w:val="nil"/>
            </w:tcBorders>
          </w:tcPr>
          <w:p w:rsidR="009275F5" w:rsidRDefault="009275F5">
            <w:pPr>
              <w:pStyle w:val="ConsPlusNormal"/>
              <w:jc w:val="center"/>
            </w:pPr>
            <w:r>
              <w:t>1,2</w:t>
            </w:r>
          </w:p>
        </w:tc>
        <w:tc>
          <w:tcPr>
            <w:tcW w:w="706" w:type="dxa"/>
            <w:tcBorders>
              <w:top w:val="nil"/>
              <w:left w:val="nil"/>
              <w:bottom w:val="nil"/>
              <w:right w:val="nil"/>
            </w:tcBorders>
          </w:tcPr>
          <w:p w:rsidR="009275F5" w:rsidRDefault="009275F5">
            <w:pPr>
              <w:pStyle w:val="ConsPlusNormal"/>
              <w:jc w:val="center"/>
            </w:pPr>
            <w:r>
              <w:t>1,2</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r>
      <w:tr w:rsidR="009275F5">
        <w:tblPrEx>
          <w:tblBorders>
            <w:insideH w:val="none" w:sz="0" w:space="0" w:color="auto"/>
            <w:insideV w:val="none" w:sz="0" w:space="0" w:color="auto"/>
          </w:tblBorders>
        </w:tblPrEx>
        <w:tc>
          <w:tcPr>
            <w:tcW w:w="3244" w:type="dxa"/>
            <w:tcBorders>
              <w:top w:val="nil"/>
              <w:left w:val="nil"/>
              <w:bottom w:val="nil"/>
              <w:right w:val="nil"/>
            </w:tcBorders>
          </w:tcPr>
          <w:p w:rsidR="009275F5" w:rsidRDefault="009275F5">
            <w:pPr>
              <w:pStyle w:val="ConsPlusNormal"/>
            </w:pPr>
            <w:r>
              <w:t>Лесопромышленный комплекс</w:t>
            </w:r>
          </w:p>
        </w:tc>
        <w:tc>
          <w:tcPr>
            <w:tcW w:w="704" w:type="dxa"/>
            <w:tcBorders>
              <w:top w:val="nil"/>
              <w:left w:val="nil"/>
              <w:bottom w:val="nil"/>
              <w:right w:val="nil"/>
            </w:tcBorders>
          </w:tcPr>
          <w:p w:rsidR="009275F5" w:rsidRDefault="009275F5">
            <w:pPr>
              <w:pStyle w:val="ConsPlusNormal"/>
              <w:jc w:val="center"/>
            </w:pPr>
            <w:r>
              <w:t>-</w:t>
            </w:r>
          </w:p>
        </w:tc>
        <w:tc>
          <w:tcPr>
            <w:tcW w:w="704" w:type="dxa"/>
            <w:tcBorders>
              <w:top w:val="nil"/>
              <w:left w:val="nil"/>
              <w:bottom w:val="nil"/>
              <w:right w:val="nil"/>
            </w:tcBorders>
          </w:tcPr>
          <w:p w:rsidR="009275F5" w:rsidRDefault="009275F5">
            <w:pPr>
              <w:pStyle w:val="ConsPlusNormal"/>
              <w:jc w:val="center"/>
            </w:pPr>
            <w:r>
              <w:t>-</w:t>
            </w:r>
          </w:p>
        </w:tc>
        <w:tc>
          <w:tcPr>
            <w:tcW w:w="704" w:type="dxa"/>
            <w:tcBorders>
              <w:top w:val="nil"/>
              <w:left w:val="nil"/>
              <w:bottom w:val="nil"/>
              <w:right w:val="nil"/>
            </w:tcBorders>
          </w:tcPr>
          <w:p w:rsidR="009275F5" w:rsidRDefault="009275F5">
            <w:pPr>
              <w:pStyle w:val="ConsPlusNormal"/>
              <w:jc w:val="center"/>
            </w:pPr>
            <w:r>
              <w:t>-</w:t>
            </w:r>
          </w:p>
        </w:tc>
        <w:tc>
          <w:tcPr>
            <w:tcW w:w="704" w:type="dxa"/>
            <w:tcBorders>
              <w:top w:val="nil"/>
              <w:left w:val="nil"/>
              <w:bottom w:val="nil"/>
              <w:right w:val="nil"/>
            </w:tcBorders>
          </w:tcPr>
          <w:p w:rsidR="009275F5" w:rsidRDefault="009275F5">
            <w:pPr>
              <w:pStyle w:val="ConsPlusNormal"/>
              <w:jc w:val="center"/>
            </w:pPr>
            <w:r>
              <w:t>-</w:t>
            </w:r>
          </w:p>
        </w:tc>
        <w:tc>
          <w:tcPr>
            <w:tcW w:w="704" w:type="dxa"/>
            <w:tcBorders>
              <w:top w:val="nil"/>
              <w:left w:val="nil"/>
              <w:bottom w:val="nil"/>
              <w:right w:val="nil"/>
            </w:tcBorders>
          </w:tcPr>
          <w:p w:rsidR="009275F5" w:rsidRDefault="009275F5">
            <w:pPr>
              <w:pStyle w:val="ConsPlusNormal"/>
              <w:jc w:val="center"/>
            </w:pPr>
            <w:r>
              <w:t>-</w:t>
            </w:r>
          </w:p>
        </w:tc>
        <w:tc>
          <w:tcPr>
            <w:tcW w:w="704" w:type="dxa"/>
            <w:tcBorders>
              <w:top w:val="nil"/>
              <w:left w:val="nil"/>
              <w:bottom w:val="nil"/>
              <w:right w:val="nil"/>
            </w:tcBorders>
          </w:tcPr>
          <w:p w:rsidR="009275F5" w:rsidRDefault="009275F5">
            <w:pPr>
              <w:pStyle w:val="ConsPlusNormal"/>
              <w:jc w:val="center"/>
            </w:pPr>
            <w:r>
              <w:t>-</w:t>
            </w:r>
          </w:p>
        </w:tc>
        <w:tc>
          <w:tcPr>
            <w:tcW w:w="704" w:type="dxa"/>
            <w:tcBorders>
              <w:top w:val="nil"/>
              <w:left w:val="nil"/>
              <w:bottom w:val="nil"/>
              <w:right w:val="nil"/>
            </w:tcBorders>
          </w:tcPr>
          <w:p w:rsidR="009275F5" w:rsidRDefault="009275F5">
            <w:pPr>
              <w:pStyle w:val="ConsPlusNormal"/>
              <w:jc w:val="center"/>
            </w:pPr>
            <w:r>
              <w:t>-</w:t>
            </w:r>
          </w:p>
        </w:tc>
        <w:tc>
          <w:tcPr>
            <w:tcW w:w="704" w:type="dxa"/>
            <w:tcBorders>
              <w:top w:val="nil"/>
              <w:left w:val="nil"/>
              <w:bottom w:val="nil"/>
              <w:right w:val="nil"/>
            </w:tcBorders>
          </w:tcPr>
          <w:p w:rsidR="009275F5" w:rsidRDefault="009275F5">
            <w:pPr>
              <w:pStyle w:val="ConsPlusNormal"/>
              <w:jc w:val="center"/>
            </w:pPr>
            <w:r>
              <w:t>-</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6" w:type="dxa"/>
            <w:tcBorders>
              <w:top w:val="nil"/>
              <w:left w:val="nil"/>
              <w:bottom w:val="nil"/>
              <w:right w:val="nil"/>
            </w:tcBorders>
          </w:tcPr>
          <w:p w:rsidR="009275F5" w:rsidRDefault="009275F5">
            <w:pPr>
              <w:pStyle w:val="ConsPlusNormal"/>
              <w:jc w:val="center"/>
            </w:pPr>
            <w:r>
              <w:t>1</w:t>
            </w:r>
          </w:p>
        </w:tc>
        <w:tc>
          <w:tcPr>
            <w:tcW w:w="706" w:type="dxa"/>
            <w:tcBorders>
              <w:top w:val="nil"/>
              <w:left w:val="nil"/>
              <w:bottom w:val="nil"/>
              <w:right w:val="nil"/>
            </w:tcBorders>
          </w:tcPr>
          <w:p w:rsidR="009275F5" w:rsidRDefault="009275F5">
            <w:pPr>
              <w:pStyle w:val="ConsPlusNormal"/>
              <w:jc w:val="center"/>
            </w:pPr>
            <w:r>
              <w:t>1</w:t>
            </w:r>
          </w:p>
        </w:tc>
        <w:tc>
          <w:tcPr>
            <w:tcW w:w="706" w:type="dxa"/>
            <w:tcBorders>
              <w:top w:val="nil"/>
              <w:left w:val="nil"/>
              <w:bottom w:val="nil"/>
              <w:right w:val="nil"/>
            </w:tcBorders>
          </w:tcPr>
          <w:p w:rsidR="009275F5" w:rsidRDefault="009275F5">
            <w:pPr>
              <w:pStyle w:val="ConsPlusNormal"/>
              <w:jc w:val="center"/>
            </w:pPr>
            <w:r>
              <w:t>1</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r>
      <w:tr w:rsidR="009275F5">
        <w:tblPrEx>
          <w:tblBorders>
            <w:insideH w:val="none" w:sz="0" w:space="0" w:color="auto"/>
            <w:insideV w:val="none" w:sz="0" w:space="0" w:color="auto"/>
          </w:tblBorders>
        </w:tblPrEx>
        <w:tc>
          <w:tcPr>
            <w:tcW w:w="3244" w:type="dxa"/>
            <w:tcBorders>
              <w:top w:val="nil"/>
              <w:left w:val="nil"/>
              <w:bottom w:val="nil"/>
              <w:right w:val="nil"/>
            </w:tcBorders>
          </w:tcPr>
          <w:p w:rsidR="009275F5" w:rsidRDefault="009275F5">
            <w:pPr>
              <w:pStyle w:val="ConsPlusNormal"/>
            </w:pPr>
            <w:r>
              <w:t>Фармацевтическая и косметическая промышленность</w:t>
            </w:r>
          </w:p>
        </w:tc>
        <w:tc>
          <w:tcPr>
            <w:tcW w:w="704" w:type="dxa"/>
            <w:tcBorders>
              <w:top w:val="nil"/>
              <w:left w:val="nil"/>
              <w:bottom w:val="nil"/>
              <w:right w:val="nil"/>
            </w:tcBorders>
          </w:tcPr>
          <w:p w:rsidR="009275F5" w:rsidRDefault="009275F5">
            <w:pPr>
              <w:pStyle w:val="ConsPlusNormal"/>
              <w:jc w:val="center"/>
            </w:pPr>
            <w:r>
              <w:t>0,3</w:t>
            </w:r>
          </w:p>
        </w:tc>
        <w:tc>
          <w:tcPr>
            <w:tcW w:w="704" w:type="dxa"/>
            <w:tcBorders>
              <w:top w:val="nil"/>
              <w:left w:val="nil"/>
              <w:bottom w:val="nil"/>
              <w:right w:val="nil"/>
            </w:tcBorders>
          </w:tcPr>
          <w:p w:rsidR="009275F5" w:rsidRDefault="009275F5">
            <w:pPr>
              <w:pStyle w:val="ConsPlusNormal"/>
              <w:jc w:val="center"/>
            </w:pPr>
            <w:r>
              <w:t>0,3</w:t>
            </w:r>
          </w:p>
        </w:tc>
        <w:tc>
          <w:tcPr>
            <w:tcW w:w="704" w:type="dxa"/>
            <w:tcBorders>
              <w:top w:val="nil"/>
              <w:left w:val="nil"/>
              <w:bottom w:val="nil"/>
              <w:right w:val="nil"/>
            </w:tcBorders>
          </w:tcPr>
          <w:p w:rsidR="009275F5" w:rsidRDefault="009275F5">
            <w:pPr>
              <w:pStyle w:val="ConsPlusNormal"/>
              <w:jc w:val="center"/>
            </w:pPr>
            <w:r>
              <w:t>0,2</w:t>
            </w:r>
          </w:p>
        </w:tc>
        <w:tc>
          <w:tcPr>
            <w:tcW w:w="704" w:type="dxa"/>
            <w:tcBorders>
              <w:top w:val="nil"/>
              <w:left w:val="nil"/>
              <w:bottom w:val="nil"/>
              <w:right w:val="nil"/>
            </w:tcBorders>
          </w:tcPr>
          <w:p w:rsidR="009275F5" w:rsidRDefault="009275F5">
            <w:pPr>
              <w:pStyle w:val="ConsPlusNormal"/>
              <w:jc w:val="center"/>
            </w:pPr>
            <w:r>
              <w:t>0,1</w:t>
            </w:r>
          </w:p>
        </w:tc>
        <w:tc>
          <w:tcPr>
            <w:tcW w:w="704" w:type="dxa"/>
            <w:tcBorders>
              <w:top w:val="nil"/>
              <w:left w:val="nil"/>
              <w:bottom w:val="nil"/>
              <w:right w:val="nil"/>
            </w:tcBorders>
          </w:tcPr>
          <w:p w:rsidR="009275F5" w:rsidRDefault="009275F5">
            <w:pPr>
              <w:pStyle w:val="ConsPlusNormal"/>
              <w:jc w:val="center"/>
            </w:pPr>
            <w:r>
              <w:t>0,1</w:t>
            </w:r>
          </w:p>
        </w:tc>
        <w:tc>
          <w:tcPr>
            <w:tcW w:w="704" w:type="dxa"/>
            <w:tcBorders>
              <w:top w:val="nil"/>
              <w:left w:val="nil"/>
              <w:bottom w:val="nil"/>
              <w:right w:val="nil"/>
            </w:tcBorders>
          </w:tcPr>
          <w:p w:rsidR="009275F5" w:rsidRDefault="009275F5">
            <w:pPr>
              <w:pStyle w:val="ConsPlusNormal"/>
              <w:jc w:val="center"/>
            </w:pPr>
            <w:r>
              <w:t>-</w:t>
            </w:r>
          </w:p>
        </w:tc>
        <w:tc>
          <w:tcPr>
            <w:tcW w:w="704" w:type="dxa"/>
            <w:tcBorders>
              <w:top w:val="nil"/>
              <w:left w:val="nil"/>
              <w:bottom w:val="nil"/>
              <w:right w:val="nil"/>
            </w:tcBorders>
          </w:tcPr>
          <w:p w:rsidR="009275F5" w:rsidRDefault="009275F5">
            <w:pPr>
              <w:pStyle w:val="ConsPlusNormal"/>
              <w:jc w:val="center"/>
            </w:pPr>
            <w:r>
              <w:t>-</w:t>
            </w:r>
          </w:p>
        </w:tc>
        <w:tc>
          <w:tcPr>
            <w:tcW w:w="704" w:type="dxa"/>
            <w:tcBorders>
              <w:top w:val="nil"/>
              <w:left w:val="nil"/>
              <w:bottom w:val="nil"/>
              <w:right w:val="nil"/>
            </w:tcBorders>
          </w:tcPr>
          <w:p w:rsidR="009275F5" w:rsidRDefault="009275F5">
            <w:pPr>
              <w:pStyle w:val="ConsPlusNormal"/>
              <w:jc w:val="center"/>
            </w:pPr>
            <w:r>
              <w:t>-</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w:t>
            </w:r>
          </w:p>
        </w:tc>
        <w:tc>
          <w:tcPr>
            <w:tcW w:w="704" w:type="dxa"/>
            <w:tcBorders>
              <w:top w:val="nil"/>
              <w:left w:val="nil"/>
              <w:bottom w:val="nil"/>
              <w:right w:val="nil"/>
            </w:tcBorders>
          </w:tcPr>
          <w:p w:rsidR="009275F5" w:rsidRDefault="009275F5">
            <w:pPr>
              <w:pStyle w:val="ConsPlusNormal"/>
              <w:jc w:val="center"/>
            </w:pPr>
            <w:r>
              <w:t>-</w:t>
            </w:r>
          </w:p>
        </w:tc>
        <w:tc>
          <w:tcPr>
            <w:tcW w:w="704" w:type="dxa"/>
            <w:tcBorders>
              <w:top w:val="nil"/>
              <w:left w:val="nil"/>
              <w:bottom w:val="nil"/>
              <w:right w:val="nil"/>
            </w:tcBorders>
          </w:tcPr>
          <w:p w:rsidR="009275F5" w:rsidRDefault="009275F5">
            <w:pPr>
              <w:pStyle w:val="ConsPlusNormal"/>
              <w:jc w:val="center"/>
            </w:pPr>
            <w:r>
              <w:t>-</w:t>
            </w:r>
          </w:p>
        </w:tc>
        <w:tc>
          <w:tcPr>
            <w:tcW w:w="704" w:type="dxa"/>
            <w:tcBorders>
              <w:top w:val="nil"/>
              <w:left w:val="nil"/>
              <w:bottom w:val="nil"/>
              <w:right w:val="nil"/>
            </w:tcBorders>
          </w:tcPr>
          <w:p w:rsidR="009275F5" w:rsidRDefault="009275F5">
            <w:pPr>
              <w:pStyle w:val="ConsPlusNormal"/>
              <w:jc w:val="center"/>
            </w:pPr>
            <w:r>
              <w:t>-</w:t>
            </w:r>
          </w:p>
        </w:tc>
        <w:tc>
          <w:tcPr>
            <w:tcW w:w="704" w:type="dxa"/>
            <w:tcBorders>
              <w:top w:val="nil"/>
              <w:left w:val="nil"/>
              <w:bottom w:val="nil"/>
              <w:right w:val="nil"/>
            </w:tcBorders>
          </w:tcPr>
          <w:p w:rsidR="009275F5" w:rsidRDefault="009275F5">
            <w:pPr>
              <w:pStyle w:val="ConsPlusNormal"/>
              <w:jc w:val="center"/>
            </w:pPr>
            <w:r>
              <w:t>-</w:t>
            </w:r>
          </w:p>
        </w:tc>
        <w:tc>
          <w:tcPr>
            <w:tcW w:w="706" w:type="dxa"/>
            <w:tcBorders>
              <w:top w:val="nil"/>
              <w:left w:val="nil"/>
              <w:bottom w:val="nil"/>
              <w:right w:val="nil"/>
            </w:tcBorders>
          </w:tcPr>
          <w:p w:rsidR="009275F5" w:rsidRDefault="009275F5">
            <w:pPr>
              <w:pStyle w:val="ConsPlusNormal"/>
              <w:jc w:val="center"/>
            </w:pPr>
            <w:r>
              <w:t>-</w:t>
            </w:r>
          </w:p>
        </w:tc>
        <w:tc>
          <w:tcPr>
            <w:tcW w:w="706" w:type="dxa"/>
            <w:tcBorders>
              <w:top w:val="nil"/>
              <w:left w:val="nil"/>
              <w:bottom w:val="nil"/>
              <w:right w:val="nil"/>
            </w:tcBorders>
          </w:tcPr>
          <w:p w:rsidR="009275F5" w:rsidRDefault="009275F5">
            <w:pPr>
              <w:pStyle w:val="ConsPlusNormal"/>
              <w:jc w:val="center"/>
            </w:pPr>
            <w:r>
              <w:t>-</w:t>
            </w:r>
          </w:p>
        </w:tc>
        <w:tc>
          <w:tcPr>
            <w:tcW w:w="706" w:type="dxa"/>
            <w:tcBorders>
              <w:top w:val="nil"/>
              <w:left w:val="nil"/>
              <w:bottom w:val="nil"/>
              <w:right w:val="nil"/>
            </w:tcBorders>
          </w:tcPr>
          <w:p w:rsidR="009275F5" w:rsidRDefault="009275F5">
            <w:pPr>
              <w:pStyle w:val="ConsPlusNormal"/>
              <w:jc w:val="center"/>
            </w:pPr>
            <w:r>
              <w:t>-</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r>
      <w:tr w:rsidR="009275F5">
        <w:tblPrEx>
          <w:tblBorders>
            <w:insideH w:val="none" w:sz="0" w:space="0" w:color="auto"/>
            <w:insideV w:val="none" w:sz="0" w:space="0" w:color="auto"/>
          </w:tblBorders>
        </w:tblPrEx>
        <w:tc>
          <w:tcPr>
            <w:tcW w:w="3244" w:type="dxa"/>
            <w:tcBorders>
              <w:top w:val="nil"/>
              <w:left w:val="nil"/>
              <w:bottom w:val="nil"/>
              <w:right w:val="nil"/>
            </w:tcBorders>
          </w:tcPr>
          <w:p w:rsidR="009275F5" w:rsidRDefault="009275F5">
            <w:pPr>
              <w:pStyle w:val="ConsPlusNormal"/>
            </w:pPr>
            <w:r>
              <w:t>Легкая промышленность</w:t>
            </w:r>
          </w:p>
        </w:tc>
        <w:tc>
          <w:tcPr>
            <w:tcW w:w="704" w:type="dxa"/>
            <w:tcBorders>
              <w:top w:val="nil"/>
              <w:left w:val="nil"/>
              <w:bottom w:val="nil"/>
              <w:right w:val="nil"/>
            </w:tcBorders>
          </w:tcPr>
          <w:p w:rsidR="009275F5" w:rsidRDefault="009275F5">
            <w:pPr>
              <w:pStyle w:val="ConsPlusNormal"/>
              <w:jc w:val="center"/>
            </w:pPr>
            <w:r>
              <w:t>0,5</w:t>
            </w:r>
          </w:p>
        </w:tc>
        <w:tc>
          <w:tcPr>
            <w:tcW w:w="704" w:type="dxa"/>
            <w:tcBorders>
              <w:top w:val="nil"/>
              <w:left w:val="nil"/>
              <w:bottom w:val="nil"/>
              <w:right w:val="nil"/>
            </w:tcBorders>
          </w:tcPr>
          <w:p w:rsidR="009275F5" w:rsidRDefault="009275F5">
            <w:pPr>
              <w:pStyle w:val="ConsPlusNormal"/>
              <w:jc w:val="center"/>
            </w:pPr>
            <w:r>
              <w:t>0,4</w:t>
            </w:r>
          </w:p>
        </w:tc>
        <w:tc>
          <w:tcPr>
            <w:tcW w:w="704" w:type="dxa"/>
            <w:tcBorders>
              <w:top w:val="nil"/>
              <w:left w:val="nil"/>
              <w:bottom w:val="nil"/>
              <w:right w:val="nil"/>
            </w:tcBorders>
          </w:tcPr>
          <w:p w:rsidR="009275F5" w:rsidRDefault="009275F5">
            <w:pPr>
              <w:pStyle w:val="ConsPlusNormal"/>
              <w:jc w:val="center"/>
            </w:pPr>
            <w:r>
              <w:t>0,3</w:t>
            </w:r>
          </w:p>
        </w:tc>
        <w:tc>
          <w:tcPr>
            <w:tcW w:w="704" w:type="dxa"/>
            <w:tcBorders>
              <w:top w:val="nil"/>
              <w:left w:val="nil"/>
              <w:bottom w:val="nil"/>
              <w:right w:val="nil"/>
            </w:tcBorders>
          </w:tcPr>
          <w:p w:rsidR="009275F5" w:rsidRDefault="009275F5">
            <w:pPr>
              <w:pStyle w:val="ConsPlusNormal"/>
              <w:jc w:val="center"/>
            </w:pPr>
            <w:r>
              <w:t>0,2</w:t>
            </w:r>
          </w:p>
        </w:tc>
        <w:tc>
          <w:tcPr>
            <w:tcW w:w="704" w:type="dxa"/>
            <w:tcBorders>
              <w:top w:val="nil"/>
              <w:left w:val="nil"/>
              <w:bottom w:val="nil"/>
              <w:right w:val="nil"/>
            </w:tcBorders>
          </w:tcPr>
          <w:p w:rsidR="009275F5" w:rsidRDefault="009275F5">
            <w:pPr>
              <w:pStyle w:val="ConsPlusNormal"/>
              <w:jc w:val="center"/>
            </w:pPr>
            <w:r>
              <w:t>0,1</w:t>
            </w:r>
          </w:p>
        </w:tc>
        <w:tc>
          <w:tcPr>
            <w:tcW w:w="704" w:type="dxa"/>
            <w:tcBorders>
              <w:top w:val="nil"/>
              <w:left w:val="nil"/>
              <w:bottom w:val="nil"/>
              <w:right w:val="nil"/>
            </w:tcBorders>
          </w:tcPr>
          <w:p w:rsidR="009275F5" w:rsidRDefault="009275F5">
            <w:pPr>
              <w:pStyle w:val="ConsPlusNormal"/>
              <w:jc w:val="center"/>
            </w:pPr>
            <w:r>
              <w:t>-</w:t>
            </w:r>
          </w:p>
        </w:tc>
        <w:tc>
          <w:tcPr>
            <w:tcW w:w="704" w:type="dxa"/>
            <w:tcBorders>
              <w:top w:val="nil"/>
              <w:left w:val="nil"/>
              <w:bottom w:val="nil"/>
              <w:right w:val="nil"/>
            </w:tcBorders>
          </w:tcPr>
          <w:p w:rsidR="009275F5" w:rsidRDefault="009275F5">
            <w:pPr>
              <w:pStyle w:val="ConsPlusNormal"/>
              <w:jc w:val="center"/>
            </w:pPr>
            <w:r>
              <w:t>-</w:t>
            </w:r>
          </w:p>
        </w:tc>
        <w:tc>
          <w:tcPr>
            <w:tcW w:w="704" w:type="dxa"/>
            <w:tcBorders>
              <w:top w:val="nil"/>
              <w:left w:val="nil"/>
              <w:bottom w:val="nil"/>
              <w:right w:val="nil"/>
            </w:tcBorders>
          </w:tcPr>
          <w:p w:rsidR="009275F5" w:rsidRDefault="009275F5">
            <w:pPr>
              <w:pStyle w:val="ConsPlusNormal"/>
              <w:jc w:val="center"/>
            </w:pPr>
            <w:r>
              <w:t>-</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4" w:type="dxa"/>
            <w:tcBorders>
              <w:top w:val="nil"/>
              <w:left w:val="nil"/>
              <w:bottom w:val="nil"/>
              <w:right w:val="nil"/>
            </w:tcBorders>
          </w:tcPr>
          <w:p w:rsidR="009275F5" w:rsidRDefault="009275F5">
            <w:pPr>
              <w:pStyle w:val="ConsPlusNormal"/>
              <w:jc w:val="center"/>
            </w:pPr>
            <w:r>
              <w:t>1</w:t>
            </w:r>
          </w:p>
        </w:tc>
        <w:tc>
          <w:tcPr>
            <w:tcW w:w="706" w:type="dxa"/>
            <w:tcBorders>
              <w:top w:val="nil"/>
              <w:left w:val="nil"/>
              <w:bottom w:val="nil"/>
              <w:right w:val="nil"/>
            </w:tcBorders>
          </w:tcPr>
          <w:p w:rsidR="009275F5" w:rsidRDefault="009275F5">
            <w:pPr>
              <w:pStyle w:val="ConsPlusNormal"/>
              <w:jc w:val="center"/>
            </w:pPr>
            <w:r>
              <w:t>1</w:t>
            </w:r>
          </w:p>
        </w:tc>
        <w:tc>
          <w:tcPr>
            <w:tcW w:w="706" w:type="dxa"/>
            <w:tcBorders>
              <w:top w:val="nil"/>
              <w:left w:val="nil"/>
              <w:bottom w:val="nil"/>
              <w:right w:val="nil"/>
            </w:tcBorders>
          </w:tcPr>
          <w:p w:rsidR="009275F5" w:rsidRDefault="009275F5">
            <w:pPr>
              <w:pStyle w:val="ConsPlusNormal"/>
              <w:jc w:val="center"/>
            </w:pPr>
            <w:r>
              <w:t>1</w:t>
            </w:r>
          </w:p>
        </w:tc>
        <w:tc>
          <w:tcPr>
            <w:tcW w:w="706" w:type="dxa"/>
            <w:tcBorders>
              <w:top w:val="nil"/>
              <w:left w:val="nil"/>
              <w:bottom w:val="nil"/>
              <w:right w:val="nil"/>
            </w:tcBorders>
          </w:tcPr>
          <w:p w:rsidR="009275F5" w:rsidRDefault="009275F5">
            <w:pPr>
              <w:pStyle w:val="ConsPlusNormal"/>
              <w:jc w:val="center"/>
            </w:pPr>
            <w:r>
              <w:t>1</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c>
          <w:tcPr>
            <w:tcW w:w="706" w:type="dxa"/>
            <w:tcBorders>
              <w:top w:val="nil"/>
              <w:left w:val="nil"/>
              <w:bottom w:val="nil"/>
              <w:right w:val="nil"/>
            </w:tcBorders>
          </w:tcPr>
          <w:p w:rsidR="009275F5" w:rsidRDefault="009275F5">
            <w:pPr>
              <w:pStyle w:val="ConsPlusNormal"/>
              <w:jc w:val="center"/>
            </w:pPr>
            <w:r>
              <w:t>0,3</w:t>
            </w:r>
          </w:p>
        </w:tc>
      </w:tr>
      <w:tr w:rsidR="009275F5">
        <w:tblPrEx>
          <w:tblBorders>
            <w:insideH w:val="none" w:sz="0" w:space="0" w:color="auto"/>
            <w:insideV w:val="none" w:sz="0" w:space="0" w:color="auto"/>
          </w:tblBorders>
        </w:tblPrEx>
        <w:tc>
          <w:tcPr>
            <w:tcW w:w="3244" w:type="dxa"/>
            <w:tcBorders>
              <w:top w:val="nil"/>
              <w:left w:val="nil"/>
              <w:bottom w:val="single" w:sz="4" w:space="0" w:color="auto"/>
              <w:right w:val="nil"/>
            </w:tcBorders>
          </w:tcPr>
          <w:p w:rsidR="009275F5" w:rsidRDefault="009275F5">
            <w:pPr>
              <w:pStyle w:val="ConsPlusNormal"/>
            </w:pPr>
            <w:r>
              <w:t>Прочие отрасли промышленности</w:t>
            </w:r>
          </w:p>
        </w:tc>
        <w:tc>
          <w:tcPr>
            <w:tcW w:w="704" w:type="dxa"/>
            <w:tcBorders>
              <w:top w:val="nil"/>
              <w:left w:val="nil"/>
              <w:bottom w:val="single" w:sz="4" w:space="0" w:color="auto"/>
              <w:right w:val="nil"/>
            </w:tcBorders>
          </w:tcPr>
          <w:p w:rsidR="009275F5" w:rsidRDefault="009275F5">
            <w:pPr>
              <w:pStyle w:val="ConsPlusNormal"/>
              <w:jc w:val="center"/>
            </w:pPr>
            <w:r>
              <w:t>1</w:t>
            </w:r>
          </w:p>
        </w:tc>
        <w:tc>
          <w:tcPr>
            <w:tcW w:w="704" w:type="dxa"/>
            <w:tcBorders>
              <w:top w:val="nil"/>
              <w:left w:val="nil"/>
              <w:bottom w:val="single" w:sz="4" w:space="0" w:color="auto"/>
              <w:right w:val="nil"/>
            </w:tcBorders>
          </w:tcPr>
          <w:p w:rsidR="009275F5" w:rsidRDefault="009275F5">
            <w:pPr>
              <w:pStyle w:val="ConsPlusNormal"/>
              <w:jc w:val="center"/>
            </w:pPr>
            <w:r>
              <w:t>0,8</w:t>
            </w:r>
          </w:p>
        </w:tc>
        <w:tc>
          <w:tcPr>
            <w:tcW w:w="704" w:type="dxa"/>
            <w:tcBorders>
              <w:top w:val="nil"/>
              <w:left w:val="nil"/>
              <w:bottom w:val="single" w:sz="4" w:space="0" w:color="auto"/>
              <w:right w:val="nil"/>
            </w:tcBorders>
          </w:tcPr>
          <w:p w:rsidR="009275F5" w:rsidRDefault="009275F5">
            <w:pPr>
              <w:pStyle w:val="ConsPlusNormal"/>
              <w:jc w:val="center"/>
            </w:pPr>
            <w:r>
              <w:t>0,6</w:t>
            </w:r>
          </w:p>
        </w:tc>
        <w:tc>
          <w:tcPr>
            <w:tcW w:w="704" w:type="dxa"/>
            <w:tcBorders>
              <w:top w:val="nil"/>
              <w:left w:val="nil"/>
              <w:bottom w:val="single" w:sz="4" w:space="0" w:color="auto"/>
              <w:right w:val="nil"/>
            </w:tcBorders>
          </w:tcPr>
          <w:p w:rsidR="009275F5" w:rsidRDefault="009275F5">
            <w:pPr>
              <w:pStyle w:val="ConsPlusNormal"/>
              <w:jc w:val="center"/>
            </w:pPr>
            <w:r>
              <w:t>0,4</w:t>
            </w:r>
          </w:p>
        </w:tc>
        <w:tc>
          <w:tcPr>
            <w:tcW w:w="704" w:type="dxa"/>
            <w:tcBorders>
              <w:top w:val="nil"/>
              <w:left w:val="nil"/>
              <w:bottom w:val="single" w:sz="4" w:space="0" w:color="auto"/>
              <w:right w:val="nil"/>
            </w:tcBorders>
          </w:tcPr>
          <w:p w:rsidR="009275F5" w:rsidRDefault="009275F5">
            <w:pPr>
              <w:pStyle w:val="ConsPlusNormal"/>
              <w:jc w:val="center"/>
            </w:pPr>
            <w:r>
              <w:t>0,2</w:t>
            </w:r>
          </w:p>
        </w:tc>
        <w:tc>
          <w:tcPr>
            <w:tcW w:w="704" w:type="dxa"/>
            <w:tcBorders>
              <w:top w:val="nil"/>
              <w:left w:val="nil"/>
              <w:bottom w:val="single" w:sz="4" w:space="0" w:color="auto"/>
              <w:right w:val="nil"/>
            </w:tcBorders>
          </w:tcPr>
          <w:p w:rsidR="009275F5" w:rsidRDefault="009275F5">
            <w:pPr>
              <w:pStyle w:val="ConsPlusNormal"/>
              <w:jc w:val="center"/>
            </w:pPr>
            <w:r>
              <w:t>-</w:t>
            </w:r>
          </w:p>
        </w:tc>
        <w:tc>
          <w:tcPr>
            <w:tcW w:w="704" w:type="dxa"/>
            <w:tcBorders>
              <w:top w:val="nil"/>
              <w:left w:val="nil"/>
              <w:bottom w:val="single" w:sz="4" w:space="0" w:color="auto"/>
              <w:right w:val="nil"/>
            </w:tcBorders>
          </w:tcPr>
          <w:p w:rsidR="009275F5" w:rsidRDefault="009275F5">
            <w:pPr>
              <w:pStyle w:val="ConsPlusNormal"/>
              <w:jc w:val="center"/>
            </w:pPr>
            <w:r>
              <w:t>-</w:t>
            </w:r>
          </w:p>
        </w:tc>
        <w:tc>
          <w:tcPr>
            <w:tcW w:w="704" w:type="dxa"/>
            <w:tcBorders>
              <w:top w:val="nil"/>
              <w:left w:val="nil"/>
              <w:bottom w:val="single" w:sz="4" w:space="0" w:color="auto"/>
              <w:right w:val="nil"/>
            </w:tcBorders>
          </w:tcPr>
          <w:p w:rsidR="009275F5" w:rsidRDefault="009275F5">
            <w:pPr>
              <w:pStyle w:val="ConsPlusNormal"/>
              <w:jc w:val="center"/>
            </w:pPr>
            <w:r>
              <w:t>-</w:t>
            </w:r>
          </w:p>
        </w:tc>
        <w:tc>
          <w:tcPr>
            <w:tcW w:w="704" w:type="dxa"/>
            <w:tcBorders>
              <w:top w:val="nil"/>
              <w:left w:val="nil"/>
              <w:bottom w:val="single" w:sz="4" w:space="0" w:color="auto"/>
              <w:right w:val="nil"/>
            </w:tcBorders>
          </w:tcPr>
          <w:p w:rsidR="009275F5" w:rsidRDefault="009275F5">
            <w:pPr>
              <w:pStyle w:val="ConsPlusNormal"/>
              <w:jc w:val="center"/>
            </w:pPr>
            <w:r>
              <w:t>1</w:t>
            </w:r>
          </w:p>
        </w:tc>
        <w:tc>
          <w:tcPr>
            <w:tcW w:w="704" w:type="dxa"/>
            <w:tcBorders>
              <w:top w:val="nil"/>
              <w:left w:val="nil"/>
              <w:bottom w:val="single" w:sz="4" w:space="0" w:color="auto"/>
              <w:right w:val="nil"/>
            </w:tcBorders>
          </w:tcPr>
          <w:p w:rsidR="009275F5" w:rsidRDefault="009275F5">
            <w:pPr>
              <w:pStyle w:val="ConsPlusNormal"/>
              <w:jc w:val="center"/>
            </w:pPr>
            <w:r>
              <w:t>1</w:t>
            </w:r>
          </w:p>
        </w:tc>
        <w:tc>
          <w:tcPr>
            <w:tcW w:w="704" w:type="dxa"/>
            <w:tcBorders>
              <w:top w:val="nil"/>
              <w:left w:val="nil"/>
              <w:bottom w:val="single" w:sz="4" w:space="0" w:color="auto"/>
              <w:right w:val="nil"/>
            </w:tcBorders>
          </w:tcPr>
          <w:p w:rsidR="009275F5" w:rsidRDefault="009275F5">
            <w:pPr>
              <w:pStyle w:val="ConsPlusNormal"/>
              <w:jc w:val="center"/>
            </w:pPr>
            <w:r>
              <w:t>1</w:t>
            </w:r>
          </w:p>
        </w:tc>
        <w:tc>
          <w:tcPr>
            <w:tcW w:w="704" w:type="dxa"/>
            <w:tcBorders>
              <w:top w:val="nil"/>
              <w:left w:val="nil"/>
              <w:bottom w:val="single" w:sz="4" w:space="0" w:color="auto"/>
              <w:right w:val="nil"/>
            </w:tcBorders>
          </w:tcPr>
          <w:p w:rsidR="009275F5" w:rsidRDefault="009275F5">
            <w:pPr>
              <w:pStyle w:val="ConsPlusNormal"/>
              <w:jc w:val="center"/>
            </w:pPr>
            <w:r>
              <w:t>1</w:t>
            </w:r>
          </w:p>
        </w:tc>
        <w:tc>
          <w:tcPr>
            <w:tcW w:w="704" w:type="dxa"/>
            <w:tcBorders>
              <w:top w:val="nil"/>
              <w:left w:val="nil"/>
              <w:bottom w:val="single" w:sz="4" w:space="0" w:color="auto"/>
              <w:right w:val="nil"/>
            </w:tcBorders>
          </w:tcPr>
          <w:p w:rsidR="009275F5" w:rsidRDefault="009275F5">
            <w:pPr>
              <w:pStyle w:val="ConsPlusNormal"/>
              <w:jc w:val="center"/>
            </w:pPr>
            <w:r>
              <w:t>1</w:t>
            </w:r>
          </w:p>
        </w:tc>
        <w:tc>
          <w:tcPr>
            <w:tcW w:w="704" w:type="dxa"/>
            <w:tcBorders>
              <w:top w:val="nil"/>
              <w:left w:val="nil"/>
              <w:bottom w:val="single" w:sz="4" w:space="0" w:color="auto"/>
              <w:right w:val="nil"/>
            </w:tcBorders>
          </w:tcPr>
          <w:p w:rsidR="009275F5" w:rsidRDefault="009275F5">
            <w:pPr>
              <w:pStyle w:val="ConsPlusNormal"/>
              <w:jc w:val="center"/>
            </w:pPr>
            <w:r>
              <w:t>1</w:t>
            </w:r>
          </w:p>
        </w:tc>
        <w:tc>
          <w:tcPr>
            <w:tcW w:w="704" w:type="dxa"/>
            <w:tcBorders>
              <w:top w:val="nil"/>
              <w:left w:val="nil"/>
              <w:bottom w:val="single" w:sz="4" w:space="0" w:color="auto"/>
              <w:right w:val="nil"/>
            </w:tcBorders>
          </w:tcPr>
          <w:p w:rsidR="009275F5" w:rsidRDefault="009275F5">
            <w:pPr>
              <w:pStyle w:val="ConsPlusNormal"/>
              <w:jc w:val="center"/>
            </w:pPr>
            <w:r>
              <w:t>1</w:t>
            </w:r>
          </w:p>
        </w:tc>
        <w:tc>
          <w:tcPr>
            <w:tcW w:w="704" w:type="dxa"/>
            <w:tcBorders>
              <w:top w:val="nil"/>
              <w:left w:val="nil"/>
              <w:bottom w:val="single" w:sz="4" w:space="0" w:color="auto"/>
              <w:right w:val="nil"/>
            </w:tcBorders>
          </w:tcPr>
          <w:p w:rsidR="009275F5" w:rsidRDefault="009275F5">
            <w:pPr>
              <w:pStyle w:val="ConsPlusNormal"/>
              <w:jc w:val="center"/>
            </w:pPr>
            <w:r>
              <w:t>1</w:t>
            </w:r>
          </w:p>
        </w:tc>
        <w:tc>
          <w:tcPr>
            <w:tcW w:w="704" w:type="dxa"/>
            <w:tcBorders>
              <w:top w:val="nil"/>
              <w:left w:val="nil"/>
              <w:bottom w:val="single" w:sz="4" w:space="0" w:color="auto"/>
              <w:right w:val="nil"/>
            </w:tcBorders>
          </w:tcPr>
          <w:p w:rsidR="009275F5" w:rsidRDefault="009275F5">
            <w:pPr>
              <w:pStyle w:val="ConsPlusNormal"/>
              <w:jc w:val="center"/>
            </w:pPr>
            <w:r>
              <w:t>1</w:t>
            </w:r>
          </w:p>
        </w:tc>
        <w:tc>
          <w:tcPr>
            <w:tcW w:w="704" w:type="dxa"/>
            <w:tcBorders>
              <w:top w:val="nil"/>
              <w:left w:val="nil"/>
              <w:bottom w:val="single" w:sz="4" w:space="0" w:color="auto"/>
              <w:right w:val="nil"/>
            </w:tcBorders>
          </w:tcPr>
          <w:p w:rsidR="009275F5" w:rsidRDefault="009275F5">
            <w:pPr>
              <w:pStyle w:val="ConsPlusNormal"/>
              <w:jc w:val="center"/>
            </w:pPr>
            <w:r>
              <w:t>1</w:t>
            </w:r>
          </w:p>
        </w:tc>
        <w:tc>
          <w:tcPr>
            <w:tcW w:w="704" w:type="dxa"/>
            <w:tcBorders>
              <w:top w:val="nil"/>
              <w:left w:val="nil"/>
              <w:bottom w:val="single" w:sz="4" w:space="0" w:color="auto"/>
              <w:right w:val="nil"/>
            </w:tcBorders>
          </w:tcPr>
          <w:p w:rsidR="009275F5" w:rsidRDefault="009275F5">
            <w:pPr>
              <w:pStyle w:val="ConsPlusNormal"/>
              <w:jc w:val="center"/>
            </w:pPr>
            <w:r>
              <w:t>1</w:t>
            </w:r>
          </w:p>
        </w:tc>
        <w:tc>
          <w:tcPr>
            <w:tcW w:w="704" w:type="dxa"/>
            <w:tcBorders>
              <w:top w:val="nil"/>
              <w:left w:val="nil"/>
              <w:bottom w:val="single" w:sz="4" w:space="0" w:color="auto"/>
              <w:right w:val="nil"/>
            </w:tcBorders>
          </w:tcPr>
          <w:p w:rsidR="009275F5" w:rsidRDefault="009275F5">
            <w:pPr>
              <w:pStyle w:val="ConsPlusNormal"/>
              <w:jc w:val="center"/>
            </w:pPr>
            <w:r>
              <w:t>1</w:t>
            </w:r>
          </w:p>
        </w:tc>
        <w:tc>
          <w:tcPr>
            <w:tcW w:w="704" w:type="dxa"/>
            <w:tcBorders>
              <w:top w:val="nil"/>
              <w:left w:val="nil"/>
              <w:bottom w:val="single" w:sz="4" w:space="0" w:color="auto"/>
              <w:right w:val="nil"/>
            </w:tcBorders>
          </w:tcPr>
          <w:p w:rsidR="009275F5" w:rsidRDefault="009275F5">
            <w:pPr>
              <w:pStyle w:val="ConsPlusNormal"/>
              <w:jc w:val="center"/>
            </w:pPr>
            <w:r>
              <w:t>1</w:t>
            </w:r>
          </w:p>
        </w:tc>
        <w:tc>
          <w:tcPr>
            <w:tcW w:w="706" w:type="dxa"/>
            <w:tcBorders>
              <w:top w:val="nil"/>
              <w:left w:val="nil"/>
              <w:bottom w:val="single" w:sz="4" w:space="0" w:color="auto"/>
              <w:right w:val="nil"/>
            </w:tcBorders>
          </w:tcPr>
          <w:p w:rsidR="009275F5" w:rsidRDefault="009275F5">
            <w:pPr>
              <w:pStyle w:val="ConsPlusNormal"/>
              <w:jc w:val="center"/>
            </w:pPr>
            <w:r>
              <w:t>1</w:t>
            </w:r>
          </w:p>
        </w:tc>
        <w:tc>
          <w:tcPr>
            <w:tcW w:w="706" w:type="dxa"/>
            <w:tcBorders>
              <w:top w:val="nil"/>
              <w:left w:val="nil"/>
              <w:bottom w:val="single" w:sz="4" w:space="0" w:color="auto"/>
              <w:right w:val="nil"/>
            </w:tcBorders>
          </w:tcPr>
          <w:p w:rsidR="009275F5" w:rsidRDefault="009275F5">
            <w:pPr>
              <w:pStyle w:val="ConsPlusNormal"/>
              <w:jc w:val="center"/>
            </w:pPr>
            <w:r>
              <w:t>1</w:t>
            </w:r>
          </w:p>
        </w:tc>
        <w:tc>
          <w:tcPr>
            <w:tcW w:w="706" w:type="dxa"/>
            <w:tcBorders>
              <w:top w:val="nil"/>
              <w:left w:val="nil"/>
              <w:bottom w:val="single" w:sz="4" w:space="0" w:color="auto"/>
              <w:right w:val="nil"/>
            </w:tcBorders>
          </w:tcPr>
          <w:p w:rsidR="009275F5" w:rsidRDefault="009275F5">
            <w:pPr>
              <w:pStyle w:val="ConsPlusNormal"/>
              <w:jc w:val="center"/>
            </w:pPr>
            <w:r>
              <w:t>1</w:t>
            </w:r>
          </w:p>
        </w:tc>
        <w:tc>
          <w:tcPr>
            <w:tcW w:w="706" w:type="dxa"/>
            <w:tcBorders>
              <w:top w:val="nil"/>
              <w:left w:val="nil"/>
              <w:bottom w:val="single" w:sz="4" w:space="0" w:color="auto"/>
              <w:right w:val="nil"/>
            </w:tcBorders>
          </w:tcPr>
          <w:p w:rsidR="009275F5" w:rsidRDefault="009275F5">
            <w:pPr>
              <w:pStyle w:val="ConsPlusNormal"/>
              <w:jc w:val="center"/>
            </w:pPr>
            <w:r>
              <w:t>0,3</w:t>
            </w:r>
          </w:p>
        </w:tc>
        <w:tc>
          <w:tcPr>
            <w:tcW w:w="706" w:type="dxa"/>
            <w:tcBorders>
              <w:top w:val="nil"/>
              <w:left w:val="nil"/>
              <w:bottom w:val="single" w:sz="4" w:space="0" w:color="auto"/>
              <w:right w:val="nil"/>
            </w:tcBorders>
          </w:tcPr>
          <w:p w:rsidR="009275F5" w:rsidRDefault="009275F5">
            <w:pPr>
              <w:pStyle w:val="ConsPlusNormal"/>
              <w:jc w:val="center"/>
            </w:pPr>
            <w:r>
              <w:t>0,3</w:t>
            </w:r>
          </w:p>
        </w:tc>
        <w:tc>
          <w:tcPr>
            <w:tcW w:w="706" w:type="dxa"/>
            <w:tcBorders>
              <w:top w:val="nil"/>
              <w:left w:val="nil"/>
              <w:bottom w:val="single" w:sz="4" w:space="0" w:color="auto"/>
              <w:right w:val="nil"/>
            </w:tcBorders>
          </w:tcPr>
          <w:p w:rsidR="009275F5" w:rsidRDefault="009275F5">
            <w:pPr>
              <w:pStyle w:val="ConsPlusNormal"/>
              <w:jc w:val="center"/>
            </w:pPr>
            <w:r>
              <w:t>0,3</w:t>
            </w:r>
          </w:p>
        </w:tc>
        <w:tc>
          <w:tcPr>
            <w:tcW w:w="706" w:type="dxa"/>
            <w:tcBorders>
              <w:top w:val="nil"/>
              <w:left w:val="nil"/>
              <w:bottom w:val="single" w:sz="4" w:space="0" w:color="auto"/>
              <w:right w:val="nil"/>
            </w:tcBorders>
          </w:tcPr>
          <w:p w:rsidR="009275F5" w:rsidRDefault="009275F5">
            <w:pPr>
              <w:pStyle w:val="ConsPlusNormal"/>
              <w:jc w:val="center"/>
            </w:pPr>
            <w:r>
              <w:t>0,3</w:t>
            </w:r>
          </w:p>
        </w:tc>
        <w:tc>
          <w:tcPr>
            <w:tcW w:w="706" w:type="dxa"/>
            <w:tcBorders>
              <w:top w:val="nil"/>
              <w:left w:val="nil"/>
              <w:bottom w:val="single" w:sz="4" w:space="0" w:color="auto"/>
              <w:right w:val="nil"/>
            </w:tcBorders>
          </w:tcPr>
          <w:p w:rsidR="009275F5" w:rsidRDefault="009275F5">
            <w:pPr>
              <w:pStyle w:val="ConsPlusNormal"/>
              <w:jc w:val="center"/>
            </w:pPr>
            <w:r>
              <w:t>0,3</w:t>
            </w:r>
          </w:p>
        </w:tc>
        <w:tc>
          <w:tcPr>
            <w:tcW w:w="706" w:type="dxa"/>
            <w:tcBorders>
              <w:top w:val="nil"/>
              <w:left w:val="nil"/>
              <w:bottom w:val="single" w:sz="4" w:space="0" w:color="auto"/>
              <w:right w:val="nil"/>
            </w:tcBorders>
          </w:tcPr>
          <w:p w:rsidR="009275F5" w:rsidRDefault="009275F5">
            <w:pPr>
              <w:pStyle w:val="ConsPlusNormal"/>
              <w:jc w:val="center"/>
            </w:pPr>
            <w:r>
              <w:t>0,3</w:t>
            </w:r>
          </w:p>
        </w:tc>
        <w:tc>
          <w:tcPr>
            <w:tcW w:w="706" w:type="dxa"/>
            <w:tcBorders>
              <w:top w:val="nil"/>
              <w:left w:val="nil"/>
              <w:bottom w:val="single" w:sz="4" w:space="0" w:color="auto"/>
              <w:right w:val="nil"/>
            </w:tcBorders>
          </w:tcPr>
          <w:p w:rsidR="009275F5" w:rsidRDefault="009275F5">
            <w:pPr>
              <w:pStyle w:val="ConsPlusNormal"/>
              <w:jc w:val="center"/>
            </w:pPr>
            <w:r>
              <w:t>0,3</w:t>
            </w:r>
          </w:p>
        </w:tc>
        <w:tc>
          <w:tcPr>
            <w:tcW w:w="706" w:type="dxa"/>
            <w:tcBorders>
              <w:top w:val="nil"/>
              <w:left w:val="nil"/>
              <w:bottom w:val="single" w:sz="4" w:space="0" w:color="auto"/>
              <w:right w:val="nil"/>
            </w:tcBorders>
          </w:tcPr>
          <w:p w:rsidR="009275F5" w:rsidRDefault="009275F5">
            <w:pPr>
              <w:pStyle w:val="ConsPlusNormal"/>
              <w:jc w:val="center"/>
            </w:pPr>
            <w:r>
              <w:t>0,3</w:t>
            </w:r>
          </w:p>
        </w:tc>
      </w:tr>
    </w:tbl>
    <w:p w:rsidR="009275F5" w:rsidRDefault="009275F5">
      <w:pPr>
        <w:pStyle w:val="ConsPlusNormal"/>
        <w:sectPr w:rsidR="009275F5">
          <w:pgSz w:w="16838" w:h="11905" w:orient="landscape"/>
          <w:pgMar w:top="1701" w:right="1134" w:bottom="850" w:left="1134" w:header="0" w:footer="0" w:gutter="0"/>
          <w:cols w:space="720"/>
          <w:titlePg/>
        </w:sectPr>
      </w:pPr>
    </w:p>
    <w:p w:rsidR="009275F5" w:rsidRDefault="009275F5">
      <w:pPr>
        <w:pStyle w:val="ConsPlusNormal"/>
        <w:jc w:val="both"/>
      </w:pPr>
    </w:p>
    <w:p w:rsidR="009275F5" w:rsidRDefault="009275F5">
      <w:pPr>
        <w:pStyle w:val="ConsPlusNormal"/>
        <w:ind w:firstLine="540"/>
        <w:jc w:val="both"/>
      </w:pPr>
      <w:r>
        <w:t>--------------------------------</w:t>
      </w:r>
    </w:p>
    <w:p w:rsidR="009275F5" w:rsidRDefault="009275F5">
      <w:pPr>
        <w:pStyle w:val="ConsPlusNormal"/>
        <w:spacing w:before="200"/>
        <w:ind w:firstLine="540"/>
        <w:jc w:val="both"/>
      </w:pPr>
      <w:bookmarkStart w:id="64" w:name="P1588"/>
      <w:bookmarkEnd w:id="64"/>
      <w:r>
        <w:t>&lt;1&gt; Поправочный коэффициент K</w:t>
      </w:r>
      <w:r>
        <w:rPr>
          <w:vertAlign w:val="subscript"/>
        </w:rPr>
        <w:t>t3</w:t>
      </w:r>
      <w:r>
        <w:t xml:space="preserve"> не применяется для расчета значений показателей результативности реализации корпоративной программы повышения конкурентоспособности в отношении соглашений о реализации корпоративной программы повышения конкурентоспособности, заключенных до дня вступления в силу </w:t>
      </w:r>
      <w:hyperlink r:id="rId85">
        <w:r>
          <w:rPr>
            <w:color w:val="0000FF"/>
          </w:rPr>
          <w:t>постановления</w:t>
        </w:r>
      </w:hyperlink>
      <w:r>
        <w:t xml:space="preserve"> Правительства Российской Федерации от 17 апреля 2021 г. N 615 "О внесении изменений в некоторые акты Правительства Российской Федерации", а также в отношении заявок на участие в квалификационном отборе в целях заключения соглашения о реализации корпоративной программы повышения конкурентоспособности, поданных до дня вступления в силу </w:t>
      </w:r>
      <w:hyperlink r:id="rId86">
        <w:r>
          <w:rPr>
            <w:color w:val="0000FF"/>
          </w:rPr>
          <w:t>постановления</w:t>
        </w:r>
      </w:hyperlink>
      <w:r>
        <w:t xml:space="preserve"> Правительства Российской Федерации от 17 апреля 2021 г. N 615 "О внесении изменений в некоторые акты Правительства Российской Федерации".</w:t>
      </w:r>
    </w:p>
    <w:p w:rsidR="009275F5" w:rsidRDefault="009275F5">
      <w:pPr>
        <w:pStyle w:val="ConsPlusNormal"/>
        <w:spacing w:before="200"/>
        <w:ind w:firstLine="540"/>
        <w:jc w:val="both"/>
      </w:pPr>
      <w:bookmarkStart w:id="65" w:name="P1589"/>
      <w:bookmarkEnd w:id="65"/>
      <w:r>
        <w:t>&lt;2&gt; В том числе для сборочного комплекта продукции в соответствии с Правилами заключения соглашений о реализации корпоративных программ повышения конкурентоспособности и формирования единого перечня организаций, заключивших соглашения о реализации корпоративной программы повышения конкурентоспособности, утвержденными постановлением Правительства Российской Федерации от 23 февраля 2019 г. N 191 "О государственной поддержке организаций, реализующих корпоративные программы повышения конкурентоспособности, и внесении изменения в Правила предоставления из федерального бюджета субсидии в виде имущественного взноса Российской Федерации в государственную корпорацию развития "ВЭБ.РФ" на возмещение части затрат, связанных с поддержкой производства высокотехнологичной продукции".</w:t>
      </w:r>
    </w:p>
    <w:p w:rsidR="009275F5" w:rsidRDefault="009275F5">
      <w:pPr>
        <w:pStyle w:val="ConsPlusNormal"/>
        <w:ind w:firstLine="540"/>
        <w:jc w:val="both"/>
      </w:pPr>
    </w:p>
    <w:p w:rsidR="009275F5" w:rsidRDefault="009275F5">
      <w:pPr>
        <w:pStyle w:val="ConsPlusNormal"/>
        <w:jc w:val="both"/>
      </w:pPr>
    </w:p>
    <w:p w:rsidR="009275F5" w:rsidRDefault="009275F5">
      <w:pPr>
        <w:pStyle w:val="ConsPlusNormal"/>
        <w:jc w:val="both"/>
      </w:pPr>
    </w:p>
    <w:p w:rsidR="009275F5" w:rsidRDefault="009275F5">
      <w:pPr>
        <w:pStyle w:val="ConsPlusNormal"/>
        <w:jc w:val="both"/>
      </w:pPr>
    </w:p>
    <w:p w:rsidR="009275F5" w:rsidRDefault="009275F5">
      <w:pPr>
        <w:pStyle w:val="ConsPlusNormal"/>
        <w:jc w:val="both"/>
      </w:pPr>
    </w:p>
    <w:p w:rsidR="009275F5" w:rsidRDefault="009275F5">
      <w:pPr>
        <w:pStyle w:val="ConsPlusNormal"/>
        <w:jc w:val="right"/>
        <w:outlineLvl w:val="0"/>
      </w:pPr>
      <w:r>
        <w:t>Утверждено</w:t>
      </w:r>
    </w:p>
    <w:p w:rsidR="009275F5" w:rsidRDefault="009275F5">
      <w:pPr>
        <w:pStyle w:val="ConsPlusNormal"/>
        <w:jc w:val="right"/>
      </w:pPr>
      <w:r>
        <w:t>постановлением Правительства</w:t>
      </w:r>
    </w:p>
    <w:p w:rsidR="009275F5" w:rsidRDefault="009275F5">
      <w:pPr>
        <w:pStyle w:val="ConsPlusNormal"/>
        <w:jc w:val="right"/>
      </w:pPr>
      <w:r>
        <w:t>Российской Федерации</w:t>
      </w:r>
    </w:p>
    <w:p w:rsidR="009275F5" w:rsidRDefault="009275F5">
      <w:pPr>
        <w:pStyle w:val="ConsPlusNormal"/>
        <w:jc w:val="right"/>
      </w:pPr>
      <w:r>
        <w:t>от 23 февраля 2019 г. N 191</w:t>
      </w:r>
    </w:p>
    <w:p w:rsidR="009275F5" w:rsidRDefault="009275F5">
      <w:pPr>
        <w:pStyle w:val="ConsPlusNormal"/>
        <w:jc w:val="both"/>
      </w:pPr>
    </w:p>
    <w:p w:rsidR="009275F5" w:rsidRDefault="009275F5">
      <w:pPr>
        <w:pStyle w:val="ConsPlusTitle"/>
        <w:jc w:val="center"/>
      </w:pPr>
      <w:bookmarkStart w:id="66" w:name="P1600"/>
      <w:bookmarkEnd w:id="66"/>
      <w:r>
        <w:t>ПОЛОЖЕНИЕ</w:t>
      </w:r>
    </w:p>
    <w:p w:rsidR="009275F5" w:rsidRDefault="009275F5">
      <w:pPr>
        <w:pStyle w:val="ConsPlusTitle"/>
        <w:jc w:val="center"/>
      </w:pPr>
      <w:r>
        <w:t>О КОМИССИИ ПО ВОПРОСАМ ГОСУДАРСТВЕННОЙ</w:t>
      </w:r>
    </w:p>
    <w:p w:rsidR="009275F5" w:rsidRDefault="009275F5">
      <w:pPr>
        <w:pStyle w:val="ConsPlusTitle"/>
        <w:jc w:val="center"/>
      </w:pPr>
      <w:r>
        <w:t>ПОДДЕРЖКИ ОРГАНИЗАЦИЙ, РЕАЛИЗУЮЩИХ КОРПОРАТИВНЫЕ ПРОГРАММЫ</w:t>
      </w:r>
    </w:p>
    <w:p w:rsidR="009275F5" w:rsidRDefault="009275F5">
      <w:pPr>
        <w:pStyle w:val="ConsPlusTitle"/>
        <w:jc w:val="center"/>
      </w:pPr>
      <w:r>
        <w:t>ПОВЫШЕНИЯ КОНКУРЕНТОСПОСОБНОСТИ</w:t>
      </w:r>
    </w:p>
    <w:p w:rsidR="009275F5" w:rsidRDefault="00927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27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75F5" w:rsidRDefault="00927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75F5" w:rsidRDefault="00927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75F5" w:rsidRDefault="009275F5">
            <w:pPr>
              <w:pStyle w:val="ConsPlusNormal"/>
              <w:jc w:val="center"/>
            </w:pPr>
            <w:r>
              <w:rPr>
                <w:color w:val="392C69"/>
              </w:rPr>
              <w:t>Список изменяющих документов</w:t>
            </w:r>
          </w:p>
          <w:p w:rsidR="009275F5" w:rsidRDefault="009275F5">
            <w:pPr>
              <w:pStyle w:val="ConsPlusNormal"/>
              <w:jc w:val="center"/>
            </w:pPr>
            <w:r>
              <w:rPr>
                <w:color w:val="392C69"/>
              </w:rPr>
              <w:t xml:space="preserve">(в ред. Постановлений Правительства РФ от 04.08.2020 </w:t>
            </w:r>
            <w:hyperlink r:id="rId87">
              <w:r>
                <w:rPr>
                  <w:color w:val="0000FF"/>
                </w:rPr>
                <w:t>N 1176</w:t>
              </w:r>
            </w:hyperlink>
            <w:r>
              <w:rPr>
                <w:color w:val="392C69"/>
              </w:rPr>
              <w:t>,</w:t>
            </w:r>
          </w:p>
          <w:p w:rsidR="009275F5" w:rsidRDefault="009275F5">
            <w:pPr>
              <w:pStyle w:val="ConsPlusNormal"/>
              <w:jc w:val="center"/>
            </w:pPr>
            <w:r>
              <w:rPr>
                <w:color w:val="392C69"/>
              </w:rPr>
              <w:t xml:space="preserve">от 16.12.2021 </w:t>
            </w:r>
            <w:hyperlink r:id="rId88">
              <w:r>
                <w:rPr>
                  <w:color w:val="0000FF"/>
                </w:rPr>
                <w:t>N 2308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75F5" w:rsidRDefault="009275F5">
            <w:pPr>
              <w:pStyle w:val="ConsPlusNormal"/>
            </w:pPr>
          </w:p>
        </w:tc>
      </w:tr>
    </w:tbl>
    <w:p w:rsidR="009275F5" w:rsidRDefault="009275F5">
      <w:pPr>
        <w:pStyle w:val="ConsPlusNormal"/>
        <w:jc w:val="both"/>
      </w:pPr>
    </w:p>
    <w:p w:rsidR="009275F5" w:rsidRDefault="009275F5">
      <w:pPr>
        <w:pStyle w:val="ConsPlusNormal"/>
        <w:ind w:firstLine="540"/>
        <w:jc w:val="both"/>
      </w:pPr>
      <w:r>
        <w:t>1. Настоящее Положение определяет порядок формирования и деятельности комиссии по вопросам государственной поддержки организаций, реализующих корпоративные программы повышения конкурентоспособности (далее - комиссия).</w:t>
      </w:r>
    </w:p>
    <w:p w:rsidR="009275F5" w:rsidRDefault="009275F5">
      <w:pPr>
        <w:pStyle w:val="ConsPlusNormal"/>
        <w:spacing w:before="200"/>
        <w:ind w:firstLine="540"/>
        <w:jc w:val="both"/>
      </w:pPr>
      <w:r>
        <w:t xml:space="preserve">2. Комиссия в своей деятельности руководствуется </w:t>
      </w:r>
      <w:hyperlink r:id="rId89">
        <w:r>
          <w:rPr>
            <w:color w:val="0000FF"/>
          </w:rPr>
          <w:t>Конституцией</w:t>
        </w:r>
      </w:hyperlink>
      <w:r>
        <w:t xml:space="preserve"> Российской Федерации, международными договорами Российской Федерации, федеральными конституционными законами, федеральными законами, актами Президента Российской Федерации и актами Правительства Российской Федерации.</w:t>
      </w:r>
    </w:p>
    <w:p w:rsidR="009275F5" w:rsidRDefault="009275F5">
      <w:pPr>
        <w:pStyle w:val="ConsPlusNormal"/>
        <w:spacing w:before="200"/>
        <w:ind w:firstLine="540"/>
        <w:jc w:val="both"/>
      </w:pPr>
      <w:r>
        <w:t>3. Основными задачами комиссии являются:</w:t>
      </w:r>
    </w:p>
    <w:p w:rsidR="009275F5" w:rsidRDefault="009275F5">
      <w:pPr>
        <w:pStyle w:val="ConsPlusNormal"/>
        <w:spacing w:before="200"/>
        <w:ind w:firstLine="540"/>
        <w:jc w:val="both"/>
      </w:pPr>
      <w:r>
        <w:t xml:space="preserve">а) рассмотрение перечня заявок организаций, планирующих заключить соглашение о реализации корпоративной программы повышения конкурентоспособности, в соответствии с </w:t>
      </w:r>
      <w:hyperlink w:anchor="P60">
        <w:r>
          <w:rPr>
            <w:color w:val="0000FF"/>
          </w:rPr>
          <w:t>Правилами</w:t>
        </w:r>
      </w:hyperlink>
      <w:r>
        <w:t xml:space="preserve"> заключения соглашений о реализации корпоративных программ повышения конкурентоспособности и формирования единого перечня организаций, заключивших соглашения о реализации корпоративной программы повышения конкурентоспособности, утвержденными постановлением Правительства Российской Федерации от 23 февраля 2019 г. N 191 "О государственной поддержке организаций, реализующих корпоративные программы повышения конкурентоспособности, и внесении изменения в Правила предоставления из федерального бюджета субсидии в виде имущественного взноса Российской Федерации в государственную </w:t>
      </w:r>
      <w:r>
        <w:lastRenderedPageBreak/>
        <w:t>корпорацию развития "ВЭБ.РФ" на возмещение части затрат, связанных с поддержкой производства высокотехнологичной продукции" (далее - Правила);</w:t>
      </w:r>
    </w:p>
    <w:p w:rsidR="009275F5" w:rsidRDefault="009275F5">
      <w:pPr>
        <w:pStyle w:val="ConsPlusNormal"/>
        <w:jc w:val="both"/>
      </w:pPr>
      <w:r>
        <w:t xml:space="preserve">(в ред. </w:t>
      </w:r>
      <w:hyperlink r:id="rId90">
        <w:r>
          <w:rPr>
            <w:color w:val="0000FF"/>
          </w:rPr>
          <w:t>Постановления</w:t>
        </w:r>
      </w:hyperlink>
      <w:r>
        <w:t xml:space="preserve"> Правительства РФ от 16.12.2021 N 2308)</w:t>
      </w:r>
    </w:p>
    <w:p w:rsidR="009275F5" w:rsidRDefault="009275F5">
      <w:pPr>
        <w:pStyle w:val="ConsPlusNormal"/>
        <w:spacing w:before="200"/>
        <w:ind w:firstLine="540"/>
        <w:jc w:val="both"/>
      </w:pPr>
      <w:r>
        <w:t xml:space="preserve">б) принятие решения о возможности заключения соглашений о реализации корпоративной программы повышения конкурентоспособности или об отказе в заключении соглашений о реализации корпоративной программы повышения конкурентоспособности по основаниям, предусмотренным </w:t>
      </w:r>
      <w:hyperlink w:anchor="P105">
        <w:r>
          <w:rPr>
            <w:color w:val="0000FF"/>
          </w:rPr>
          <w:t>пунктом 15</w:t>
        </w:r>
      </w:hyperlink>
      <w:r>
        <w:t xml:space="preserve"> Правил, а также если организацией уже заключено соглашение о реализации корпоративной программы повышения конкурентоспособности в отношении заявляемой продукции и вида финансирования, указанных в корпоративной программе повышения конкурентоспособности;</w:t>
      </w:r>
    </w:p>
    <w:p w:rsidR="009275F5" w:rsidRDefault="009275F5">
      <w:pPr>
        <w:pStyle w:val="ConsPlusNormal"/>
        <w:spacing w:before="200"/>
        <w:ind w:firstLine="540"/>
        <w:jc w:val="both"/>
      </w:pPr>
      <w:r>
        <w:t xml:space="preserve">в) рассмотрение предложений о внесении изменений в корпоративную программу повышения конкурентоспособности и соглашение о реализации корпоративной программы повышения конкурентоспособности и принятие решения о возможности внесения изменений либо соответственно об отказе во внесении изменений в соответствии с </w:t>
      </w:r>
      <w:hyperlink w:anchor="P239">
        <w:r>
          <w:rPr>
            <w:color w:val="0000FF"/>
          </w:rPr>
          <w:t>пунктами 36</w:t>
        </w:r>
      </w:hyperlink>
      <w:r>
        <w:t xml:space="preserve"> - </w:t>
      </w:r>
      <w:hyperlink w:anchor="P239">
        <w:r>
          <w:rPr>
            <w:color w:val="0000FF"/>
          </w:rPr>
          <w:t>38</w:t>
        </w:r>
      </w:hyperlink>
      <w:r>
        <w:t xml:space="preserve"> Правил, подготовка предложений по совершенствованию мероприятий, связанных с реализацией Правил.</w:t>
      </w:r>
    </w:p>
    <w:p w:rsidR="009275F5" w:rsidRDefault="009275F5">
      <w:pPr>
        <w:pStyle w:val="ConsPlusNormal"/>
        <w:spacing w:before="200"/>
        <w:ind w:firstLine="540"/>
        <w:jc w:val="both"/>
      </w:pPr>
      <w:r>
        <w:t>4. Комиссия образуется в составе председателя комиссии, его заместителя и членов комиссии.</w:t>
      </w:r>
    </w:p>
    <w:p w:rsidR="009275F5" w:rsidRDefault="009275F5">
      <w:pPr>
        <w:pStyle w:val="ConsPlusNormal"/>
        <w:spacing w:before="200"/>
        <w:ind w:firstLine="540"/>
        <w:jc w:val="both"/>
      </w:pPr>
      <w:r>
        <w:t>5. Состав Комиссии формируется из работников Министерства промышленности и торговли Российской Федерации и утверждается приказом Министерства промышленности и торговли Российской Федерации.</w:t>
      </w:r>
    </w:p>
    <w:p w:rsidR="009275F5" w:rsidRDefault="009275F5">
      <w:pPr>
        <w:pStyle w:val="ConsPlusNormal"/>
        <w:spacing w:before="200"/>
        <w:ind w:firstLine="540"/>
        <w:jc w:val="both"/>
      </w:pPr>
      <w:r>
        <w:t>6. Председатель комиссии:</w:t>
      </w:r>
    </w:p>
    <w:p w:rsidR="009275F5" w:rsidRDefault="009275F5">
      <w:pPr>
        <w:pStyle w:val="ConsPlusNormal"/>
        <w:spacing w:before="200"/>
        <w:ind w:firstLine="540"/>
        <w:jc w:val="both"/>
      </w:pPr>
      <w:r>
        <w:t>а) организует работу комиссии;</w:t>
      </w:r>
    </w:p>
    <w:p w:rsidR="009275F5" w:rsidRDefault="009275F5">
      <w:pPr>
        <w:pStyle w:val="ConsPlusNormal"/>
        <w:spacing w:before="200"/>
        <w:ind w:firstLine="540"/>
        <w:jc w:val="both"/>
      </w:pPr>
      <w:r>
        <w:t>б) определяет перечень, сроки и порядок рассмотрения вопросов на заседаниях комиссии;</w:t>
      </w:r>
    </w:p>
    <w:p w:rsidR="009275F5" w:rsidRDefault="009275F5">
      <w:pPr>
        <w:pStyle w:val="ConsPlusNormal"/>
        <w:spacing w:before="200"/>
        <w:ind w:firstLine="540"/>
        <w:jc w:val="both"/>
      </w:pPr>
      <w:r>
        <w:t>в) организует планирование текущей деятельности комиссии;</w:t>
      </w:r>
    </w:p>
    <w:p w:rsidR="009275F5" w:rsidRDefault="009275F5">
      <w:pPr>
        <w:pStyle w:val="ConsPlusNormal"/>
        <w:spacing w:before="200"/>
        <w:ind w:firstLine="540"/>
        <w:jc w:val="both"/>
      </w:pPr>
      <w:r>
        <w:t>г) принимает меры по предотвращению и (или) урегулированию конфликта интересов у членов комиссии.</w:t>
      </w:r>
    </w:p>
    <w:p w:rsidR="009275F5" w:rsidRDefault="009275F5">
      <w:pPr>
        <w:pStyle w:val="ConsPlusNormal"/>
        <w:spacing w:before="200"/>
        <w:ind w:firstLine="540"/>
        <w:jc w:val="both"/>
      </w:pPr>
      <w:r>
        <w:t>7. Ответственный секретарь:</w:t>
      </w:r>
    </w:p>
    <w:p w:rsidR="009275F5" w:rsidRDefault="009275F5">
      <w:pPr>
        <w:pStyle w:val="ConsPlusNormal"/>
        <w:spacing w:before="200"/>
        <w:ind w:firstLine="540"/>
        <w:jc w:val="both"/>
      </w:pPr>
      <w:r>
        <w:t>а) организует подготовку заседаний комиссии, в том числе:</w:t>
      </w:r>
    </w:p>
    <w:p w:rsidR="009275F5" w:rsidRDefault="009275F5">
      <w:pPr>
        <w:pStyle w:val="ConsPlusNormal"/>
        <w:spacing w:before="200"/>
        <w:ind w:firstLine="540"/>
        <w:jc w:val="both"/>
      </w:pPr>
      <w:r>
        <w:t>обеспечивает подготовку проекта повестки заседания комиссии, рассылку материалов к заседаниям;</w:t>
      </w:r>
    </w:p>
    <w:p w:rsidR="009275F5" w:rsidRDefault="009275F5">
      <w:pPr>
        <w:pStyle w:val="ConsPlusNormal"/>
        <w:spacing w:before="200"/>
        <w:ind w:firstLine="540"/>
        <w:jc w:val="both"/>
      </w:pPr>
      <w:r>
        <w:t>обеспечивает информирование членов комиссии о дате, месте и времени проведения заседаний комиссии и о вопросах, включенных в повестку заседания комиссии;</w:t>
      </w:r>
    </w:p>
    <w:p w:rsidR="009275F5" w:rsidRDefault="009275F5">
      <w:pPr>
        <w:pStyle w:val="ConsPlusNormal"/>
        <w:spacing w:before="200"/>
        <w:ind w:firstLine="540"/>
        <w:jc w:val="both"/>
      </w:pPr>
      <w:r>
        <w:t>осуществляет подготовку материалов к заседаниям комиссии;</w:t>
      </w:r>
    </w:p>
    <w:p w:rsidR="009275F5" w:rsidRDefault="009275F5">
      <w:pPr>
        <w:pStyle w:val="ConsPlusNormal"/>
        <w:spacing w:before="200"/>
        <w:ind w:firstLine="540"/>
        <w:jc w:val="both"/>
      </w:pPr>
      <w:r>
        <w:t>б) ведет протоколы заседаний комиссии;</w:t>
      </w:r>
    </w:p>
    <w:p w:rsidR="009275F5" w:rsidRDefault="009275F5">
      <w:pPr>
        <w:pStyle w:val="ConsPlusNormal"/>
        <w:spacing w:before="200"/>
        <w:ind w:firstLine="540"/>
        <w:jc w:val="both"/>
      </w:pPr>
      <w:r>
        <w:t>в) обеспечивает представление выписок из протоколов заседаний комиссии.</w:t>
      </w:r>
    </w:p>
    <w:p w:rsidR="009275F5" w:rsidRDefault="009275F5">
      <w:pPr>
        <w:pStyle w:val="ConsPlusNormal"/>
        <w:spacing w:before="200"/>
        <w:ind w:firstLine="540"/>
        <w:jc w:val="both"/>
      </w:pPr>
      <w:r>
        <w:t>8. В отсутствие председателя комиссии его обязанности исполняет заместитель председателя комиссии.</w:t>
      </w:r>
    </w:p>
    <w:p w:rsidR="009275F5" w:rsidRDefault="009275F5">
      <w:pPr>
        <w:pStyle w:val="ConsPlusNormal"/>
        <w:spacing w:before="200"/>
        <w:ind w:firstLine="540"/>
        <w:jc w:val="both"/>
      </w:pPr>
      <w:r>
        <w:t>9. Заседание комиссии считается правомочным для принятия решений, если на нем присутствует не менее половины ее членов. Члены комиссии имеют равные права при обсуждении рассматриваемых на заседании комиссии вопросов.</w:t>
      </w:r>
    </w:p>
    <w:p w:rsidR="009275F5" w:rsidRDefault="009275F5">
      <w:pPr>
        <w:pStyle w:val="ConsPlusNormal"/>
        <w:spacing w:before="200"/>
        <w:ind w:firstLine="540"/>
        <w:jc w:val="both"/>
      </w:pPr>
      <w:r>
        <w:t>10. Кворум для проведения заседания комиссии составляет не менее половины общего числа членов комиссии.</w:t>
      </w:r>
    </w:p>
    <w:p w:rsidR="009275F5" w:rsidRDefault="009275F5">
      <w:pPr>
        <w:pStyle w:val="ConsPlusNormal"/>
        <w:spacing w:before="200"/>
        <w:ind w:firstLine="540"/>
        <w:jc w:val="both"/>
      </w:pPr>
      <w:r>
        <w:t>Передача права голоса при принятии решения членами комиссии не допускается.</w:t>
      </w:r>
    </w:p>
    <w:p w:rsidR="009275F5" w:rsidRDefault="009275F5">
      <w:pPr>
        <w:pStyle w:val="ConsPlusNormal"/>
        <w:spacing w:before="200"/>
        <w:ind w:firstLine="540"/>
        <w:jc w:val="both"/>
      </w:pPr>
      <w:r>
        <w:t xml:space="preserve">11. Члены комиссии оповещаются о повестке заседания комиссии, дате и времени проведения заседания ответственным секретарем комиссии не позднее чем за 5 рабочих дней до даты </w:t>
      </w:r>
      <w:r>
        <w:lastRenderedPageBreak/>
        <w:t>проведения заседания комиссии.</w:t>
      </w:r>
    </w:p>
    <w:p w:rsidR="009275F5" w:rsidRDefault="009275F5">
      <w:pPr>
        <w:pStyle w:val="ConsPlusNormal"/>
        <w:spacing w:before="200"/>
        <w:ind w:firstLine="540"/>
        <w:jc w:val="both"/>
      </w:pPr>
      <w:r>
        <w:t>12. Решения комиссии принимаются простым большинством голосов присутствующих на заседании членов комиссии. В случае равенства голосов решающим является голос председательствующего на заседании комиссии.</w:t>
      </w:r>
    </w:p>
    <w:p w:rsidR="009275F5" w:rsidRDefault="009275F5">
      <w:pPr>
        <w:pStyle w:val="ConsPlusNormal"/>
        <w:spacing w:before="200"/>
        <w:ind w:firstLine="540"/>
        <w:jc w:val="both"/>
      </w:pPr>
      <w:r>
        <w:t>13. Решения, принимаемые по результатам заседания комиссии, оформляются протоколами. Протоколы заседаний комиссии подписываются председательствующим на заседании комиссии.</w:t>
      </w:r>
    </w:p>
    <w:p w:rsidR="009275F5" w:rsidRDefault="009275F5">
      <w:pPr>
        <w:pStyle w:val="ConsPlusNormal"/>
        <w:spacing w:before="200"/>
        <w:ind w:firstLine="540"/>
        <w:jc w:val="both"/>
      </w:pPr>
      <w:r>
        <w:t>14. Информационно-аналитическое и материально-техническое обеспечение деятельности комиссии осуществляется Министерством промышленности и торговли Российской Федерации.</w:t>
      </w:r>
    </w:p>
    <w:p w:rsidR="009275F5" w:rsidRDefault="009275F5">
      <w:pPr>
        <w:pStyle w:val="ConsPlusNormal"/>
        <w:jc w:val="both"/>
      </w:pPr>
    </w:p>
    <w:p w:rsidR="009275F5" w:rsidRDefault="009275F5">
      <w:pPr>
        <w:pStyle w:val="ConsPlusNormal"/>
        <w:jc w:val="both"/>
      </w:pPr>
    </w:p>
    <w:p w:rsidR="009275F5" w:rsidRDefault="009275F5">
      <w:pPr>
        <w:pStyle w:val="ConsPlusNormal"/>
        <w:jc w:val="both"/>
      </w:pPr>
    </w:p>
    <w:p w:rsidR="009275F5" w:rsidRDefault="009275F5">
      <w:pPr>
        <w:pStyle w:val="ConsPlusNormal"/>
        <w:jc w:val="both"/>
      </w:pPr>
    </w:p>
    <w:p w:rsidR="009275F5" w:rsidRDefault="009275F5">
      <w:pPr>
        <w:pStyle w:val="ConsPlusNormal"/>
        <w:jc w:val="both"/>
      </w:pPr>
    </w:p>
    <w:p w:rsidR="009275F5" w:rsidRDefault="009275F5">
      <w:pPr>
        <w:pStyle w:val="ConsPlusNormal"/>
        <w:jc w:val="right"/>
        <w:outlineLvl w:val="0"/>
      </w:pPr>
      <w:r>
        <w:t>Утверждены</w:t>
      </w:r>
    </w:p>
    <w:p w:rsidR="009275F5" w:rsidRDefault="009275F5">
      <w:pPr>
        <w:pStyle w:val="ConsPlusNormal"/>
        <w:jc w:val="right"/>
      </w:pPr>
      <w:r>
        <w:t>постановлением Правительства</w:t>
      </w:r>
    </w:p>
    <w:p w:rsidR="009275F5" w:rsidRDefault="009275F5">
      <w:pPr>
        <w:pStyle w:val="ConsPlusNormal"/>
        <w:jc w:val="right"/>
      </w:pPr>
      <w:r>
        <w:t>Российской Федерации</w:t>
      </w:r>
    </w:p>
    <w:p w:rsidR="009275F5" w:rsidRDefault="009275F5">
      <w:pPr>
        <w:pStyle w:val="ConsPlusNormal"/>
        <w:jc w:val="right"/>
      </w:pPr>
      <w:r>
        <w:t>от 23 февраля 2019 г. N 191</w:t>
      </w:r>
    </w:p>
    <w:p w:rsidR="009275F5" w:rsidRDefault="009275F5">
      <w:pPr>
        <w:pStyle w:val="ConsPlusNormal"/>
        <w:jc w:val="both"/>
      </w:pPr>
    </w:p>
    <w:p w:rsidR="009275F5" w:rsidRDefault="009275F5">
      <w:pPr>
        <w:pStyle w:val="ConsPlusTitle"/>
        <w:jc w:val="center"/>
      </w:pPr>
      <w:bookmarkStart w:id="67" w:name="P1647"/>
      <w:bookmarkEnd w:id="67"/>
      <w:r>
        <w:t>ПРАВИЛА</w:t>
      </w:r>
    </w:p>
    <w:p w:rsidR="009275F5" w:rsidRDefault="009275F5">
      <w:pPr>
        <w:pStyle w:val="ConsPlusTitle"/>
        <w:jc w:val="center"/>
      </w:pPr>
      <w:r>
        <w:t>ПРЕДОСТАВЛЕНИЯ СУБСИДИЙ ИЗ ФЕДЕРАЛЬНОГО БЮДЖЕТА</w:t>
      </w:r>
    </w:p>
    <w:p w:rsidR="009275F5" w:rsidRDefault="009275F5">
      <w:pPr>
        <w:pStyle w:val="ConsPlusTitle"/>
        <w:jc w:val="center"/>
      </w:pPr>
      <w:r>
        <w:t>ОРГАНИЗАЦИЯМ В ЦЕЛЯХ КОМПЕНСАЦИИ ЧАСТИ ПРОЦЕНТНЫХ СТАВОК</w:t>
      </w:r>
    </w:p>
    <w:p w:rsidR="009275F5" w:rsidRDefault="009275F5">
      <w:pPr>
        <w:pStyle w:val="ConsPlusTitle"/>
        <w:jc w:val="center"/>
      </w:pPr>
      <w:r>
        <w:t>ПО ЭКСПОРТНЫМ КРЕДИТАМ И ИНЫМ ИНСТРУМЕНТАМ ФИНАНСИРОВАНИЯ,</w:t>
      </w:r>
    </w:p>
    <w:p w:rsidR="009275F5" w:rsidRDefault="009275F5">
      <w:pPr>
        <w:pStyle w:val="ConsPlusTitle"/>
        <w:jc w:val="center"/>
      </w:pPr>
      <w:r>
        <w:t>АНАЛОГИЧНЫМ КРЕДИТУ ПО ЭКОНОМИЧЕСКОЙ СУТИ, А ТАКЖЕ</w:t>
      </w:r>
    </w:p>
    <w:p w:rsidR="009275F5" w:rsidRDefault="009275F5">
      <w:pPr>
        <w:pStyle w:val="ConsPlusTitle"/>
        <w:jc w:val="center"/>
      </w:pPr>
      <w:r>
        <w:t>КОМПЕНСАЦИИ ЧАСТИ СТРАХОВОЙ ПРЕМИИ ПО ДОГОВОРАМ</w:t>
      </w:r>
    </w:p>
    <w:p w:rsidR="009275F5" w:rsidRDefault="009275F5">
      <w:pPr>
        <w:pStyle w:val="ConsPlusTitle"/>
        <w:jc w:val="center"/>
      </w:pPr>
      <w:r>
        <w:t>СТРАХОВАНИЯ ЭКСПОРТНЫХ КРЕДИТОВ</w:t>
      </w:r>
    </w:p>
    <w:p w:rsidR="009275F5" w:rsidRDefault="00927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27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75F5" w:rsidRDefault="00927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75F5" w:rsidRDefault="00927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75F5" w:rsidRDefault="009275F5">
            <w:pPr>
              <w:pStyle w:val="ConsPlusNormal"/>
              <w:jc w:val="center"/>
            </w:pPr>
            <w:r>
              <w:rPr>
                <w:color w:val="392C69"/>
              </w:rPr>
              <w:t>Список изменяющих документов</w:t>
            </w:r>
          </w:p>
          <w:p w:rsidR="009275F5" w:rsidRDefault="009275F5">
            <w:pPr>
              <w:pStyle w:val="ConsPlusNormal"/>
              <w:jc w:val="center"/>
            </w:pPr>
            <w:r>
              <w:rPr>
                <w:color w:val="392C69"/>
              </w:rPr>
              <w:t xml:space="preserve">(в ред. Постановлений Правительства РФ от 31.12.2020 </w:t>
            </w:r>
            <w:hyperlink r:id="rId91">
              <w:r>
                <w:rPr>
                  <w:color w:val="0000FF"/>
                </w:rPr>
                <w:t>N 2468</w:t>
              </w:r>
            </w:hyperlink>
            <w:r>
              <w:rPr>
                <w:color w:val="392C69"/>
              </w:rPr>
              <w:t>,</w:t>
            </w:r>
          </w:p>
          <w:p w:rsidR="009275F5" w:rsidRDefault="009275F5">
            <w:pPr>
              <w:pStyle w:val="ConsPlusNormal"/>
              <w:jc w:val="center"/>
            </w:pPr>
            <w:r>
              <w:rPr>
                <w:color w:val="392C69"/>
              </w:rPr>
              <w:t xml:space="preserve">от 17.04.2021 </w:t>
            </w:r>
            <w:hyperlink r:id="rId92">
              <w:r>
                <w:rPr>
                  <w:color w:val="0000FF"/>
                </w:rPr>
                <w:t>N 615</w:t>
              </w:r>
            </w:hyperlink>
            <w:r>
              <w:rPr>
                <w:color w:val="392C69"/>
              </w:rPr>
              <w:t xml:space="preserve">, от 16.12.2021 </w:t>
            </w:r>
            <w:hyperlink r:id="rId93">
              <w:r>
                <w:rPr>
                  <w:color w:val="0000FF"/>
                </w:rPr>
                <w:t>N 2308</w:t>
              </w:r>
            </w:hyperlink>
            <w:r>
              <w:rPr>
                <w:color w:val="392C69"/>
              </w:rPr>
              <w:t xml:space="preserve">, от 15.02.2022 </w:t>
            </w:r>
            <w:hyperlink r:id="rId94">
              <w:r>
                <w:rPr>
                  <w:color w:val="0000FF"/>
                </w:rPr>
                <w:t>N 171</w:t>
              </w:r>
            </w:hyperlink>
            <w:r>
              <w:rPr>
                <w:color w:val="392C69"/>
              </w:rPr>
              <w:t>,</w:t>
            </w:r>
          </w:p>
          <w:p w:rsidR="009275F5" w:rsidRDefault="009275F5">
            <w:pPr>
              <w:pStyle w:val="ConsPlusNormal"/>
              <w:jc w:val="center"/>
            </w:pPr>
            <w:r>
              <w:rPr>
                <w:color w:val="392C69"/>
              </w:rPr>
              <w:t xml:space="preserve">от 04.04.2022 </w:t>
            </w:r>
            <w:hyperlink r:id="rId95">
              <w:r>
                <w:rPr>
                  <w:color w:val="0000FF"/>
                </w:rPr>
                <w:t>N 581</w:t>
              </w:r>
            </w:hyperlink>
            <w:r>
              <w:rPr>
                <w:color w:val="392C69"/>
              </w:rPr>
              <w:t xml:space="preserve">, от 15.06.2022 </w:t>
            </w:r>
            <w:hyperlink r:id="rId96">
              <w:r>
                <w:rPr>
                  <w:color w:val="0000FF"/>
                </w:rPr>
                <w:t>N 1084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75F5" w:rsidRDefault="009275F5">
            <w:pPr>
              <w:pStyle w:val="ConsPlusNormal"/>
            </w:pPr>
          </w:p>
        </w:tc>
      </w:tr>
    </w:tbl>
    <w:p w:rsidR="009275F5" w:rsidRDefault="009275F5">
      <w:pPr>
        <w:pStyle w:val="ConsPlusNormal"/>
        <w:jc w:val="both"/>
      </w:pPr>
    </w:p>
    <w:p w:rsidR="009275F5" w:rsidRDefault="009275F5">
      <w:pPr>
        <w:pStyle w:val="ConsPlusNormal"/>
        <w:ind w:firstLine="540"/>
        <w:jc w:val="both"/>
      </w:pPr>
      <w:bookmarkStart w:id="68" w:name="P1659"/>
      <w:bookmarkEnd w:id="68"/>
      <w:r>
        <w:t>1. Настоящие Правила устанавливают цели, условия и порядок предоставления субсидий из федерального бюджета организациям в целях компенсации части процентных ставок по экспортным кредитам и иным инструментам финансирования, аналогичным кредиту по экономической сути, а также компенсации части страховой премии по договорам страхования экспортных кредитов (далее - субсидии).</w:t>
      </w:r>
    </w:p>
    <w:p w:rsidR="009275F5" w:rsidRDefault="009275F5">
      <w:pPr>
        <w:pStyle w:val="ConsPlusNormal"/>
        <w:spacing w:before="200"/>
        <w:ind w:firstLine="540"/>
        <w:jc w:val="both"/>
      </w:pPr>
      <w:r>
        <w:t xml:space="preserve">В целях настоящих Правил под организациями, указанными в </w:t>
      </w:r>
      <w:hyperlink w:anchor="P1659">
        <w:r>
          <w:rPr>
            <w:color w:val="0000FF"/>
          </w:rPr>
          <w:t>абзаце первом</w:t>
        </w:r>
      </w:hyperlink>
      <w:r>
        <w:t xml:space="preserve"> настоящего пункта, понимаются международные финансовые организации, соответствующие критериям, установленным </w:t>
      </w:r>
      <w:hyperlink w:anchor="P1700">
        <w:r>
          <w:rPr>
            <w:color w:val="0000FF"/>
          </w:rPr>
          <w:t>пунктом 5</w:t>
        </w:r>
      </w:hyperlink>
      <w:r>
        <w:t xml:space="preserve"> настоящих Правил, кредитные организации, соответствующие критериям, установленным </w:t>
      </w:r>
      <w:hyperlink w:anchor="P1710">
        <w:r>
          <w:rPr>
            <w:color w:val="0000FF"/>
          </w:rPr>
          <w:t>пунктом 6</w:t>
        </w:r>
      </w:hyperlink>
      <w:r>
        <w:t xml:space="preserve"> настоящих Правил, а также иные организации, соответствующие критериям, установленным </w:t>
      </w:r>
      <w:hyperlink w:anchor="P1725">
        <w:r>
          <w:rPr>
            <w:color w:val="0000FF"/>
          </w:rPr>
          <w:t>пунктом 7</w:t>
        </w:r>
      </w:hyperlink>
      <w:r>
        <w:t xml:space="preserve"> настоящих Правил (далее - уполномоченные банки).</w:t>
      </w:r>
    </w:p>
    <w:p w:rsidR="009275F5" w:rsidRDefault="009275F5">
      <w:pPr>
        <w:pStyle w:val="ConsPlusNormal"/>
        <w:spacing w:before="200"/>
        <w:ind w:firstLine="540"/>
        <w:jc w:val="both"/>
      </w:pPr>
      <w:bookmarkStart w:id="69" w:name="P1661"/>
      <w:bookmarkEnd w:id="69"/>
      <w:r>
        <w:t>2. Понятия, используемые в настоящих Правилах, означают следующее:</w:t>
      </w:r>
    </w:p>
    <w:p w:rsidR="009275F5" w:rsidRDefault="009275F5">
      <w:pPr>
        <w:pStyle w:val="ConsPlusNormal"/>
        <w:spacing w:before="200"/>
        <w:ind w:firstLine="540"/>
        <w:jc w:val="both"/>
      </w:pPr>
      <w:r>
        <w:t xml:space="preserve">"договор синдицированного кредита" - договор, по которому в соответствии с Федеральным </w:t>
      </w:r>
      <w:hyperlink r:id="rId97">
        <w:r>
          <w:rPr>
            <w:color w:val="0000FF"/>
          </w:rPr>
          <w:t>законом</w:t>
        </w:r>
      </w:hyperlink>
      <w:r>
        <w:t xml:space="preserve"> "О синдицированном кредите (займе) и внесении изменений в отдельные законодательные акты Российской Федерации" несколько кредиторов (синдикат кредиторов) обязуются согласованно предоставить или предоставлять в собственность заемщика денежные средства в размере и сроки, которые предусмотрены договором для каждого кредитора, а заемщик обязуется возвратить кредиторам полученные от них денежные средства, уплатить проценты за пользование денежными средствами, а также иные платежи, если обязанность их уплаты предусмотрена договором;</w:t>
      </w:r>
    </w:p>
    <w:p w:rsidR="009275F5" w:rsidRDefault="009275F5">
      <w:pPr>
        <w:pStyle w:val="ConsPlusNormal"/>
        <w:spacing w:before="200"/>
        <w:ind w:firstLine="540"/>
        <w:jc w:val="both"/>
      </w:pPr>
      <w:bookmarkStart w:id="70" w:name="P1663"/>
      <w:bookmarkEnd w:id="70"/>
      <w:r>
        <w:t xml:space="preserve">"договор страхования экспортного кредита" - договор страхования, заключаемый уполномоченным банком и организацией, осуществляющей деятельность по страхованию экспортных кредитов и инвестиций от предпринимательских и (или) политических рисков в соответствии с Федеральным </w:t>
      </w:r>
      <w:hyperlink r:id="rId98">
        <w:r>
          <w:rPr>
            <w:color w:val="0000FF"/>
          </w:rPr>
          <w:t>законом</w:t>
        </w:r>
      </w:hyperlink>
      <w:r>
        <w:t xml:space="preserve"> "Об основах государственного регулирования внешнеторговой деятельности", в целях страхования соглашений о предоставлении финансирования, предусмотренных </w:t>
      </w:r>
      <w:hyperlink w:anchor="P2164">
        <w:r>
          <w:rPr>
            <w:color w:val="0000FF"/>
          </w:rPr>
          <w:t>пунктами 1</w:t>
        </w:r>
      </w:hyperlink>
      <w:r>
        <w:t xml:space="preserve">, </w:t>
      </w:r>
      <w:hyperlink w:anchor="P2164">
        <w:r>
          <w:rPr>
            <w:color w:val="0000FF"/>
          </w:rPr>
          <w:t>2</w:t>
        </w:r>
      </w:hyperlink>
      <w:r>
        <w:t xml:space="preserve"> и </w:t>
      </w:r>
      <w:hyperlink w:anchor="P2164">
        <w:r>
          <w:rPr>
            <w:color w:val="0000FF"/>
          </w:rPr>
          <w:t>6</w:t>
        </w:r>
      </w:hyperlink>
      <w:r>
        <w:t xml:space="preserve">, </w:t>
      </w:r>
      <w:hyperlink w:anchor="P2164">
        <w:r>
          <w:rPr>
            <w:color w:val="0000FF"/>
          </w:rPr>
          <w:t>7 приложения N 1</w:t>
        </w:r>
      </w:hyperlink>
      <w:r>
        <w:t xml:space="preserve">, в отношении которых не предоставляется (и не планируется предоставление) субсидии в соответствии с настоящими </w:t>
      </w:r>
      <w:r>
        <w:lastRenderedPageBreak/>
        <w:t>Правилами;</w:t>
      </w:r>
    </w:p>
    <w:p w:rsidR="009275F5" w:rsidRDefault="009275F5">
      <w:pPr>
        <w:pStyle w:val="ConsPlusNormal"/>
        <w:jc w:val="both"/>
      </w:pPr>
      <w:r>
        <w:t xml:space="preserve">(в ред. </w:t>
      </w:r>
      <w:hyperlink r:id="rId99">
        <w:r>
          <w:rPr>
            <w:color w:val="0000FF"/>
          </w:rPr>
          <w:t>Постановления</w:t>
        </w:r>
      </w:hyperlink>
      <w:r>
        <w:t xml:space="preserve"> Правительства РФ от 17.04.2021 N 615)</w:t>
      </w:r>
    </w:p>
    <w:p w:rsidR="009275F5" w:rsidRDefault="009275F5">
      <w:pPr>
        <w:pStyle w:val="ConsPlusNormal"/>
        <w:spacing w:before="200"/>
        <w:ind w:firstLine="540"/>
        <w:jc w:val="both"/>
      </w:pPr>
      <w:r>
        <w:t>"документы, подтверждающие производство сборочного комплекта продукции" - сертификат о происхождении товара (сборочного комплекта продукции), выданный уполномоченным органом Российской Федерации, по которому Российская Федерация является страной происхождения сборочного комплекта продукции, и письмо о соответствии комплектующих, указанных в сертификате соответствия, сборочному комплекту продукции, в отношении которого заемщиком представлен сертификат о происхождении товара (сборочного комплекта продукции);</w:t>
      </w:r>
    </w:p>
    <w:p w:rsidR="009275F5" w:rsidRDefault="009275F5">
      <w:pPr>
        <w:pStyle w:val="ConsPlusNormal"/>
        <w:spacing w:before="200"/>
        <w:ind w:firstLine="540"/>
        <w:jc w:val="both"/>
      </w:pPr>
      <w:r>
        <w:t xml:space="preserve">"заемщик" - юридическое лицо, созданное в соответствии с законодательством Российской Федерации, либо физическое лицо, зарегистрированное в качестве индивидуального предпринимателя в соответствии с законодательством Российской Федерации, в том числе заключившие соглашения о реализации корпоративных программ повышения конкурентоспособности, иностранная организация - получатель объемов финансирования в соответствии с настоящими Правилами, либо международная компания, являющаяся участником специального административного района в соответствии с Федеральным </w:t>
      </w:r>
      <w:hyperlink r:id="rId100">
        <w:r>
          <w:rPr>
            <w:color w:val="0000FF"/>
          </w:rPr>
          <w:t>законом</w:t>
        </w:r>
      </w:hyperlink>
      <w:r>
        <w:t xml:space="preserve"> "О специальных административных районах на территориях Калининградской области и Приморского края";</w:t>
      </w:r>
    </w:p>
    <w:p w:rsidR="009275F5" w:rsidRDefault="009275F5">
      <w:pPr>
        <w:pStyle w:val="ConsPlusNormal"/>
        <w:jc w:val="both"/>
      </w:pPr>
      <w:r>
        <w:t xml:space="preserve">(в ред. </w:t>
      </w:r>
      <w:hyperlink r:id="rId101">
        <w:r>
          <w:rPr>
            <w:color w:val="0000FF"/>
          </w:rPr>
          <w:t>Постановления</w:t>
        </w:r>
      </w:hyperlink>
      <w:r>
        <w:t xml:space="preserve"> Правительства РФ от 15.02.2022 N 171)</w:t>
      </w:r>
    </w:p>
    <w:p w:rsidR="009275F5" w:rsidRDefault="009275F5">
      <w:pPr>
        <w:pStyle w:val="ConsPlusNormal"/>
        <w:spacing w:before="200"/>
        <w:ind w:firstLine="540"/>
        <w:jc w:val="both"/>
      </w:pPr>
      <w:r>
        <w:t xml:space="preserve">"заключение о подтверждении производства продукции" - заключение о подтверждении производства промышленной продукции на территории Российской Федерации, действующее и выданное в соответствии с </w:t>
      </w:r>
      <w:hyperlink r:id="rId102">
        <w:r>
          <w:rPr>
            <w:color w:val="0000FF"/>
          </w:rPr>
          <w:t>постановлением</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w:t>
      </w:r>
    </w:p>
    <w:p w:rsidR="009275F5" w:rsidRDefault="009275F5">
      <w:pPr>
        <w:pStyle w:val="ConsPlusNormal"/>
        <w:jc w:val="both"/>
      </w:pPr>
      <w:r>
        <w:t xml:space="preserve">(в ред. </w:t>
      </w:r>
      <w:hyperlink r:id="rId103">
        <w:r>
          <w:rPr>
            <w:color w:val="0000FF"/>
          </w:rPr>
          <w:t>Постановления</w:t>
        </w:r>
      </w:hyperlink>
      <w:r>
        <w:t xml:space="preserve"> Правительства РФ от 15.02.2022 N 171)</w:t>
      </w:r>
    </w:p>
    <w:p w:rsidR="009275F5" w:rsidRDefault="009275F5">
      <w:pPr>
        <w:pStyle w:val="ConsPlusNormal"/>
        <w:spacing w:before="200"/>
        <w:ind w:firstLine="540"/>
        <w:jc w:val="both"/>
      </w:pPr>
      <w:r>
        <w:t xml:space="preserve">"инвестиционное финансирование" - финансирование заемщиком проектов по организации российских производств в иностранных государствах, проектов по организации экспортно ориентированных производств на территории Российской Федерации и инвестиционно-строительных проектов в иностранных государствах, реализуемых (планируемых к реализации) организациями, заключившими соглашение о реализации корпоративной программы повышения конкурентоспособности и определенными </w:t>
      </w:r>
      <w:hyperlink w:anchor="P60">
        <w:r>
          <w:rPr>
            <w:color w:val="0000FF"/>
          </w:rPr>
          <w:t>Правилами</w:t>
        </w:r>
      </w:hyperlink>
      <w:r>
        <w:t xml:space="preserve"> заключения соглашений о реализации корпоративных программ повышения конкурентоспособности и формирования единого перечня организаций, заключивших соглашения о реализации корпоративной программы повышения конкурентоспособности, утвержденными постановлением Правительства Российской Федерации от 23 февраля 2019 г. N 191 "О государственной поддержке организаций, реализующих корпоративные программы повышения конкурентоспособности, и внесении изменения в Правила предоставления из федерального бюджета субсидии в виде имущественного взноса Российской Федерации в государственную корпорацию развития "ВЭБ.РФ" на возмещение части затрат, связанных с поддержкой производства высокотехнологичной продукции" (далее - Правила заключения соглашений о реализации корпоративных программ повышения конкурентоспособности);</w:t>
      </w:r>
    </w:p>
    <w:p w:rsidR="009275F5" w:rsidRDefault="009275F5">
      <w:pPr>
        <w:pStyle w:val="ConsPlusNormal"/>
        <w:jc w:val="both"/>
      </w:pPr>
      <w:r>
        <w:t xml:space="preserve">(в ред. </w:t>
      </w:r>
      <w:hyperlink r:id="rId104">
        <w:r>
          <w:rPr>
            <w:color w:val="0000FF"/>
          </w:rPr>
          <w:t>Постановления</w:t>
        </w:r>
      </w:hyperlink>
      <w:r>
        <w:t xml:space="preserve"> Правительства РФ от 16.12.2021 N 2308)</w:t>
      </w:r>
    </w:p>
    <w:p w:rsidR="009275F5" w:rsidRDefault="009275F5">
      <w:pPr>
        <w:pStyle w:val="ConsPlusNormal"/>
        <w:spacing w:before="200"/>
        <w:ind w:firstLine="540"/>
        <w:jc w:val="both"/>
      </w:pPr>
      <w:r>
        <w:t>"иное финансирование" - финансирование производства и экспорта либо финансирование покупки и (или) доставки продукции;</w:t>
      </w:r>
    </w:p>
    <w:p w:rsidR="009275F5" w:rsidRDefault="009275F5">
      <w:pPr>
        <w:pStyle w:val="ConsPlusNormal"/>
        <w:spacing w:before="200"/>
        <w:ind w:firstLine="540"/>
        <w:jc w:val="both"/>
      </w:pPr>
      <w:r>
        <w:t>"иностранная организация" - юридическое лицо, не являющееся резидентом Российской Федерации, в том числе иностранная кредитная организация;</w:t>
      </w:r>
    </w:p>
    <w:p w:rsidR="009275F5" w:rsidRDefault="009275F5">
      <w:pPr>
        <w:pStyle w:val="ConsPlusNormal"/>
        <w:spacing w:before="200"/>
        <w:ind w:firstLine="540"/>
        <w:jc w:val="both"/>
      </w:pPr>
      <w:r>
        <w:t>"иные инструменты финансирования, аналогичные кредиту по экономической сути" - инструменты финансирования, предоставленные уполномоченным банком в соответствии с соглашением о предоставлении финансирования, такие, как:</w:t>
      </w:r>
    </w:p>
    <w:p w:rsidR="009275F5" w:rsidRDefault="009275F5">
      <w:pPr>
        <w:pStyle w:val="ConsPlusNormal"/>
        <w:spacing w:before="200"/>
        <w:ind w:firstLine="540"/>
        <w:jc w:val="both"/>
      </w:pPr>
      <w:r>
        <w:t>аккредитив, выставленный уполномоченным банком по поручению иностранной организации для оплаты поставляемой продукции;</w:t>
      </w:r>
    </w:p>
    <w:p w:rsidR="009275F5" w:rsidRDefault="009275F5">
      <w:pPr>
        <w:pStyle w:val="ConsPlusNormal"/>
        <w:spacing w:before="200"/>
        <w:ind w:firstLine="540"/>
        <w:jc w:val="both"/>
      </w:pPr>
      <w:r>
        <w:t>аккредитив с отсроченным платежом, выставленный иностранной кредитной организацией для финансирования оплаты поставляемой продукции, дисконтируемый уполномоченным банком;</w:t>
      </w:r>
    </w:p>
    <w:p w:rsidR="009275F5" w:rsidRDefault="009275F5">
      <w:pPr>
        <w:pStyle w:val="ConsPlusNormal"/>
        <w:jc w:val="both"/>
      </w:pPr>
      <w:r>
        <w:t xml:space="preserve">(в ред. </w:t>
      </w:r>
      <w:hyperlink r:id="rId105">
        <w:r>
          <w:rPr>
            <w:color w:val="0000FF"/>
          </w:rPr>
          <w:t>Постановления</w:t>
        </w:r>
      </w:hyperlink>
      <w:r>
        <w:t xml:space="preserve"> Правительства РФ от 17.04.2021 N 615)</w:t>
      </w:r>
    </w:p>
    <w:p w:rsidR="009275F5" w:rsidRDefault="009275F5">
      <w:pPr>
        <w:pStyle w:val="ConsPlusNormal"/>
        <w:spacing w:before="200"/>
        <w:ind w:firstLine="540"/>
        <w:jc w:val="both"/>
      </w:pPr>
      <w:r>
        <w:t xml:space="preserve">аккредитив, в том числе с отсроченным платежом, выставленный уполномоченным банком по поручению российских организаций (или их дочерних предприятий) для финансирования закупки товаров и оборудования (в том числе импортных), требующихся для реализации проектов по </w:t>
      </w:r>
      <w:r>
        <w:lastRenderedPageBreak/>
        <w:t>организации экспортно ориентированных производств на территории Российской Федерации, или проектов по организации российских производств в иностранных государствах, или инвестиционно-строительных проектов в иностранных государствах;</w:t>
      </w:r>
    </w:p>
    <w:p w:rsidR="009275F5" w:rsidRDefault="009275F5">
      <w:pPr>
        <w:pStyle w:val="ConsPlusNormal"/>
        <w:spacing w:before="200"/>
        <w:ind w:firstLine="540"/>
        <w:jc w:val="both"/>
      </w:pPr>
      <w:r>
        <w:t>договор финансирования под уступку денежного требования (договор факторинга);</w:t>
      </w:r>
    </w:p>
    <w:p w:rsidR="009275F5" w:rsidRDefault="009275F5">
      <w:pPr>
        <w:pStyle w:val="ConsPlusNormal"/>
        <w:spacing w:before="200"/>
        <w:ind w:firstLine="540"/>
        <w:jc w:val="both"/>
      </w:pPr>
      <w:r>
        <w:t>"корпоративная программа повышения конкурентоспособности" - программа деятельности организации, направленная на повышение конкурентоспособности, увеличение объемов производства и реализации продукции, в рамках которой организация подтверждает, что она является производителем либо намеревается произвести продукцию;</w:t>
      </w:r>
    </w:p>
    <w:p w:rsidR="009275F5" w:rsidRDefault="009275F5">
      <w:pPr>
        <w:pStyle w:val="ConsPlusNormal"/>
        <w:spacing w:before="200"/>
        <w:ind w:firstLine="540"/>
        <w:jc w:val="both"/>
      </w:pPr>
      <w:r>
        <w:t xml:space="preserve">"лицензия на производство лекарственных средств" - лицензия на производство лекарственных средств для медицинского применения, выданная в соответствии с </w:t>
      </w:r>
      <w:hyperlink r:id="rId106">
        <w:r>
          <w:rPr>
            <w:color w:val="0000FF"/>
          </w:rPr>
          <w:t>Положением</w:t>
        </w:r>
      </w:hyperlink>
      <w:r>
        <w:t xml:space="preserve"> о лицензировании производства лекарственных средств, утвержденным постановлением Правительства Российской Федерации от 6 июля 2012 г. N 686 "Об утверждении Положения о лицензировании производства лекарственных средств";</w:t>
      </w:r>
    </w:p>
    <w:p w:rsidR="009275F5" w:rsidRDefault="009275F5">
      <w:pPr>
        <w:pStyle w:val="ConsPlusNormal"/>
        <w:spacing w:before="200"/>
        <w:ind w:firstLine="540"/>
        <w:jc w:val="both"/>
      </w:pPr>
      <w:r>
        <w:t>"объем экспорта" - совокупный объем экспорта продукции (в рублях), осуществление которого обеспечивается с использованием экспортного кредита либо иных инструментов финансирования, предоставленных уполномоченным банком в течение срока действия соглашения о предоставлении субсидии в отношении соответствующего экспортного кредита либо иных инструментов финансирования;</w:t>
      </w:r>
    </w:p>
    <w:p w:rsidR="009275F5" w:rsidRDefault="009275F5">
      <w:pPr>
        <w:pStyle w:val="ConsPlusNormal"/>
        <w:spacing w:before="200"/>
        <w:ind w:firstLine="540"/>
        <w:jc w:val="both"/>
      </w:pPr>
      <w:r>
        <w:t xml:space="preserve">"предмет финансирования" - затраты заемщика, связанные с экспортным проектом и осуществляемые за счет средств, предоставляемых в рамках соглашения о предоставлении финансирования (в значении, приведенном в </w:t>
      </w:r>
      <w:hyperlink w:anchor="P1689">
        <w:r>
          <w:rPr>
            <w:color w:val="0000FF"/>
          </w:rPr>
          <w:t>абзаце двадцать третьем</w:t>
        </w:r>
      </w:hyperlink>
      <w:r>
        <w:t xml:space="preserve"> настоящего пункта);</w:t>
      </w:r>
    </w:p>
    <w:p w:rsidR="009275F5" w:rsidRDefault="009275F5">
      <w:pPr>
        <w:pStyle w:val="ConsPlusNormal"/>
        <w:jc w:val="both"/>
      </w:pPr>
      <w:r>
        <w:t xml:space="preserve">(абзац введен </w:t>
      </w:r>
      <w:hyperlink r:id="rId107">
        <w:r>
          <w:rPr>
            <w:color w:val="0000FF"/>
          </w:rPr>
          <w:t>Постановлением</w:t>
        </w:r>
      </w:hyperlink>
      <w:r>
        <w:t xml:space="preserve"> Правительства РФ от 15.02.2022 N 171)</w:t>
      </w:r>
    </w:p>
    <w:p w:rsidR="009275F5" w:rsidRDefault="009275F5">
      <w:pPr>
        <w:pStyle w:val="ConsPlusNormal"/>
        <w:spacing w:before="200"/>
        <w:ind w:firstLine="540"/>
        <w:jc w:val="both"/>
      </w:pPr>
      <w:r>
        <w:t>"продукция" - промышленная продукция, включенная в перечень продукции для целей реализации государственной поддержки организаций, реализующих корпоративные программы повышения конкурентоспособности, утверждаемый Министерством промышленности и торговли Российской Федерации по согласованию с Министерством энергетики Российской Федерации, в том числе сборочные комплекты такой продукции. В указанном перечне также указывается продукция, относящаяся к сфере ведения Министерства энергетики Российской Федерации;</w:t>
      </w:r>
    </w:p>
    <w:p w:rsidR="009275F5" w:rsidRDefault="009275F5">
      <w:pPr>
        <w:pStyle w:val="ConsPlusNormal"/>
        <w:spacing w:before="200"/>
        <w:ind w:firstLine="540"/>
        <w:jc w:val="both"/>
      </w:pPr>
      <w:r>
        <w:t>"производитель продукции" - организация, указанная в заключении о подтверждении производства продукции или лицензии на производство лекарственных средств, либо производитель сборочных комплектов продукции;</w:t>
      </w:r>
    </w:p>
    <w:p w:rsidR="009275F5" w:rsidRDefault="009275F5">
      <w:pPr>
        <w:pStyle w:val="ConsPlusNormal"/>
        <w:spacing w:before="200"/>
        <w:ind w:firstLine="540"/>
        <w:jc w:val="both"/>
      </w:pPr>
      <w:r>
        <w:t xml:space="preserve">"процентная ставка для заемщика" - размер процентов за пользование денежными средствами (в том числе по траншам экспортного кредита (кредитной линии) или траншам договора синдицированного кредита) либо размер комиссии (вознаграждения) за дисконтирование или финансирование в отношении иного инструмента финансирования, аналогичного кредиту по экономической сути, установленные решением уполномоченного органа уполномоченного банка о предоставлении экспортного кредита либо иных инструментов финансирования без учета субсидируемой ставки, указанной в </w:t>
      </w:r>
      <w:hyperlink w:anchor="P1760">
        <w:r>
          <w:rPr>
            <w:color w:val="0000FF"/>
          </w:rPr>
          <w:t>пункте 10</w:t>
        </w:r>
      </w:hyperlink>
      <w:r>
        <w:t xml:space="preserve"> настоящих Правил;</w:t>
      </w:r>
    </w:p>
    <w:p w:rsidR="009275F5" w:rsidRDefault="009275F5">
      <w:pPr>
        <w:pStyle w:val="ConsPlusNormal"/>
        <w:spacing w:before="200"/>
        <w:ind w:firstLine="540"/>
        <w:jc w:val="both"/>
      </w:pPr>
      <w:r>
        <w:t xml:space="preserve">"сборочный комплект продукции" - группа составных частей товарных </w:t>
      </w:r>
      <w:hyperlink r:id="rId108">
        <w:r>
          <w:rPr>
            <w:color w:val="0000FF"/>
          </w:rPr>
          <w:t>позиций 8601</w:t>
        </w:r>
      </w:hyperlink>
      <w:r>
        <w:t xml:space="preserve"> - </w:t>
      </w:r>
      <w:hyperlink r:id="rId109">
        <w:r>
          <w:rPr>
            <w:color w:val="0000FF"/>
          </w:rPr>
          <w:t>8608</w:t>
        </w:r>
      </w:hyperlink>
      <w:r>
        <w:t xml:space="preserve">, </w:t>
      </w:r>
      <w:hyperlink r:id="rId110">
        <w:r>
          <w:rPr>
            <w:color w:val="0000FF"/>
          </w:rPr>
          <w:t>8701</w:t>
        </w:r>
      </w:hyperlink>
      <w:r>
        <w:t xml:space="preserve"> - </w:t>
      </w:r>
      <w:hyperlink r:id="rId111">
        <w:r>
          <w:rPr>
            <w:color w:val="0000FF"/>
          </w:rPr>
          <w:t>8705</w:t>
        </w:r>
      </w:hyperlink>
      <w:r>
        <w:t xml:space="preserve"> и </w:t>
      </w:r>
      <w:hyperlink r:id="rId112">
        <w:r>
          <w:rPr>
            <w:color w:val="0000FF"/>
          </w:rPr>
          <w:t>8901</w:t>
        </w:r>
      </w:hyperlink>
      <w:r>
        <w:t xml:space="preserve"> - </w:t>
      </w:r>
      <w:hyperlink r:id="rId113">
        <w:r>
          <w:rPr>
            <w:color w:val="0000FF"/>
          </w:rPr>
          <w:t>8907</w:t>
        </w:r>
      </w:hyperlink>
      <w:r>
        <w:t xml:space="preserve"> единой товарной номенклатуры внешнеэкономической деятельности Евразийского экономического союза, поставляемых для окончательной сборки продукции;</w:t>
      </w:r>
    </w:p>
    <w:p w:rsidR="009275F5" w:rsidRDefault="009275F5">
      <w:pPr>
        <w:pStyle w:val="ConsPlusNormal"/>
        <w:spacing w:before="200"/>
        <w:ind w:firstLine="540"/>
        <w:jc w:val="both"/>
      </w:pPr>
      <w:bookmarkStart w:id="71" w:name="P1689"/>
      <w:bookmarkEnd w:id="71"/>
      <w:r>
        <w:t>"соглашение о предоставлении финансирования" - соглашение о предоставлении экспортного кредита либо иных инструментов финансирования, аналогичных кредиту по экономической сути, в российских рублях, долларах США или евро, а также в иных иностранных валютах, заключенное уполномоченным банком и заемщиком в соответствии с настоящими Правилами на бумаге или в электронном виде (в том числе в виде электронных сообщений, направленных по авторизованным каналам связи (TELEX, SWIFT);</w:t>
      </w:r>
    </w:p>
    <w:p w:rsidR="009275F5" w:rsidRDefault="009275F5">
      <w:pPr>
        <w:pStyle w:val="ConsPlusNormal"/>
        <w:spacing w:before="200"/>
        <w:ind w:firstLine="540"/>
        <w:jc w:val="both"/>
      </w:pPr>
      <w:r>
        <w:t>"соглашение о реализации корпоративной программы повышения конкурентоспособности" - соглашение, заключенное в соответствии с Правилами заключения соглашений о реализации корпоративных программ повышения конкурентоспособности;</w:t>
      </w:r>
    </w:p>
    <w:p w:rsidR="009275F5" w:rsidRDefault="009275F5">
      <w:pPr>
        <w:pStyle w:val="ConsPlusNormal"/>
        <w:spacing w:before="200"/>
        <w:ind w:firstLine="540"/>
        <w:jc w:val="both"/>
      </w:pPr>
      <w:r>
        <w:t xml:space="preserve">"страховая премия" - плата за страхование, выплачиваемая уполномоченным банком организации, осуществляющей деятельность по страхованию экспортных кредитов и инвестиций от </w:t>
      </w:r>
      <w:r>
        <w:lastRenderedPageBreak/>
        <w:t xml:space="preserve">предпринимательских и (или) политических рисков в соответствии с Федеральным </w:t>
      </w:r>
      <w:hyperlink r:id="rId114">
        <w:r>
          <w:rPr>
            <w:color w:val="0000FF"/>
          </w:rPr>
          <w:t>законом</w:t>
        </w:r>
      </w:hyperlink>
      <w:r>
        <w:t xml:space="preserve"> "Об основах государственного регулирования внешнеторговой деятельности", по договору страхования экспортного кредита в порядке и в сроки, которые установлены таким договором;</w:t>
      </w:r>
    </w:p>
    <w:p w:rsidR="009275F5" w:rsidRDefault="009275F5">
      <w:pPr>
        <w:pStyle w:val="ConsPlusNormal"/>
        <w:spacing w:before="200"/>
        <w:ind w:firstLine="540"/>
        <w:jc w:val="both"/>
      </w:pPr>
      <w:r>
        <w:t xml:space="preserve">"фактическая процентная ставка для заемщика" - размер процентной ставки за пользование денежными средствами (в том числе по траншам экспортного кредита или траншам договора синдицированного кредита) либо размер комиссии (вознаграждения) за дисконтирование или финансирование в отношении иного инструмента финансирования, аналогичного кредиту по экономической сути, установленные уполномоченным банком в соглашении о предоставлении финансирования с учетом субсидируемой ставки, указанной в </w:t>
      </w:r>
      <w:hyperlink w:anchor="P1760">
        <w:r>
          <w:rPr>
            <w:color w:val="0000FF"/>
          </w:rPr>
          <w:t>пункте 10</w:t>
        </w:r>
      </w:hyperlink>
      <w:r>
        <w:t xml:space="preserve"> настоящих Правил;</w:t>
      </w:r>
    </w:p>
    <w:p w:rsidR="009275F5" w:rsidRDefault="009275F5">
      <w:pPr>
        <w:pStyle w:val="ConsPlusNormal"/>
        <w:spacing w:before="200"/>
        <w:ind w:firstLine="540"/>
        <w:jc w:val="both"/>
      </w:pPr>
      <w:r>
        <w:t>"целевое использование заемщиком финансирования" - направление заемщиком финансирования, полученного в соответствии с соглашением о предоставлении финансирования на цели, предусмотренные настоящими Правилами, Правилами заключения соглашений о реализации корпоративной программы повышения конкурентоспособности и установленные в соглашении о предоставлении финансирования;</w:t>
      </w:r>
    </w:p>
    <w:p w:rsidR="009275F5" w:rsidRDefault="009275F5">
      <w:pPr>
        <w:pStyle w:val="ConsPlusNormal"/>
        <w:spacing w:before="200"/>
        <w:ind w:firstLine="540"/>
        <w:jc w:val="both"/>
      </w:pPr>
      <w:r>
        <w:t>"экспортный кредит" - кредит, либо кредитная линия, либо кредит в рамках кредитной линии (транш), предоставленные в соответствии с соглашением о предоставлении финансирования либо договором синдицированного кредита уполномоченным банком заемщику, за счет которого заемщиком осуществляется иное финансирование либо инвестиционное финансирование;</w:t>
      </w:r>
    </w:p>
    <w:p w:rsidR="009275F5" w:rsidRDefault="009275F5">
      <w:pPr>
        <w:pStyle w:val="ConsPlusNormal"/>
        <w:spacing w:before="200"/>
        <w:ind w:firstLine="540"/>
        <w:jc w:val="both"/>
      </w:pPr>
      <w:r>
        <w:t>"экспортный проект" - проект, реализуемый в рамках соглашения о реализации корпоративной программы повышения конкурентоспособности, или оформленная одним или несколькими экспортными контрактами сделка, реализация которой предусматривает осуществление российской организацией вывоза продукции из Российской Федерации без обязательства об их обратном ввозе.</w:t>
      </w:r>
    </w:p>
    <w:p w:rsidR="009275F5" w:rsidRDefault="009275F5">
      <w:pPr>
        <w:pStyle w:val="ConsPlusNormal"/>
        <w:spacing w:before="200"/>
        <w:ind w:firstLine="540"/>
        <w:jc w:val="both"/>
      </w:pPr>
      <w:bookmarkStart w:id="72" w:name="P1696"/>
      <w:bookmarkEnd w:id="72"/>
      <w:r>
        <w:t xml:space="preserve">3. Субсидии предоставляются в пределах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 указанные в </w:t>
      </w:r>
      <w:hyperlink w:anchor="P1659">
        <w:r>
          <w:rPr>
            <w:color w:val="0000FF"/>
          </w:rPr>
          <w:t>пункте 1</w:t>
        </w:r>
      </w:hyperlink>
      <w:r>
        <w:t xml:space="preserve"> настоящих Правил.</w:t>
      </w:r>
    </w:p>
    <w:p w:rsidR="009275F5" w:rsidRDefault="009275F5">
      <w:pPr>
        <w:pStyle w:val="ConsPlusNormal"/>
        <w:spacing w:before="200"/>
        <w:ind w:firstLine="540"/>
        <w:jc w:val="both"/>
      </w:pPr>
      <w:r>
        <w:t xml:space="preserve">4. В целях реализации настоящих Правил распределение и перераспределение лимитов бюджетных обязательств, указанных в </w:t>
      </w:r>
      <w:hyperlink w:anchor="P1696">
        <w:r>
          <w:rPr>
            <w:color w:val="0000FF"/>
          </w:rPr>
          <w:t>пункте 3</w:t>
        </w:r>
      </w:hyperlink>
      <w:r>
        <w:t xml:space="preserve"> настоящих Правил, осуществляется решением Министерства промышленности и торговли Российской Федерации.</w:t>
      </w:r>
    </w:p>
    <w:p w:rsidR="009275F5" w:rsidRDefault="009275F5">
      <w:pPr>
        <w:pStyle w:val="ConsPlusNormal"/>
        <w:spacing w:before="200"/>
        <w:ind w:firstLine="540"/>
        <w:jc w:val="both"/>
      </w:pPr>
      <w:r>
        <w:t>При необходимости распределение лимитов осуществляется по отраслям промышленности, предусмотренным перечнем продукции для целей реализации государственной поддержки организаций, реализующих корпоративные программы повышения конкурентоспособности, утверждаемым Министерством промышленности и торговли Российской Федерации.</w:t>
      </w:r>
    </w:p>
    <w:p w:rsidR="009275F5" w:rsidRDefault="009275F5">
      <w:pPr>
        <w:pStyle w:val="ConsPlusNormal"/>
        <w:jc w:val="both"/>
      </w:pPr>
      <w:r>
        <w:t xml:space="preserve">(п. 4 в ред. </w:t>
      </w:r>
      <w:hyperlink r:id="rId115">
        <w:r>
          <w:rPr>
            <w:color w:val="0000FF"/>
          </w:rPr>
          <w:t>Постановления</w:t>
        </w:r>
      </w:hyperlink>
      <w:r>
        <w:t xml:space="preserve"> Правительства РФ от 17.04.2021 N 615)</w:t>
      </w:r>
    </w:p>
    <w:p w:rsidR="009275F5" w:rsidRDefault="009275F5">
      <w:pPr>
        <w:pStyle w:val="ConsPlusNormal"/>
        <w:spacing w:before="200"/>
        <w:ind w:firstLine="540"/>
        <w:jc w:val="both"/>
      </w:pPr>
      <w:bookmarkStart w:id="73" w:name="P1700"/>
      <w:bookmarkEnd w:id="73"/>
      <w:r>
        <w:t>5. Субсидии предоставляются международной финансовой организации, которая по состоянию на дату не ранее чем за 30 календарных дней до дня подачи заявки на участие в отборе организаций, претендующих на право получения субсидии (далее соответственно - заявка на участие в отборе, отбор), соответствует следующим критериям:</w:t>
      </w:r>
    </w:p>
    <w:p w:rsidR="009275F5" w:rsidRDefault="009275F5">
      <w:pPr>
        <w:pStyle w:val="ConsPlusNormal"/>
        <w:spacing w:before="200"/>
        <w:ind w:firstLine="540"/>
        <w:jc w:val="both"/>
      </w:pPr>
      <w:bookmarkStart w:id="74" w:name="P1701"/>
      <w:bookmarkEnd w:id="74"/>
      <w:r>
        <w:t>а) международная финансовая организация создана на основе межгосударственного соглашения с участием Российской Федерации;</w:t>
      </w:r>
    </w:p>
    <w:p w:rsidR="009275F5" w:rsidRDefault="009275F5">
      <w:pPr>
        <w:pStyle w:val="ConsPlusNormal"/>
        <w:spacing w:before="200"/>
        <w:ind w:firstLine="540"/>
        <w:jc w:val="both"/>
      </w:pPr>
      <w:r>
        <w:t>б) у международной финансовой организации имеется опыт публичного размещения своих ценных бумаг на территории Российской Федерации;</w:t>
      </w:r>
    </w:p>
    <w:p w:rsidR="009275F5" w:rsidRDefault="009275F5">
      <w:pPr>
        <w:pStyle w:val="ConsPlusNormal"/>
        <w:spacing w:before="200"/>
        <w:ind w:firstLine="540"/>
        <w:jc w:val="both"/>
      </w:pPr>
      <w:r>
        <w:t>в) у международной финансовой организации уровень достаточности капитала на последнюю отчетную дату составляет не ниже 20 процентов;</w:t>
      </w:r>
    </w:p>
    <w:p w:rsidR="009275F5" w:rsidRDefault="009275F5">
      <w:pPr>
        <w:pStyle w:val="ConsPlusNormal"/>
        <w:spacing w:before="200"/>
        <w:ind w:firstLine="540"/>
        <w:jc w:val="both"/>
      </w:pPr>
      <w:r>
        <w:t>г) международная финансовая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9275F5" w:rsidRDefault="009275F5">
      <w:pPr>
        <w:pStyle w:val="ConsPlusNormal"/>
        <w:spacing w:before="200"/>
        <w:ind w:firstLine="540"/>
        <w:jc w:val="both"/>
      </w:pPr>
      <w:bookmarkStart w:id="75" w:name="P1705"/>
      <w:bookmarkEnd w:id="75"/>
      <w:r>
        <w:t xml:space="preserve">д) международная финансовая организация не получает (и не планирует получать) субсидии из федерального бюджета и бюджетов субъектов Российской Федерации на цели, указанные в </w:t>
      </w:r>
      <w:hyperlink w:anchor="P1659">
        <w:r>
          <w:rPr>
            <w:color w:val="0000FF"/>
          </w:rPr>
          <w:t>пункте 1</w:t>
        </w:r>
      </w:hyperlink>
      <w:r>
        <w:t xml:space="preserve"> настоящих Правил, на основании иных нормативных правовых актов Российской Федерации;</w:t>
      </w:r>
    </w:p>
    <w:p w:rsidR="009275F5" w:rsidRDefault="009275F5">
      <w:pPr>
        <w:pStyle w:val="ConsPlusNormal"/>
        <w:jc w:val="both"/>
      </w:pPr>
      <w:r>
        <w:t xml:space="preserve">(в ред. Постановлений Правительства РФ от 17.04.2021 </w:t>
      </w:r>
      <w:hyperlink r:id="rId116">
        <w:r>
          <w:rPr>
            <w:color w:val="0000FF"/>
          </w:rPr>
          <w:t>N 615</w:t>
        </w:r>
      </w:hyperlink>
      <w:r>
        <w:t xml:space="preserve">, от 16.12.2021 </w:t>
      </w:r>
      <w:hyperlink r:id="rId117">
        <w:r>
          <w:rPr>
            <w:color w:val="0000FF"/>
          </w:rPr>
          <w:t>N 2308</w:t>
        </w:r>
      </w:hyperlink>
      <w:r>
        <w:t>)</w:t>
      </w:r>
    </w:p>
    <w:p w:rsidR="009275F5" w:rsidRDefault="009275F5">
      <w:pPr>
        <w:pStyle w:val="ConsPlusNormal"/>
        <w:spacing w:before="200"/>
        <w:ind w:firstLine="540"/>
        <w:jc w:val="both"/>
      </w:pPr>
      <w:r>
        <w:t>е) имеется согласие международной финансовой организации на раскрытие надзорной информации о финансовом положении;</w:t>
      </w:r>
    </w:p>
    <w:p w:rsidR="009275F5" w:rsidRDefault="009275F5">
      <w:pPr>
        <w:pStyle w:val="ConsPlusNormal"/>
        <w:spacing w:before="200"/>
        <w:ind w:firstLine="540"/>
        <w:jc w:val="both"/>
      </w:pPr>
      <w:bookmarkStart w:id="76" w:name="P1708"/>
      <w:bookmarkEnd w:id="76"/>
      <w:r>
        <w:t>ж) международная финансовая 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9275F5" w:rsidRDefault="009275F5">
      <w:pPr>
        <w:pStyle w:val="ConsPlusNormal"/>
        <w:jc w:val="both"/>
      </w:pPr>
      <w:r>
        <w:t xml:space="preserve">(пп. "ж" введен </w:t>
      </w:r>
      <w:hyperlink r:id="rId118">
        <w:r>
          <w:rPr>
            <w:color w:val="0000FF"/>
          </w:rPr>
          <w:t>Постановлением</w:t>
        </w:r>
      </w:hyperlink>
      <w:r>
        <w:t xml:space="preserve"> Правительства РФ от 15.06.2022 N 1084)</w:t>
      </w:r>
    </w:p>
    <w:p w:rsidR="009275F5" w:rsidRDefault="009275F5">
      <w:pPr>
        <w:pStyle w:val="ConsPlusNormal"/>
        <w:spacing w:before="200"/>
        <w:ind w:firstLine="540"/>
        <w:jc w:val="both"/>
      </w:pPr>
      <w:bookmarkStart w:id="77" w:name="P1710"/>
      <w:bookmarkEnd w:id="77"/>
      <w:r>
        <w:t>6. Субсидии предоставляются кредитной организации, которая по состоянию на дату не ранее чем за 30 календарных дней до дня подачи заявки на участие в отборе соответствует следующим критериям:</w:t>
      </w:r>
    </w:p>
    <w:p w:rsidR="009275F5" w:rsidRDefault="009275F5">
      <w:pPr>
        <w:pStyle w:val="ConsPlusNormal"/>
        <w:spacing w:before="200"/>
        <w:ind w:firstLine="540"/>
        <w:jc w:val="both"/>
      </w:pPr>
      <w:bookmarkStart w:id="78" w:name="P1711"/>
      <w:bookmarkEnd w:id="78"/>
      <w:r>
        <w:t>а) кредитная организация зарегистрирована на территории Российской Федерации;</w:t>
      </w:r>
    </w:p>
    <w:p w:rsidR="009275F5" w:rsidRDefault="009275F5">
      <w:pPr>
        <w:pStyle w:val="ConsPlusNormal"/>
        <w:spacing w:before="200"/>
        <w:ind w:firstLine="540"/>
        <w:jc w:val="both"/>
      </w:pPr>
      <w:r>
        <w:t>б) кредитная организация имеет действующую лицензию на осуществление банковских операций;</w:t>
      </w:r>
    </w:p>
    <w:p w:rsidR="009275F5" w:rsidRDefault="009275F5">
      <w:pPr>
        <w:pStyle w:val="ConsPlusNormal"/>
        <w:spacing w:before="200"/>
        <w:ind w:firstLine="540"/>
        <w:jc w:val="both"/>
      </w:pPr>
      <w:bookmarkStart w:id="79" w:name="P1713"/>
      <w:bookmarkEnd w:id="79"/>
      <w:r>
        <w:t>в) кредитная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9275F5" w:rsidRDefault="009275F5">
      <w:pPr>
        <w:pStyle w:val="ConsPlusNormal"/>
        <w:jc w:val="both"/>
      </w:pPr>
      <w:r>
        <w:t xml:space="preserve">(пп. "в" в ред. </w:t>
      </w:r>
      <w:hyperlink r:id="rId119">
        <w:r>
          <w:rPr>
            <w:color w:val="0000FF"/>
          </w:rPr>
          <w:t>Постановления</w:t>
        </w:r>
      </w:hyperlink>
      <w:r>
        <w:t xml:space="preserve"> Правительства РФ от 16.12.2021 N 2308)</w:t>
      </w:r>
    </w:p>
    <w:p w:rsidR="009275F5" w:rsidRDefault="009275F5">
      <w:pPr>
        <w:pStyle w:val="ConsPlusNormal"/>
        <w:spacing w:before="200"/>
        <w:ind w:firstLine="540"/>
        <w:jc w:val="both"/>
      </w:pPr>
      <w:r>
        <w:t>г) у кредитной организации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9275F5" w:rsidRDefault="009275F5">
      <w:pPr>
        <w:pStyle w:val="ConsPlusNormal"/>
        <w:spacing w:before="200"/>
        <w:ind w:firstLine="540"/>
        <w:jc w:val="both"/>
      </w:pPr>
      <w:bookmarkStart w:id="80" w:name="P1716"/>
      <w:bookmarkEnd w:id="80"/>
      <w:r>
        <w:t>д) у кредитной организации отсутствует просроченная задолженность по возврату в федеральный бюджет субсидий, бюджетных инвестиций, предоставленных в том числе в соответствии с иными нормативными правовыми актами, и иная просроченная (неурегулированная) задолженность по денежным обязательствам перед Российской Федерацией;</w:t>
      </w:r>
    </w:p>
    <w:p w:rsidR="009275F5" w:rsidRDefault="009275F5">
      <w:pPr>
        <w:pStyle w:val="ConsPlusNormal"/>
        <w:jc w:val="both"/>
      </w:pPr>
      <w:r>
        <w:t xml:space="preserve">(в ред. </w:t>
      </w:r>
      <w:hyperlink r:id="rId120">
        <w:r>
          <w:rPr>
            <w:color w:val="0000FF"/>
          </w:rPr>
          <w:t>Постановления</w:t>
        </w:r>
      </w:hyperlink>
      <w:r>
        <w:t xml:space="preserve"> Правительства РФ от 16.12.2021 N 2308)</w:t>
      </w:r>
    </w:p>
    <w:p w:rsidR="009275F5" w:rsidRDefault="009275F5">
      <w:pPr>
        <w:pStyle w:val="ConsPlusNormal"/>
        <w:spacing w:before="200"/>
        <w:ind w:firstLine="540"/>
        <w:jc w:val="both"/>
      </w:pPr>
      <w:r>
        <w:t>е) кредитная организация не находится в процессе реорганизации (за исключением реорганизации в форме присоединения другого юридического лица к кредитной организации), ликвидации, в отношении ее не введена процедура банкротства, деятельность кредитной организации не приостановлена в порядке, предусмотренном законодательством Российской Федерации, кредитная организация не имеет ограничений на осуществление банковской деятельности;</w:t>
      </w:r>
    </w:p>
    <w:p w:rsidR="009275F5" w:rsidRDefault="009275F5">
      <w:pPr>
        <w:pStyle w:val="ConsPlusNormal"/>
        <w:jc w:val="both"/>
      </w:pPr>
      <w:r>
        <w:t xml:space="preserve">(в ред. </w:t>
      </w:r>
      <w:hyperlink r:id="rId121">
        <w:r>
          <w:rPr>
            <w:color w:val="0000FF"/>
          </w:rPr>
          <w:t>Постановления</w:t>
        </w:r>
      </w:hyperlink>
      <w:r>
        <w:t xml:space="preserve"> Правительства РФ от 17.04.2021 N 615)</w:t>
      </w:r>
    </w:p>
    <w:p w:rsidR="009275F5" w:rsidRDefault="009275F5">
      <w:pPr>
        <w:pStyle w:val="ConsPlusNormal"/>
        <w:spacing w:before="200"/>
        <w:ind w:firstLine="540"/>
        <w:jc w:val="both"/>
      </w:pPr>
      <w:bookmarkStart w:id="81" w:name="P1720"/>
      <w:bookmarkEnd w:id="81"/>
      <w:r>
        <w:t xml:space="preserve">ж) кредитная организация не получает (и не планирует получать) по одному и тому же соглашению (соглашениям) о предоставлении финансирования субсидии (субсидий) из федерального бюджета и бюджетов субъектов Российской Федерации на цели, указанные в </w:t>
      </w:r>
      <w:hyperlink w:anchor="P1659">
        <w:r>
          <w:rPr>
            <w:color w:val="0000FF"/>
          </w:rPr>
          <w:t>пункте 1</w:t>
        </w:r>
      </w:hyperlink>
      <w:r>
        <w:t xml:space="preserve"> настоящих Правил, на основании иных нормативных правовых актов Российской Федерации;</w:t>
      </w:r>
    </w:p>
    <w:p w:rsidR="009275F5" w:rsidRDefault="009275F5">
      <w:pPr>
        <w:pStyle w:val="ConsPlusNormal"/>
        <w:jc w:val="both"/>
      </w:pPr>
      <w:r>
        <w:t xml:space="preserve">(в ред. Постановлений Правительства РФ от 17.04.2021 </w:t>
      </w:r>
      <w:hyperlink r:id="rId122">
        <w:r>
          <w:rPr>
            <w:color w:val="0000FF"/>
          </w:rPr>
          <w:t>N 615</w:t>
        </w:r>
      </w:hyperlink>
      <w:r>
        <w:t xml:space="preserve">, от 16.12.2021 </w:t>
      </w:r>
      <w:hyperlink r:id="rId123">
        <w:r>
          <w:rPr>
            <w:color w:val="0000FF"/>
          </w:rPr>
          <w:t>N 2308</w:t>
        </w:r>
      </w:hyperlink>
      <w:r>
        <w:t>)</w:t>
      </w:r>
    </w:p>
    <w:p w:rsidR="009275F5" w:rsidRDefault="009275F5">
      <w:pPr>
        <w:pStyle w:val="ConsPlusNormal"/>
        <w:spacing w:before="200"/>
        <w:ind w:firstLine="540"/>
        <w:jc w:val="both"/>
      </w:pPr>
      <w: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кредитной организации;</w:t>
      </w:r>
    </w:p>
    <w:p w:rsidR="009275F5" w:rsidRDefault="009275F5">
      <w:pPr>
        <w:pStyle w:val="ConsPlusNormal"/>
        <w:spacing w:before="200"/>
        <w:ind w:firstLine="540"/>
        <w:jc w:val="both"/>
      </w:pPr>
      <w:bookmarkStart w:id="82" w:name="P1723"/>
      <w:bookmarkEnd w:id="82"/>
      <w:r>
        <w:t>и) кредитная 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9275F5" w:rsidRDefault="009275F5">
      <w:pPr>
        <w:pStyle w:val="ConsPlusNormal"/>
        <w:jc w:val="both"/>
      </w:pPr>
      <w:r>
        <w:t xml:space="preserve">(пп. "и" введен </w:t>
      </w:r>
      <w:hyperlink r:id="rId124">
        <w:r>
          <w:rPr>
            <w:color w:val="0000FF"/>
          </w:rPr>
          <w:t>Постановлением</w:t>
        </w:r>
      </w:hyperlink>
      <w:r>
        <w:t xml:space="preserve"> Правительства РФ от 15.06.2022 N 1084)</w:t>
      </w:r>
    </w:p>
    <w:p w:rsidR="009275F5" w:rsidRDefault="009275F5">
      <w:pPr>
        <w:pStyle w:val="ConsPlusNormal"/>
        <w:spacing w:before="200"/>
        <w:ind w:firstLine="540"/>
        <w:jc w:val="both"/>
      </w:pPr>
      <w:bookmarkStart w:id="83" w:name="P1725"/>
      <w:bookmarkEnd w:id="83"/>
      <w:r>
        <w:lastRenderedPageBreak/>
        <w:t>7. Субсидии предоставляются иной организации, которая соответствует следующим критериям:</w:t>
      </w:r>
    </w:p>
    <w:p w:rsidR="009275F5" w:rsidRDefault="009275F5">
      <w:pPr>
        <w:pStyle w:val="ConsPlusNormal"/>
        <w:jc w:val="both"/>
      </w:pPr>
      <w:r>
        <w:t xml:space="preserve">(в ред. </w:t>
      </w:r>
      <w:hyperlink r:id="rId125">
        <w:r>
          <w:rPr>
            <w:color w:val="0000FF"/>
          </w:rPr>
          <w:t>Постановления</w:t>
        </w:r>
      </w:hyperlink>
      <w:r>
        <w:t xml:space="preserve"> Правительства РФ от 15.06.2022 N 1084)</w:t>
      </w:r>
    </w:p>
    <w:p w:rsidR="009275F5" w:rsidRDefault="009275F5">
      <w:pPr>
        <w:pStyle w:val="ConsPlusNormal"/>
        <w:spacing w:before="200"/>
        <w:ind w:firstLine="540"/>
        <w:jc w:val="both"/>
      </w:pPr>
      <w:bookmarkStart w:id="84" w:name="P1727"/>
      <w:bookmarkEnd w:id="84"/>
      <w:r>
        <w:t>а) организация зарегистрирована на территории Российской Федерации и является унитарным юридическим лицом;</w:t>
      </w:r>
    </w:p>
    <w:p w:rsidR="009275F5" w:rsidRDefault="009275F5">
      <w:pPr>
        <w:pStyle w:val="ConsPlusNormal"/>
        <w:spacing w:before="200"/>
        <w:ind w:firstLine="540"/>
        <w:jc w:val="both"/>
      </w:pPr>
      <w:r>
        <w:t>б) по состоянию на дату не ранее чем за 30 календарных дней до дня подачи заявки на участие в отборе:</w:t>
      </w:r>
    </w:p>
    <w:p w:rsidR="009275F5" w:rsidRDefault="009275F5">
      <w:pPr>
        <w:pStyle w:val="ConsPlusNormal"/>
        <w:spacing w:before="200"/>
        <w:ind w:firstLine="540"/>
        <w:jc w:val="both"/>
      </w:pPr>
      <w:r>
        <w:t>у организации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9275F5" w:rsidRDefault="009275F5">
      <w:pPr>
        <w:pStyle w:val="ConsPlusNormal"/>
        <w:spacing w:before="200"/>
        <w:ind w:firstLine="540"/>
        <w:jc w:val="both"/>
      </w:pPr>
      <w:r>
        <w:t>у организации отсутствует просроченная задолженность по возврату в федеральный бюджет субсидий, бюджетных инвестиций, предоставленных в том числе в соответствии с иными нормативными правовыми актами, и иная просроченная (неурегулированная) задолженность по денежным обязательствам перед Российской Федерацией;</w:t>
      </w:r>
    </w:p>
    <w:p w:rsidR="009275F5" w:rsidRDefault="009275F5">
      <w:pPr>
        <w:pStyle w:val="ConsPlusNormal"/>
        <w:jc w:val="both"/>
      </w:pPr>
      <w:r>
        <w:t xml:space="preserve">(в ред. </w:t>
      </w:r>
      <w:hyperlink r:id="rId126">
        <w:r>
          <w:rPr>
            <w:color w:val="0000FF"/>
          </w:rPr>
          <w:t>Постановления</w:t>
        </w:r>
      </w:hyperlink>
      <w:r>
        <w:t xml:space="preserve"> Правительства РФ от 16.12.2021 N 2308)</w:t>
      </w:r>
    </w:p>
    <w:p w:rsidR="009275F5" w:rsidRDefault="009275F5">
      <w:pPr>
        <w:pStyle w:val="ConsPlusNormal"/>
        <w:spacing w:before="200"/>
        <w:ind w:firstLine="540"/>
        <w:jc w:val="both"/>
      </w:pPr>
      <w:r>
        <w:t>организация не находится в процессе реорганизации (за исключением реорганизации в форме присоединения другого юридического лица к организации), ликвидации, в отношении ее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rsidR="009275F5" w:rsidRDefault="009275F5">
      <w:pPr>
        <w:pStyle w:val="ConsPlusNormal"/>
        <w:jc w:val="both"/>
      </w:pPr>
      <w:r>
        <w:t xml:space="preserve">(в ред. </w:t>
      </w:r>
      <w:hyperlink r:id="rId127">
        <w:r>
          <w:rPr>
            <w:color w:val="0000FF"/>
          </w:rPr>
          <w:t>Постановления</w:t>
        </w:r>
      </w:hyperlink>
      <w:r>
        <w:t xml:space="preserve"> Правительства РФ от 17.04.2021 N 615)</w:t>
      </w:r>
    </w:p>
    <w:p w:rsidR="009275F5" w:rsidRDefault="009275F5">
      <w:pPr>
        <w:pStyle w:val="ConsPlusNormal"/>
        <w:spacing w:before="200"/>
        <w:ind w:firstLine="540"/>
        <w:jc w:val="both"/>
      </w:pPr>
      <w:r>
        <w:t>размер собственных средств (капитала) организации составляет не менее 300 млрд. рублей;</w:t>
      </w:r>
    </w:p>
    <w:p w:rsidR="009275F5" w:rsidRDefault="009275F5">
      <w:pPr>
        <w:pStyle w:val="ConsPlusNormal"/>
        <w:spacing w:before="200"/>
        <w:ind w:firstLine="540"/>
        <w:jc w:val="both"/>
      </w:pPr>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w:t>
      </w:r>
    </w:p>
    <w:p w:rsidR="009275F5" w:rsidRDefault="009275F5">
      <w:pPr>
        <w:pStyle w:val="ConsPlusNormal"/>
        <w:spacing w:before="200"/>
        <w:ind w:firstLine="540"/>
        <w:jc w:val="both"/>
      </w:pPr>
      <w:r>
        <w:t>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9275F5" w:rsidRDefault="009275F5">
      <w:pPr>
        <w:pStyle w:val="ConsPlusNormal"/>
        <w:jc w:val="both"/>
      </w:pPr>
      <w:r>
        <w:t xml:space="preserve">(абзац введен </w:t>
      </w:r>
      <w:hyperlink r:id="rId128">
        <w:r>
          <w:rPr>
            <w:color w:val="0000FF"/>
          </w:rPr>
          <w:t>Постановлением</w:t>
        </w:r>
      </w:hyperlink>
      <w:r>
        <w:t xml:space="preserve"> Правительства РФ от 16.12.2021 N 2308)</w:t>
      </w:r>
    </w:p>
    <w:p w:rsidR="009275F5" w:rsidRDefault="009275F5">
      <w:pPr>
        <w:pStyle w:val="ConsPlusNormal"/>
        <w:spacing w:before="200"/>
        <w:ind w:firstLine="540"/>
        <w:jc w:val="both"/>
      </w:pPr>
      <w:r>
        <w:t xml:space="preserve">организация не получает (и не планирует получать) по одному и тому же соглашению (соглашениям) о предоставлении финансирования субсидии (субсидий) из федерального бюджета и бюджетов субъектов Российской Федерации на цели, указанные в </w:t>
      </w:r>
      <w:hyperlink w:anchor="P1659">
        <w:r>
          <w:rPr>
            <w:color w:val="0000FF"/>
          </w:rPr>
          <w:t>пункте 1</w:t>
        </w:r>
      </w:hyperlink>
      <w:r>
        <w:t xml:space="preserve"> настоящих Правил, на основании иных нормативных правовых актов Российской Федерации;</w:t>
      </w:r>
    </w:p>
    <w:p w:rsidR="009275F5" w:rsidRDefault="009275F5">
      <w:pPr>
        <w:pStyle w:val="ConsPlusNormal"/>
        <w:jc w:val="both"/>
      </w:pPr>
      <w:r>
        <w:t xml:space="preserve">(абзац введен </w:t>
      </w:r>
      <w:hyperlink r:id="rId129">
        <w:r>
          <w:rPr>
            <w:color w:val="0000FF"/>
          </w:rPr>
          <w:t>Постановлением</w:t>
        </w:r>
      </w:hyperlink>
      <w:r>
        <w:t xml:space="preserve"> Правительства РФ от 16.12.2021 N 2308)</w:t>
      </w:r>
    </w:p>
    <w:p w:rsidR="009275F5" w:rsidRDefault="009275F5">
      <w:pPr>
        <w:pStyle w:val="ConsPlusNormal"/>
        <w:spacing w:before="200"/>
        <w:ind w:firstLine="540"/>
        <w:jc w:val="both"/>
      </w:pPr>
      <w:r>
        <w:t>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9275F5" w:rsidRDefault="009275F5">
      <w:pPr>
        <w:pStyle w:val="ConsPlusNormal"/>
        <w:jc w:val="both"/>
      </w:pPr>
      <w:r>
        <w:t xml:space="preserve">(абзац введен </w:t>
      </w:r>
      <w:hyperlink r:id="rId130">
        <w:r>
          <w:rPr>
            <w:color w:val="0000FF"/>
          </w:rPr>
          <w:t>Постановлением</w:t>
        </w:r>
      </w:hyperlink>
      <w:r>
        <w:t xml:space="preserve"> Правительства РФ от 15.06.2022 N 1084)</w:t>
      </w:r>
    </w:p>
    <w:p w:rsidR="009275F5" w:rsidRDefault="009275F5">
      <w:pPr>
        <w:pStyle w:val="ConsPlusNormal"/>
        <w:spacing w:before="200"/>
        <w:ind w:firstLine="540"/>
        <w:jc w:val="both"/>
      </w:pPr>
      <w:bookmarkStart w:id="85" w:name="P1742"/>
      <w:bookmarkEnd w:id="85"/>
      <w:r>
        <w:t>в) организацией за 12 месяцев, предшествующих месяцу, в котором представляется заявка на участие в отборе, заключены соглашения о предоставлении финансирования экспортных проектов в объеме не менее 10 млрд. рублей.</w:t>
      </w:r>
    </w:p>
    <w:p w:rsidR="009275F5" w:rsidRDefault="009275F5">
      <w:pPr>
        <w:pStyle w:val="ConsPlusNormal"/>
        <w:spacing w:before="200"/>
        <w:ind w:firstLine="540"/>
        <w:jc w:val="both"/>
      </w:pPr>
      <w:bookmarkStart w:id="86" w:name="P1743"/>
      <w:bookmarkEnd w:id="86"/>
      <w:r>
        <w:t xml:space="preserve">8. Субсидии предоставляются в отношении соглашений о предоставлении финансирования, соответствующих требованиям согласно </w:t>
      </w:r>
      <w:hyperlink w:anchor="P2164">
        <w:r>
          <w:rPr>
            <w:color w:val="0000FF"/>
          </w:rPr>
          <w:t>приложению N 1</w:t>
        </w:r>
      </w:hyperlink>
      <w:r>
        <w:t xml:space="preserve"> и условиям, указанным в настоящем пункте.</w:t>
      </w:r>
    </w:p>
    <w:p w:rsidR="009275F5" w:rsidRDefault="009275F5">
      <w:pPr>
        <w:pStyle w:val="ConsPlusNormal"/>
        <w:spacing w:before="200"/>
        <w:ind w:firstLine="540"/>
        <w:jc w:val="both"/>
      </w:pPr>
      <w:r>
        <w:t xml:space="preserve">Размер финансирования, предоставляемого заемщику уполномоченным банком в иностранной валюте, определяется в российских рублях исходя из курса российского рубля в отношении соответствующей иностранной валюты, установленного Центральным банком Российской Федерации на дату решения уполномоченного органа уполномоченного банка о </w:t>
      </w:r>
      <w:r>
        <w:lastRenderedPageBreak/>
        <w:t>предоставлении экспортного кредита либо иных инструментов финансирования. В случае предоставления финансирования в российских рублях и (или) иностранной валюте, по которому текущие индикативные коммерческие процентные ставки (Commercial Interest Reference Rate) не определяются, требование о минимальной процентной ставке не применяется.</w:t>
      </w:r>
    </w:p>
    <w:p w:rsidR="009275F5" w:rsidRDefault="009275F5">
      <w:pPr>
        <w:pStyle w:val="ConsPlusNormal"/>
        <w:spacing w:before="200"/>
        <w:ind w:firstLine="540"/>
        <w:jc w:val="both"/>
      </w:pPr>
      <w:r>
        <w:t>Соглашение о предоставлении финансирования должно соответствовать следующим условиям:</w:t>
      </w:r>
    </w:p>
    <w:p w:rsidR="009275F5" w:rsidRDefault="009275F5">
      <w:pPr>
        <w:pStyle w:val="ConsPlusNormal"/>
        <w:spacing w:before="200"/>
        <w:ind w:firstLine="540"/>
        <w:jc w:val="both"/>
      </w:pPr>
      <w:r>
        <w:t>размер финансирования в соответствии с соглашением о предоставлении финансирования (траншей в рамках такого соглашения, в том числе по договору синдицированного кредита), предоставляемого заемщику уполномоченным банком (уполномоченными банками в рамках договора синдицированного кредита) в рамках одного экспортного проекта, в отношении которого заключено (будет заключено) соглашение о предоставлении субсидий, ограничен:</w:t>
      </w:r>
    </w:p>
    <w:p w:rsidR="009275F5" w:rsidRDefault="009275F5">
      <w:pPr>
        <w:pStyle w:val="ConsPlusNormal"/>
        <w:spacing w:before="200"/>
        <w:ind w:firstLine="540"/>
        <w:jc w:val="both"/>
      </w:pPr>
      <w:r>
        <w:t>60 млрд. рублей - для инвестиционного финансирования;</w:t>
      </w:r>
    </w:p>
    <w:p w:rsidR="009275F5" w:rsidRDefault="009275F5">
      <w:pPr>
        <w:pStyle w:val="ConsPlusNormal"/>
        <w:spacing w:before="200"/>
        <w:ind w:firstLine="540"/>
        <w:jc w:val="both"/>
      </w:pPr>
      <w:bookmarkStart w:id="87" w:name="P1748"/>
      <w:bookmarkEnd w:id="87"/>
      <w:r>
        <w:t>30 млрд. рублей - для иного финансирования.</w:t>
      </w:r>
    </w:p>
    <w:p w:rsidR="009275F5" w:rsidRDefault="009275F5">
      <w:pPr>
        <w:pStyle w:val="ConsPlusNormal"/>
        <w:spacing w:before="200"/>
        <w:ind w:firstLine="540"/>
        <w:jc w:val="both"/>
      </w:pPr>
      <w:r>
        <w:t>в соглашении о предоставлении финансирования либо решении уполномоченного органа уполномоченного банка о предоставлении экспортного кредита либо иных инструментов финансирования указаны процентная ставка для заемщика, а также размер фактической процентной ставки для заемщика, устанавливаемый при условии предоставления субсидии в соответствии с настоящими Правилами;</w:t>
      </w:r>
    </w:p>
    <w:p w:rsidR="009275F5" w:rsidRDefault="009275F5">
      <w:pPr>
        <w:pStyle w:val="ConsPlusNormal"/>
        <w:spacing w:before="200"/>
        <w:ind w:firstLine="540"/>
        <w:jc w:val="both"/>
      </w:pPr>
      <w:r>
        <w:t xml:space="preserve">значение процентной ставки для заемщика по соглашениям о предоставлении финансирования, заключаемым в валюте Российской Федерации, не должно превышать предельного уровня конечной ставки кредитования, определяемого в соответствии с </w:t>
      </w:r>
      <w:hyperlink r:id="rId131">
        <w:r>
          <w:rPr>
            <w:color w:val="0000FF"/>
          </w:rPr>
          <w:t>Правилами</w:t>
        </w:r>
      </w:hyperlink>
      <w:r>
        <w:t xml:space="preserve"> расчета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определения предельного уровня конечной ставки кредитования, при превышении которого субсидирование процентной ставки не осуществляется, утвержденными постановлением Правительства Российской Федерации от 20 июля 2016 г. N 702 "О применении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определении предельного уровня конечной ставки кредитования, при превышении которого субсидирование процентной ставки не осуществляется";</w:t>
      </w:r>
    </w:p>
    <w:p w:rsidR="009275F5" w:rsidRDefault="009275F5">
      <w:pPr>
        <w:pStyle w:val="ConsPlusNormal"/>
        <w:spacing w:before="200"/>
        <w:ind w:firstLine="540"/>
        <w:jc w:val="both"/>
      </w:pPr>
      <w:bookmarkStart w:id="88" w:name="P1751"/>
      <w:bookmarkEnd w:id="88"/>
      <w:r>
        <w:t>минимальная фактическая процентная ставка для заемщика в соглашении о предоставлении финансирования либо решении уполномоченного органа уполномоченного банка о предоставлении экспортного кредита либо иных инструментов финансирования установлена:</w:t>
      </w:r>
    </w:p>
    <w:p w:rsidR="009275F5" w:rsidRDefault="009275F5">
      <w:pPr>
        <w:pStyle w:val="ConsPlusNormal"/>
        <w:spacing w:before="200"/>
        <w:ind w:firstLine="540"/>
        <w:jc w:val="both"/>
      </w:pPr>
      <w:r>
        <w:t>с плавающей процентной ставкой в евро, долларах США, швейцарских франках, английских фунтах и японских йенах - не ниже ставки EURIBOR/</w:t>
      </w:r>
      <w:r>
        <w:rPr>
          <w:noProof/>
        </w:rPr>
        <w:drawing>
          <wp:inline distT="0" distB="0" distL="0" distR="0">
            <wp:extent cx="123825" cy="1238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STR по экспортным проектам либо иным инструментам финансирования в евро и не ниже ставки SOFR/SARON/SONIA/TONAR по экспортным проектам либо иным инструментам финансирования в долларах США, швейцарских франках, английских фунтах и японских йенах. При отрицательном значении ставки SOFR/SARON/SONIA/TONAR или ставки EURIBOR/</w:t>
      </w:r>
      <w:r>
        <w:rPr>
          <w:noProof/>
        </w:rPr>
        <w:drawing>
          <wp:inline distT="0" distB="0" distL="0" distR="0">
            <wp:extent cx="123825" cy="1238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STR ставка принимается равной нулю;</w:t>
      </w:r>
    </w:p>
    <w:p w:rsidR="009275F5" w:rsidRDefault="009275F5">
      <w:pPr>
        <w:pStyle w:val="ConsPlusNormal"/>
        <w:jc w:val="both"/>
      </w:pPr>
      <w:r>
        <w:t xml:space="preserve">(в ред. </w:t>
      </w:r>
      <w:hyperlink r:id="rId133">
        <w:r>
          <w:rPr>
            <w:color w:val="0000FF"/>
          </w:rPr>
          <w:t>Постановления</w:t>
        </w:r>
      </w:hyperlink>
      <w:r>
        <w:t xml:space="preserve"> Правительства РФ от 15.02.2022 N 171)</w:t>
      </w:r>
    </w:p>
    <w:p w:rsidR="009275F5" w:rsidRDefault="009275F5">
      <w:pPr>
        <w:pStyle w:val="ConsPlusNormal"/>
        <w:spacing w:before="200"/>
        <w:ind w:firstLine="540"/>
        <w:jc w:val="both"/>
      </w:pPr>
      <w:r>
        <w:t>с фиксированной процентной ставкой в иностранной валюте, по которой в соответствии с Договоренностями по официальным экспортным кредитам Организации экономического сотрудничества и развития Секретариатом Организации экономического сотрудничества и развития устанавливаются индикативные коммерческие процентные ставки (Commercial Interest Reference Rate):</w:t>
      </w:r>
    </w:p>
    <w:p w:rsidR="009275F5" w:rsidRDefault="009275F5">
      <w:pPr>
        <w:pStyle w:val="ConsPlusNormal"/>
        <w:spacing w:before="200"/>
        <w:ind w:firstLine="540"/>
        <w:jc w:val="both"/>
      </w:pPr>
      <w:r>
        <w:t>для финансирования сроком до 2 лет - не ниже текущей индикативной коммерческой процентной ставки (Commercial Interest Reference Rate), устанавливаемой Секретариатом Организации экономического сотрудничества и развития в соответствующей валюте для экспортных кредитов со сроком погашения до 5 лет, определенной соглашением о предоставлении финансирования, действующей на дату решения уполномоченного органа уполномоченного банка о предоставлении экспортного кредита либо иных инструментов финансирования либо на дату заключения соглашения о предоставлении финансирования, если такое соглашение заключено;</w:t>
      </w:r>
    </w:p>
    <w:p w:rsidR="009275F5" w:rsidRDefault="009275F5">
      <w:pPr>
        <w:pStyle w:val="ConsPlusNormal"/>
        <w:spacing w:before="200"/>
        <w:ind w:firstLine="540"/>
        <w:jc w:val="both"/>
      </w:pPr>
      <w:bookmarkStart w:id="89" w:name="P1756"/>
      <w:bookmarkEnd w:id="89"/>
      <w:r>
        <w:lastRenderedPageBreak/>
        <w:t>для финансирования сроком более 2 лет - не ниже текущей индикативной коммерческой процентной ставки (Commercial Interest Reference Rate), устанавливаемой Секретариатом Организации экономического сотрудничества и развития для экспортных кредитов на соответствующий срок, определенной соглашением о предоставлении финансирования, действующей на дату решения уполномоченного органа уполномоченного банка о предоставлении экспортного кредита либо иных инструментов финансирования либо на дату заключения соглашения о предоставлении финансирования, если такое соглашение заключено.</w:t>
      </w:r>
    </w:p>
    <w:p w:rsidR="009275F5" w:rsidRDefault="009275F5">
      <w:pPr>
        <w:pStyle w:val="ConsPlusNormal"/>
        <w:spacing w:before="200"/>
        <w:ind w:firstLine="540"/>
        <w:jc w:val="both"/>
      </w:pPr>
      <w:r>
        <w:t xml:space="preserve">Размер фактической процентной ставки для заемщика устанавливается не ниже минимальной фактической процентной ставки для заемщика, рассчитанной в соответствии с </w:t>
      </w:r>
      <w:hyperlink w:anchor="P1751">
        <w:r>
          <w:rPr>
            <w:color w:val="0000FF"/>
          </w:rPr>
          <w:t>абзацами девятым</w:t>
        </w:r>
      </w:hyperlink>
      <w:r>
        <w:t xml:space="preserve"> - </w:t>
      </w:r>
      <w:hyperlink w:anchor="P1756">
        <w:r>
          <w:rPr>
            <w:color w:val="0000FF"/>
          </w:rPr>
          <w:t>тринадцатым</w:t>
        </w:r>
      </w:hyperlink>
      <w:r>
        <w:t xml:space="preserve"> настоящего пункта, а в случае если размер субсидируемой ставки больше процентной ставки для заемщика, то размер субсидируемой ставки приравнивается к разнице между процентной ставкой для заемщика и фактической процентной ставкой для заемщика.</w:t>
      </w:r>
    </w:p>
    <w:p w:rsidR="009275F5" w:rsidRDefault="009275F5">
      <w:pPr>
        <w:pStyle w:val="ConsPlusNormal"/>
        <w:jc w:val="both"/>
      </w:pPr>
      <w:r>
        <w:t xml:space="preserve">(абзац введен </w:t>
      </w:r>
      <w:hyperlink r:id="rId134">
        <w:r>
          <w:rPr>
            <w:color w:val="0000FF"/>
          </w:rPr>
          <w:t>Постановлением</w:t>
        </w:r>
      </w:hyperlink>
      <w:r>
        <w:t xml:space="preserve"> Правительства РФ от 15.06.2022 N 1084)</w:t>
      </w:r>
    </w:p>
    <w:p w:rsidR="009275F5" w:rsidRDefault="009275F5">
      <w:pPr>
        <w:pStyle w:val="ConsPlusNormal"/>
        <w:spacing w:before="200"/>
        <w:ind w:firstLine="540"/>
        <w:jc w:val="both"/>
      </w:pPr>
      <w:bookmarkStart w:id="90" w:name="P1759"/>
      <w:bookmarkEnd w:id="90"/>
      <w:r>
        <w:t>9. Размер и условия предоставления субсидии по договорам страхования экспортных кредитов устанавливаются договором, заключаемым между Министерством промышленности и торговли Российской Федерации и акционерным обществом "Российский экспортный центр", выполняющим функции агента Правительства Российской Федерации по вопросу предоставления субсидий (далее соответственно - агент, агентский договор), по согласованию с Министерством экономического развития Российской Федерации.</w:t>
      </w:r>
    </w:p>
    <w:p w:rsidR="009275F5" w:rsidRDefault="009275F5">
      <w:pPr>
        <w:pStyle w:val="ConsPlusNormal"/>
        <w:spacing w:before="200"/>
        <w:ind w:firstLine="540"/>
        <w:jc w:val="both"/>
      </w:pPr>
      <w:bookmarkStart w:id="91" w:name="P1760"/>
      <w:bookmarkEnd w:id="91"/>
      <w:r>
        <w:t>10. Плановый размер субсидии по каждому соглашению о предоставлении финансирования (С</w:t>
      </w:r>
      <w:r>
        <w:rPr>
          <w:vertAlign w:val="subscript"/>
        </w:rPr>
        <w:t>п</w:t>
      </w:r>
      <w:r>
        <w:t>) рассчитывается по формуле:</w:t>
      </w:r>
    </w:p>
    <w:p w:rsidR="009275F5" w:rsidRDefault="009275F5">
      <w:pPr>
        <w:pStyle w:val="ConsPlusNormal"/>
        <w:jc w:val="both"/>
      </w:pPr>
      <w:r>
        <w:t xml:space="preserve">(в ред. </w:t>
      </w:r>
      <w:hyperlink r:id="rId135">
        <w:r>
          <w:rPr>
            <w:color w:val="0000FF"/>
          </w:rPr>
          <w:t>Постановления</w:t>
        </w:r>
      </w:hyperlink>
      <w:r>
        <w:t xml:space="preserve"> Правительства РФ от 15.06.2022 N 1084)</w:t>
      </w:r>
    </w:p>
    <w:p w:rsidR="009275F5" w:rsidRDefault="009275F5">
      <w:pPr>
        <w:pStyle w:val="ConsPlusNormal"/>
        <w:jc w:val="both"/>
      </w:pPr>
    </w:p>
    <w:p w:rsidR="009275F5" w:rsidRDefault="009275F5">
      <w:pPr>
        <w:pStyle w:val="ConsPlusNormal"/>
        <w:jc w:val="center"/>
      </w:pPr>
      <w:r>
        <w:rPr>
          <w:noProof/>
          <w:position w:val="-20"/>
        </w:rPr>
        <w:drawing>
          <wp:inline distT="0" distB="0" distL="0" distR="0">
            <wp:extent cx="962025" cy="3905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962025" cy="390525"/>
                    </a:xfrm>
                    <a:prstGeom prst="rect">
                      <a:avLst/>
                    </a:prstGeom>
                    <a:noFill/>
                    <a:ln>
                      <a:noFill/>
                    </a:ln>
                  </pic:spPr>
                </pic:pic>
              </a:graphicData>
            </a:graphic>
          </wp:inline>
        </w:drawing>
      </w:r>
    </w:p>
    <w:p w:rsidR="009275F5" w:rsidRDefault="009275F5">
      <w:pPr>
        <w:pStyle w:val="ConsPlusNormal"/>
        <w:jc w:val="both"/>
      </w:pPr>
    </w:p>
    <w:p w:rsidR="009275F5" w:rsidRDefault="009275F5">
      <w:pPr>
        <w:pStyle w:val="ConsPlusNormal"/>
        <w:ind w:firstLine="540"/>
        <w:jc w:val="both"/>
      </w:pPr>
      <w:r>
        <w:t>где:</w:t>
      </w:r>
    </w:p>
    <w:p w:rsidR="009275F5" w:rsidRDefault="009275F5">
      <w:pPr>
        <w:pStyle w:val="ConsPlusNormal"/>
        <w:spacing w:before="200"/>
        <w:ind w:firstLine="540"/>
        <w:jc w:val="both"/>
      </w:pPr>
      <w:r>
        <w:t>Д</w:t>
      </w:r>
      <w:r>
        <w:rPr>
          <w:vertAlign w:val="subscript"/>
        </w:rPr>
        <w:t>п</w:t>
      </w:r>
      <w:r>
        <w:t xml:space="preserve"> - прогнозная сумма дохода уполномоченного банка (процентных платежей, комиссии (вознаграждения) за дисконтирование), рассчитанная в рублях исходя из процентной ставки для заемщика за период предоставления субсидии, предельные сроки которого установлены в соответствии с </w:t>
      </w:r>
      <w:hyperlink w:anchor="P1852">
        <w:r>
          <w:rPr>
            <w:color w:val="0000FF"/>
          </w:rPr>
          <w:t>пунктом 15</w:t>
        </w:r>
      </w:hyperlink>
      <w:r>
        <w:t xml:space="preserve"> настоящих Правил;</w:t>
      </w:r>
    </w:p>
    <w:p w:rsidR="009275F5" w:rsidRDefault="009275F5">
      <w:pPr>
        <w:pStyle w:val="ConsPlusNormal"/>
        <w:spacing w:before="200"/>
        <w:ind w:firstLine="540"/>
        <w:jc w:val="both"/>
      </w:pPr>
      <w:r>
        <w:t>С</w:t>
      </w:r>
      <w:r>
        <w:rPr>
          <w:vertAlign w:val="subscript"/>
        </w:rPr>
        <w:t>с</w:t>
      </w:r>
      <w:r>
        <w:t xml:space="preserve"> - субсидируемая ставка:</w:t>
      </w:r>
    </w:p>
    <w:p w:rsidR="009275F5" w:rsidRDefault="009275F5">
      <w:pPr>
        <w:pStyle w:val="ConsPlusNormal"/>
        <w:spacing w:before="200"/>
        <w:ind w:firstLine="540"/>
        <w:jc w:val="both"/>
      </w:pPr>
      <w:r>
        <w:t xml:space="preserve">до 4,5 процента годовых - в отношении соглашений о предоставлении финансирования, предусмотренных </w:t>
      </w:r>
      <w:hyperlink w:anchor="P2173">
        <w:r>
          <w:rPr>
            <w:color w:val="0000FF"/>
          </w:rPr>
          <w:t>пунктами 1</w:t>
        </w:r>
      </w:hyperlink>
      <w:r>
        <w:t xml:space="preserve"> - </w:t>
      </w:r>
      <w:hyperlink w:anchor="P2196">
        <w:r>
          <w:rPr>
            <w:color w:val="0000FF"/>
          </w:rPr>
          <w:t>5</w:t>
        </w:r>
      </w:hyperlink>
      <w:r>
        <w:t xml:space="preserve">, </w:t>
      </w:r>
      <w:hyperlink w:anchor="P2228">
        <w:r>
          <w:rPr>
            <w:color w:val="0000FF"/>
          </w:rPr>
          <w:t>8</w:t>
        </w:r>
      </w:hyperlink>
      <w:r>
        <w:t xml:space="preserve"> и </w:t>
      </w:r>
      <w:hyperlink w:anchor="P2235">
        <w:r>
          <w:rPr>
            <w:color w:val="0000FF"/>
          </w:rPr>
          <w:t>9</w:t>
        </w:r>
      </w:hyperlink>
      <w:r>
        <w:t xml:space="preserve"> приложения N 1 к настоящим Правилам, и до 3 процентов годовых - в отношении соглашений о предоставлении финансирования, предусмотренных </w:t>
      </w:r>
      <w:hyperlink w:anchor="P1849">
        <w:r>
          <w:rPr>
            <w:color w:val="0000FF"/>
          </w:rPr>
          <w:t>абзацем первым пункта 14</w:t>
        </w:r>
      </w:hyperlink>
      <w:r>
        <w:t xml:space="preserve"> настоящих Правил и </w:t>
      </w:r>
      <w:hyperlink w:anchor="P2203">
        <w:r>
          <w:rPr>
            <w:color w:val="0000FF"/>
          </w:rPr>
          <w:t>пунктами 6</w:t>
        </w:r>
      </w:hyperlink>
      <w:r>
        <w:t xml:space="preserve"> и </w:t>
      </w:r>
      <w:hyperlink w:anchor="P2219">
        <w:r>
          <w:rPr>
            <w:color w:val="0000FF"/>
          </w:rPr>
          <w:t>7</w:t>
        </w:r>
      </w:hyperlink>
      <w:r>
        <w:t xml:space="preserve"> приложения N 1 к настоящим Правилам;</w:t>
      </w:r>
    </w:p>
    <w:p w:rsidR="009275F5" w:rsidRDefault="009275F5">
      <w:pPr>
        <w:pStyle w:val="ConsPlusNormal"/>
        <w:jc w:val="both"/>
      </w:pPr>
      <w:r>
        <w:t xml:space="preserve">(в ред. </w:t>
      </w:r>
      <w:hyperlink r:id="rId137">
        <w:r>
          <w:rPr>
            <w:color w:val="0000FF"/>
          </w:rPr>
          <w:t>Постановления</w:t>
        </w:r>
      </w:hyperlink>
      <w:r>
        <w:t xml:space="preserve"> Правительства РФ от 15.06.2022 N 1084)</w:t>
      </w:r>
    </w:p>
    <w:p w:rsidR="009275F5" w:rsidRDefault="009275F5">
      <w:pPr>
        <w:pStyle w:val="ConsPlusNormal"/>
        <w:spacing w:before="200"/>
        <w:ind w:firstLine="540"/>
        <w:jc w:val="both"/>
      </w:pPr>
      <w:r>
        <w:t xml:space="preserve">до 50 процентов ключевой ставки Центрального банка Российской Федерации начиная с 1 апреля 2022 г. - в отношении соглашений о предоставлении финансирования, предусмотренных </w:t>
      </w:r>
      <w:hyperlink w:anchor="P2173">
        <w:r>
          <w:rPr>
            <w:color w:val="0000FF"/>
          </w:rPr>
          <w:t>пунктами 1</w:t>
        </w:r>
      </w:hyperlink>
      <w:r>
        <w:t xml:space="preserve"> - </w:t>
      </w:r>
      <w:hyperlink w:anchor="P2235">
        <w:r>
          <w:rPr>
            <w:color w:val="0000FF"/>
          </w:rPr>
          <w:t>9</w:t>
        </w:r>
      </w:hyperlink>
      <w:r>
        <w:t xml:space="preserve"> приложения N 1 к настоящим Правилам и заключенных в российских рублях. Для расчета планового размера субсидии применяется значение ключевой ставки Центрального банка Российской Федерации, действующей на дату решения уполномоченного органа уполномоченного банка о предоставлении экспортного кредита либо иных инструментов финансирования либо на дату решения уполномоченного органа уполномоченного банка об изменении размера процентной ставки для заемщика и (или) фактической процентной ставки для заемщика;</w:t>
      </w:r>
    </w:p>
    <w:p w:rsidR="009275F5" w:rsidRDefault="009275F5">
      <w:pPr>
        <w:pStyle w:val="ConsPlusNormal"/>
        <w:jc w:val="both"/>
      </w:pPr>
      <w:r>
        <w:t xml:space="preserve">(в ред. </w:t>
      </w:r>
      <w:hyperlink r:id="rId138">
        <w:r>
          <w:rPr>
            <w:color w:val="0000FF"/>
          </w:rPr>
          <w:t>Постановления</w:t>
        </w:r>
      </w:hyperlink>
      <w:r>
        <w:t xml:space="preserve"> Правительства РФ от 15.06.2022 N 1084)</w:t>
      </w:r>
    </w:p>
    <w:p w:rsidR="009275F5" w:rsidRDefault="009275F5">
      <w:pPr>
        <w:pStyle w:val="ConsPlusNormal"/>
        <w:spacing w:before="200"/>
        <w:ind w:firstLine="540"/>
        <w:jc w:val="both"/>
      </w:pPr>
      <w:r>
        <w:t>С% - размер процентной ставки для заемщика.</w:t>
      </w:r>
    </w:p>
    <w:p w:rsidR="009275F5" w:rsidRDefault="009275F5">
      <w:pPr>
        <w:pStyle w:val="ConsPlusNormal"/>
        <w:jc w:val="both"/>
      </w:pPr>
      <w:r>
        <w:t xml:space="preserve">(в ред. </w:t>
      </w:r>
      <w:hyperlink r:id="rId139">
        <w:r>
          <w:rPr>
            <w:color w:val="0000FF"/>
          </w:rPr>
          <w:t>Постановления</w:t>
        </w:r>
      </w:hyperlink>
      <w:r>
        <w:t xml:space="preserve"> Правительства РФ от 15.06.2022 N 1084)</w:t>
      </w:r>
    </w:p>
    <w:p w:rsidR="009275F5" w:rsidRDefault="009275F5">
      <w:pPr>
        <w:pStyle w:val="ConsPlusNormal"/>
        <w:spacing w:before="200"/>
        <w:ind w:firstLine="540"/>
        <w:jc w:val="both"/>
      </w:pPr>
      <w:bookmarkStart w:id="92" w:name="P1774"/>
      <w:bookmarkEnd w:id="92"/>
      <w:r>
        <w:t xml:space="preserve">11. Сумма субсидии и объем экспорта рассчитываются в рублях. В случае если соглашение о предоставлении финансирования заключено (будет заключено) в иностранной валюте или страховая премия по договору страхования экспортного кредита установлена в иностранной валюте, сумма субсидии рассчитывается в российских рублях исходя из курса российского рубля в отношении соответствующей иностранной валюты, установленного Центральным банком Российской Федерации на дату решения уполномоченного органа уполномоченного банка о </w:t>
      </w:r>
      <w:r>
        <w:lastRenderedPageBreak/>
        <w:t>предоставлении экспортного кредита либо иных инструментов финансирования.</w:t>
      </w:r>
    </w:p>
    <w:p w:rsidR="009275F5" w:rsidRDefault="009275F5">
      <w:pPr>
        <w:pStyle w:val="ConsPlusNormal"/>
        <w:spacing w:before="200"/>
        <w:ind w:firstLine="540"/>
        <w:jc w:val="both"/>
      </w:pPr>
      <w:r>
        <w:t>В случае если экспортный контракт заключен (будет заключен) в иностранной валюте, объем экспорта рассчитывается в российских рублях исходя из курса российского рубля в отношении соответствующей иностранной валюты, установленного Центральным банком Российской Федерации на дату решения уполномоченного органа уполномоченного банка о предоставлении экспортного кредита либо иных инструментов финансирования.</w:t>
      </w:r>
    </w:p>
    <w:p w:rsidR="009275F5" w:rsidRDefault="009275F5">
      <w:pPr>
        <w:pStyle w:val="ConsPlusNormal"/>
        <w:spacing w:before="200"/>
        <w:ind w:firstLine="540"/>
        <w:jc w:val="both"/>
      </w:pPr>
      <w:r>
        <w:t xml:space="preserve">12. Субсидии предоставляются на основании соглашения о предоставлении субсидии, заключаемого уполномоченным банком с Министерством промышленности и торговли Российской Федерации и агентом в государственной интегрированной информационной системе управления общественными финансами "Электронный бюджет" в соответствии с типовой </w:t>
      </w:r>
      <w:hyperlink r:id="rId140">
        <w:r>
          <w:rPr>
            <w:color w:val="0000FF"/>
          </w:rPr>
          <w:t>формой</w:t>
        </w:r>
      </w:hyperlink>
      <w:r>
        <w:t>, утверждаемой Министерством финансов Российской Федерации (далее - соглашение о предоставлении субсидии), и подписанного усиленной квалифицированной электронной подписью лиц, имеющих право действовать от имени каждой из сторон.</w:t>
      </w:r>
    </w:p>
    <w:p w:rsidR="009275F5" w:rsidRDefault="009275F5">
      <w:pPr>
        <w:pStyle w:val="ConsPlusNormal"/>
        <w:spacing w:before="200"/>
        <w:ind w:firstLine="540"/>
        <w:jc w:val="both"/>
      </w:pPr>
      <w:r>
        <w:t>Соглашение о предоставлении субсидии в отношении договора синдицированного кредита заключается Министерством промышленности и торговли Российской Федерации и агентом с кредитным управляющим синдицированного кредита либо с каждым уполномоченным банком отдельно.</w:t>
      </w:r>
    </w:p>
    <w:p w:rsidR="009275F5" w:rsidRDefault="009275F5">
      <w:pPr>
        <w:pStyle w:val="ConsPlusNormal"/>
        <w:spacing w:before="200"/>
        <w:ind w:firstLine="540"/>
        <w:jc w:val="both"/>
      </w:pPr>
      <w:r>
        <w:t>При наличии технической возможности обмен информацией между Министерством промышленности и торговли Российской Федерации, агентом и уполномоченным банком осуществляется в государственной информационной системе промышленности.</w:t>
      </w:r>
    </w:p>
    <w:p w:rsidR="009275F5" w:rsidRDefault="00927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27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75F5" w:rsidRDefault="00927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75F5" w:rsidRDefault="00927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75F5" w:rsidRDefault="009275F5">
            <w:pPr>
              <w:pStyle w:val="ConsPlusNormal"/>
              <w:jc w:val="both"/>
            </w:pPr>
            <w:r>
              <w:rPr>
                <w:color w:val="392C69"/>
              </w:rPr>
              <w:t>КонсультантПлюс: примечание.</w:t>
            </w:r>
          </w:p>
          <w:p w:rsidR="009275F5" w:rsidRDefault="009275F5">
            <w:pPr>
              <w:pStyle w:val="ConsPlusNormal"/>
              <w:jc w:val="both"/>
            </w:pPr>
            <w:r>
              <w:rPr>
                <w:color w:val="392C69"/>
              </w:rPr>
              <w:t>Абз. 4 п. 12 не распространяется на соглашения о предоставлении субсидии, заключенные до 23.04.2021 (</w:t>
            </w:r>
            <w:hyperlink r:id="rId141">
              <w:r>
                <w:rPr>
                  <w:color w:val="0000FF"/>
                </w:rPr>
                <w:t>Постановление</w:t>
              </w:r>
            </w:hyperlink>
            <w:r>
              <w:rPr>
                <w:color w:val="392C69"/>
              </w:rPr>
              <w:t xml:space="preserve"> Правительства РФ от 17.04.2021 N 615).</w:t>
            </w:r>
          </w:p>
        </w:tc>
        <w:tc>
          <w:tcPr>
            <w:tcW w:w="113" w:type="dxa"/>
            <w:tcBorders>
              <w:top w:val="nil"/>
              <w:left w:val="nil"/>
              <w:bottom w:val="nil"/>
              <w:right w:val="nil"/>
            </w:tcBorders>
            <w:shd w:val="clear" w:color="auto" w:fill="F4F3F8"/>
            <w:tcMar>
              <w:top w:w="0" w:type="dxa"/>
              <w:left w:w="0" w:type="dxa"/>
              <w:bottom w:w="0" w:type="dxa"/>
              <w:right w:w="0" w:type="dxa"/>
            </w:tcMar>
          </w:tcPr>
          <w:p w:rsidR="009275F5" w:rsidRDefault="009275F5">
            <w:pPr>
              <w:pStyle w:val="ConsPlusNormal"/>
            </w:pPr>
          </w:p>
        </w:tc>
      </w:tr>
    </w:tbl>
    <w:p w:rsidR="009275F5" w:rsidRDefault="009275F5">
      <w:pPr>
        <w:pStyle w:val="ConsPlusNormal"/>
        <w:spacing w:before="260"/>
        <w:ind w:firstLine="540"/>
        <w:jc w:val="both"/>
      </w:pPr>
      <w:r>
        <w:t xml:space="preserve">Субсидия предоставляется в целях компенсации части процентных ставок уполномоченного банка, с которым заключено соглашение о предоставлении субсидии. Общий объем субсидии, предоставляемый уполномоченному банку, приводится в расчете планового размера субсидии на срок ее предоставления с разбивкой по годам по каждому заявленному экспортному кредиту либо иному инструменту финансирования (либо соглашению о предоставлении финансирования и (или) договору страхования экспортного кредита), являющимся приложением к соглашению о предоставлении субсидии. Предоставление субсидии осуществляется в порядке, предусмотренном </w:t>
      </w:r>
      <w:hyperlink w:anchor="P2003">
        <w:r>
          <w:rPr>
            <w:color w:val="0000FF"/>
          </w:rPr>
          <w:t>пунктами 28</w:t>
        </w:r>
      </w:hyperlink>
      <w:r>
        <w:t xml:space="preserve"> - </w:t>
      </w:r>
      <w:hyperlink w:anchor="P2057">
        <w:r>
          <w:rPr>
            <w:color w:val="0000FF"/>
          </w:rPr>
          <w:t>32</w:t>
        </w:r>
      </w:hyperlink>
      <w:r>
        <w:t xml:space="preserve"> настоящих Правил, посредством внесения изменений в соглашение о предоставлении субсидии.</w:t>
      </w:r>
    </w:p>
    <w:p w:rsidR="009275F5" w:rsidRDefault="009275F5">
      <w:pPr>
        <w:pStyle w:val="ConsPlusNormal"/>
        <w:jc w:val="both"/>
      </w:pPr>
      <w:r>
        <w:t xml:space="preserve">(абзац введен </w:t>
      </w:r>
      <w:hyperlink r:id="rId142">
        <w:r>
          <w:rPr>
            <w:color w:val="0000FF"/>
          </w:rPr>
          <w:t>Постановлением</w:t>
        </w:r>
      </w:hyperlink>
      <w:r>
        <w:t xml:space="preserve"> Правительства РФ от 17.04.2021 N 615)</w:t>
      </w:r>
    </w:p>
    <w:p w:rsidR="009275F5" w:rsidRDefault="009275F5">
      <w:pPr>
        <w:pStyle w:val="ConsPlusNormal"/>
        <w:spacing w:before="200"/>
        <w:ind w:firstLine="540"/>
        <w:jc w:val="both"/>
      </w:pPr>
      <w:r>
        <w:t>13. В соглашении о предоставлении субсидии предусматривается в том числе:</w:t>
      </w:r>
    </w:p>
    <w:p w:rsidR="009275F5" w:rsidRDefault="009275F5">
      <w:pPr>
        <w:pStyle w:val="ConsPlusNormal"/>
        <w:spacing w:before="200"/>
        <w:ind w:firstLine="540"/>
        <w:jc w:val="both"/>
      </w:pPr>
      <w:r>
        <w:t xml:space="preserve">а) целевое назначение, условия и срок, на который заключено соглашение о предоставлении субсидии в соответствии с </w:t>
      </w:r>
      <w:hyperlink w:anchor="P1852">
        <w:r>
          <w:rPr>
            <w:color w:val="0000FF"/>
          </w:rPr>
          <w:t>пунктом 15</w:t>
        </w:r>
      </w:hyperlink>
      <w:r>
        <w:t xml:space="preserve"> настоящих Правил;</w:t>
      </w:r>
    </w:p>
    <w:p w:rsidR="009275F5" w:rsidRDefault="009275F5">
      <w:pPr>
        <w:pStyle w:val="ConsPlusNormal"/>
        <w:spacing w:before="200"/>
        <w:ind w:firstLine="540"/>
        <w:jc w:val="both"/>
      </w:pPr>
      <w:r>
        <w:t>б) перечень соглашений о предоставлении финансирования и договоров страхования экспортных кредитов, в отношении которых предоставляются субсидии, содержащий в том числе информацию по каждому соглашению о предоставлении финансирования и (или) договору страхования экспортных кредитов:</w:t>
      </w:r>
    </w:p>
    <w:p w:rsidR="009275F5" w:rsidRDefault="009275F5">
      <w:pPr>
        <w:pStyle w:val="ConsPlusNormal"/>
        <w:spacing w:before="200"/>
        <w:ind w:firstLine="540"/>
        <w:jc w:val="both"/>
      </w:pPr>
      <w:r>
        <w:t>о наличии у заемщика заключенного соглашения о реализации корпоративной программы повышения конкурентоспособности;</w:t>
      </w:r>
    </w:p>
    <w:p w:rsidR="009275F5" w:rsidRDefault="009275F5">
      <w:pPr>
        <w:pStyle w:val="ConsPlusNormal"/>
        <w:spacing w:before="200"/>
        <w:ind w:firstLine="540"/>
        <w:jc w:val="both"/>
      </w:pPr>
      <w:r>
        <w:t xml:space="preserve">об условиях, предусмотренных </w:t>
      </w:r>
      <w:hyperlink w:anchor="P1743">
        <w:r>
          <w:rPr>
            <w:color w:val="0000FF"/>
          </w:rPr>
          <w:t>пунктом 8</w:t>
        </w:r>
      </w:hyperlink>
      <w:r>
        <w:t xml:space="preserve"> настоящих Правил;</w:t>
      </w:r>
    </w:p>
    <w:p w:rsidR="009275F5" w:rsidRDefault="009275F5">
      <w:pPr>
        <w:pStyle w:val="ConsPlusNormal"/>
        <w:spacing w:before="200"/>
        <w:ind w:firstLine="540"/>
        <w:jc w:val="both"/>
      </w:pPr>
      <w:r>
        <w:t>о процентной ставке для заемщика и фактической процентной ставке для заемщика, которая будет установлена на срок предоставления субсидии;</w:t>
      </w:r>
    </w:p>
    <w:p w:rsidR="009275F5" w:rsidRDefault="009275F5">
      <w:pPr>
        <w:pStyle w:val="ConsPlusNormal"/>
        <w:spacing w:before="200"/>
        <w:ind w:firstLine="540"/>
        <w:jc w:val="both"/>
      </w:pPr>
      <w:r>
        <w:t>о сроке, на который заключено соглашение о предоставлении финансирования и (или) договор страхования экспортного кредита;</w:t>
      </w:r>
    </w:p>
    <w:p w:rsidR="009275F5" w:rsidRDefault="009275F5">
      <w:pPr>
        <w:pStyle w:val="ConsPlusNormal"/>
        <w:spacing w:before="200"/>
        <w:ind w:firstLine="540"/>
        <w:jc w:val="both"/>
      </w:pPr>
      <w:r>
        <w:t>о сроке предоставления субсидии в отношении соглашения о предоставлении финансирования и (или) договора страхования экспортного кредита;</w:t>
      </w:r>
    </w:p>
    <w:p w:rsidR="009275F5" w:rsidRDefault="009275F5">
      <w:pPr>
        <w:pStyle w:val="ConsPlusNormal"/>
        <w:spacing w:before="200"/>
        <w:ind w:firstLine="540"/>
        <w:jc w:val="both"/>
      </w:pPr>
      <w:r>
        <w:lastRenderedPageBreak/>
        <w:t xml:space="preserve">о плановом размере субсидии в рамках срока ее предоставления, рассчитанном в соответствии с </w:t>
      </w:r>
      <w:hyperlink w:anchor="P1760">
        <w:r>
          <w:rPr>
            <w:color w:val="0000FF"/>
          </w:rPr>
          <w:t>пунктом 10</w:t>
        </w:r>
      </w:hyperlink>
      <w:r>
        <w:t xml:space="preserve"> настоящих Правил, с расчетом и распределением по годам;</w:t>
      </w:r>
    </w:p>
    <w:p w:rsidR="009275F5" w:rsidRDefault="009275F5">
      <w:pPr>
        <w:pStyle w:val="ConsPlusNormal"/>
        <w:spacing w:before="200"/>
        <w:ind w:firstLine="540"/>
        <w:jc w:val="both"/>
      </w:pPr>
      <w:r>
        <w:t xml:space="preserve">о значениях результата предоставления субсидии и показателя, необходимого для достижения результата предоставления субсидии, рассчитанных в соответствии с </w:t>
      </w:r>
      <w:hyperlink w:anchor="P1971">
        <w:r>
          <w:rPr>
            <w:color w:val="0000FF"/>
          </w:rPr>
          <w:t>пунктом 26</w:t>
        </w:r>
      </w:hyperlink>
      <w:r>
        <w:t xml:space="preserve"> настоящих Правил, с распределением по годам за период реализации экспортного проекта;</w:t>
      </w:r>
    </w:p>
    <w:p w:rsidR="009275F5" w:rsidRDefault="009275F5">
      <w:pPr>
        <w:pStyle w:val="ConsPlusNormal"/>
        <w:jc w:val="both"/>
      </w:pPr>
      <w:r>
        <w:t xml:space="preserve">(в ред. </w:t>
      </w:r>
      <w:hyperlink r:id="rId143">
        <w:r>
          <w:rPr>
            <w:color w:val="0000FF"/>
          </w:rPr>
          <w:t>Постановления</w:t>
        </w:r>
      </w:hyperlink>
      <w:r>
        <w:t xml:space="preserve"> Правительства РФ от 16.12.2021 N 2308)</w:t>
      </w:r>
    </w:p>
    <w:p w:rsidR="009275F5" w:rsidRDefault="009275F5">
      <w:pPr>
        <w:pStyle w:val="ConsPlusNormal"/>
        <w:spacing w:before="200"/>
        <w:ind w:firstLine="540"/>
        <w:jc w:val="both"/>
      </w:pPr>
      <w:bookmarkStart w:id="93" w:name="P1794"/>
      <w:bookmarkEnd w:id="93"/>
      <w:r>
        <w:t xml:space="preserve">в) обязанность представления агенту уполномоченным банком отчетности в соответствии с </w:t>
      </w:r>
      <w:hyperlink w:anchor="P1971">
        <w:r>
          <w:rPr>
            <w:color w:val="0000FF"/>
          </w:rPr>
          <w:t>пунктом 26</w:t>
        </w:r>
      </w:hyperlink>
      <w:r>
        <w:t xml:space="preserve"> настоящих Правил, а также формы и сроки представления агенту дополнительной отчетности:</w:t>
      </w:r>
    </w:p>
    <w:p w:rsidR="009275F5" w:rsidRDefault="009275F5">
      <w:pPr>
        <w:pStyle w:val="ConsPlusNormal"/>
        <w:spacing w:before="200"/>
        <w:ind w:firstLine="540"/>
        <w:jc w:val="both"/>
      </w:pPr>
      <w:r>
        <w:t>о выполнении соглашения о предоставлении субсидии;</w:t>
      </w:r>
    </w:p>
    <w:p w:rsidR="009275F5" w:rsidRDefault="009275F5">
      <w:pPr>
        <w:pStyle w:val="ConsPlusNormal"/>
        <w:spacing w:before="200"/>
        <w:ind w:firstLine="540"/>
        <w:jc w:val="both"/>
      </w:pPr>
      <w:r>
        <w:t xml:space="preserve">о выполнении обязательств, предусмотренных </w:t>
      </w:r>
      <w:hyperlink w:anchor="P1819">
        <w:r>
          <w:rPr>
            <w:color w:val="0000FF"/>
          </w:rPr>
          <w:t>подпунктом "и"</w:t>
        </w:r>
      </w:hyperlink>
      <w:r>
        <w:t xml:space="preserve"> настоящего пункта, и подтверждении соблюдения уполномоченным банком и заемщиком условий и порядка предоставления субсидии, установленных настоящими Правилами;</w:t>
      </w:r>
    </w:p>
    <w:p w:rsidR="009275F5" w:rsidRDefault="009275F5">
      <w:pPr>
        <w:pStyle w:val="ConsPlusNormal"/>
        <w:jc w:val="both"/>
      </w:pPr>
      <w:r>
        <w:t xml:space="preserve">(в ред. Постановлений Правительства РФ от 16.12.2021 </w:t>
      </w:r>
      <w:hyperlink r:id="rId144">
        <w:r>
          <w:rPr>
            <w:color w:val="0000FF"/>
          </w:rPr>
          <w:t>N 2308</w:t>
        </w:r>
      </w:hyperlink>
      <w:r>
        <w:t xml:space="preserve">, от 15.06.2022 </w:t>
      </w:r>
      <w:hyperlink r:id="rId145">
        <w:r>
          <w:rPr>
            <w:color w:val="0000FF"/>
          </w:rPr>
          <w:t>N 1084</w:t>
        </w:r>
      </w:hyperlink>
      <w:r>
        <w:t>)</w:t>
      </w:r>
    </w:p>
    <w:p w:rsidR="009275F5" w:rsidRDefault="009275F5">
      <w:pPr>
        <w:pStyle w:val="ConsPlusNormal"/>
        <w:spacing w:before="200"/>
        <w:ind w:firstLine="540"/>
        <w:jc w:val="both"/>
      </w:pPr>
      <w:r>
        <w:t xml:space="preserve">г) согласие уполномоченного банка на проведение Министерством промышленности и торговли Российской Федерации проверок соблюдения условий и порядка предоставления субсидии, в том числе в части достижения результата предоставления субсидии, а также проведение проверок органами государственного финансового контроля в соответствии со </w:t>
      </w:r>
      <w:hyperlink r:id="rId146">
        <w:r>
          <w:rPr>
            <w:color w:val="0000FF"/>
          </w:rPr>
          <w:t>статьями 268.1</w:t>
        </w:r>
      </w:hyperlink>
      <w:r>
        <w:t xml:space="preserve"> и </w:t>
      </w:r>
      <w:hyperlink r:id="rId147">
        <w:r>
          <w:rPr>
            <w:color w:val="0000FF"/>
          </w:rPr>
          <w:t>269.2</w:t>
        </w:r>
      </w:hyperlink>
      <w:r>
        <w:t xml:space="preserve"> Бюджетного кодекса Российской Федерации;</w:t>
      </w:r>
    </w:p>
    <w:p w:rsidR="009275F5" w:rsidRDefault="009275F5">
      <w:pPr>
        <w:pStyle w:val="ConsPlusNormal"/>
        <w:jc w:val="both"/>
      </w:pPr>
      <w:r>
        <w:t xml:space="preserve">(в ред. </w:t>
      </w:r>
      <w:hyperlink r:id="rId148">
        <w:r>
          <w:rPr>
            <w:color w:val="0000FF"/>
          </w:rPr>
          <w:t>Постановления</w:t>
        </w:r>
      </w:hyperlink>
      <w:r>
        <w:t xml:space="preserve"> Правительства РФ от 15.06.2022 N 1084)</w:t>
      </w:r>
    </w:p>
    <w:p w:rsidR="009275F5" w:rsidRDefault="009275F5">
      <w:pPr>
        <w:pStyle w:val="ConsPlusNormal"/>
        <w:spacing w:before="200"/>
        <w:ind w:firstLine="540"/>
        <w:jc w:val="both"/>
      </w:pPr>
      <w:r>
        <w:t xml:space="preserve">д) ответственность уполномоченного банка за нарушение условий и порядка предоставления субсидии, а также порядок возврата средств субсидии в доход федерального бюджета в случае установления по итогам проверок фактов нарушения уполномоченным банком условий и порядка предоставления субсидии, установленных настоящими Правилами, в соответствии с </w:t>
      </w:r>
      <w:hyperlink w:anchor="P2141">
        <w:r>
          <w:rPr>
            <w:color w:val="0000FF"/>
          </w:rPr>
          <w:t>пунктом 42</w:t>
        </w:r>
      </w:hyperlink>
      <w:r>
        <w:t xml:space="preserve"> настоящих Правил;</w:t>
      </w:r>
    </w:p>
    <w:p w:rsidR="009275F5" w:rsidRDefault="009275F5">
      <w:pPr>
        <w:pStyle w:val="ConsPlusNormal"/>
        <w:jc w:val="both"/>
      </w:pPr>
      <w:r>
        <w:t xml:space="preserve">(в ред. </w:t>
      </w:r>
      <w:hyperlink r:id="rId149">
        <w:r>
          <w:rPr>
            <w:color w:val="0000FF"/>
          </w:rPr>
          <w:t>Постановления</w:t>
        </w:r>
      </w:hyperlink>
      <w:r>
        <w:t xml:space="preserve"> Правительства РФ от 15.06.2022 N 1084)</w:t>
      </w:r>
    </w:p>
    <w:p w:rsidR="009275F5" w:rsidRDefault="009275F5">
      <w:pPr>
        <w:pStyle w:val="ConsPlusNormal"/>
        <w:spacing w:before="200"/>
        <w:ind w:firstLine="540"/>
        <w:jc w:val="both"/>
      </w:pPr>
      <w:r>
        <w:t>е) порядок расторжения (в том числе одностороннего) соглашения о предоставлении субсидии в следующих случаях:</w:t>
      </w:r>
    </w:p>
    <w:p w:rsidR="009275F5" w:rsidRDefault="009275F5">
      <w:pPr>
        <w:pStyle w:val="ConsPlusNormal"/>
        <w:spacing w:before="200"/>
        <w:ind w:firstLine="540"/>
        <w:jc w:val="both"/>
      </w:pPr>
      <w:r>
        <w:t>на основании заявления уполномоченного банка;</w:t>
      </w:r>
    </w:p>
    <w:p w:rsidR="009275F5" w:rsidRDefault="009275F5">
      <w:pPr>
        <w:pStyle w:val="ConsPlusNormal"/>
        <w:spacing w:before="200"/>
        <w:ind w:firstLine="540"/>
        <w:jc w:val="both"/>
      </w:pPr>
      <w:r>
        <w:t>при реорганизации уполномоченного банка (за исключением реорганизации, не влекущей за собой перехода прав и обязательств к иному юридическому лицу одновременно с уменьшением активов реорганизуемой организации, а также за исключением реорганизации в форме присоединения другого юридического лица к уполномоченному банку) или осуществлении мероприятий по финансовому оздоровлению кредитной организации;</w:t>
      </w:r>
    </w:p>
    <w:p w:rsidR="009275F5" w:rsidRDefault="009275F5">
      <w:pPr>
        <w:pStyle w:val="ConsPlusNormal"/>
        <w:jc w:val="both"/>
      </w:pPr>
      <w:r>
        <w:t xml:space="preserve">(в ред. </w:t>
      </w:r>
      <w:hyperlink r:id="rId150">
        <w:r>
          <w:rPr>
            <w:color w:val="0000FF"/>
          </w:rPr>
          <w:t>Постановления</w:t>
        </w:r>
      </w:hyperlink>
      <w:r>
        <w:t xml:space="preserve"> Правительства РФ от 17.04.2021 N 615)</w:t>
      </w:r>
    </w:p>
    <w:p w:rsidR="009275F5" w:rsidRDefault="009275F5">
      <w:pPr>
        <w:pStyle w:val="ConsPlusNormal"/>
        <w:spacing w:before="200"/>
        <w:ind w:firstLine="540"/>
        <w:jc w:val="both"/>
      </w:pPr>
      <w:r>
        <w:t>при прекращении деятельности кредитной организации и лишении (отзыве) Центральным банком Российской Федерации лицензии на осуществление банковских операций;</w:t>
      </w:r>
    </w:p>
    <w:p w:rsidR="009275F5" w:rsidRDefault="009275F5">
      <w:pPr>
        <w:pStyle w:val="ConsPlusNormal"/>
        <w:spacing w:before="200"/>
        <w:ind w:firstLine="540"/>
        <w:jc w:val="both"/>
      </w:pPr>
      <w:r>
        <w:t xml:space="preserve">в случае выявления, в том числе в ходе проверок, осуществляемых в соответствии с </w:t>
      </w:r>
      <w:hyperlink w:anchor="P2137">
        <w:r>
          <w:rPr>
            <w:color w:val="0000FF"/>
          </w:rPr>
          <w:t>пунктом 41</w:t>
        </w:r>
      </w:hyperlink>
      <w:r>
        <w:t xml:space="preserve"> настоящих Правил, невыполнения уполномоченным банком обязанности, установленной </w:t>
      </w:r>
      <w:hyperlink w:anchor="P1819">
        <w:r>
          <w:rPr>
            <w:color w:val="0000FF"/>
          </w:rPr>
          <w:t>подпунктом "и"</w:t>
        </w:r>
      </w:hyperlink>
      <w:r>
        <w:t xml:space="preserve"> настоящего пункта, или получение субсидии в отношении экспортного кредита, по которому имеется задолженность заемщика по соглашению о предоставлении финансирования, просроченная более чем на 50 календарных дней;</w:t>
      </w:r>
    </w:p>
    <w:p w:rsidR="009275F5" w:rsidRDefault="009275F5">
      <w:pPr>
        <w:pStyle w:val="ConsPlusNormal"/>
        <w:jc w:val="both"/>
      </w:pPr>
      <w:r>
        <w:t xml:space="preserve">(в ред. </w:t>
      </w:r>
      <w:hyperlink r:id="rId151">
        <w:r>
          <w:rPr>
            <w:color w:val="0000FF"/>
          </w:rPr>
          <w:t>Постановления</w:t>
        </w:r>
      </w:hyperlink>
      <w:r>
        <w:t xml:space="preserve"> Правительства РФ от 17.04.2021 N 615)</w:t>
      </w:r>
    </w:p>
    <w:p w:rsidR="009275F5" w:rsidRDefault="009275F5">
      <w:pPr>
        <w:pStyle w:val="ConsPlusNormal"/>
        <w:spacing w:before="200"/>
        <w:ind w:firstLine="540"/>
        <w:jc w:val="both"/>
      </w:pPr>
      <w:r>
        <w:t xml:space="preserve">ж) условия о согласовании новых условий соглашения о предоставлении субсидии, а также о расторжении соглашения о предоставлении субсидии при недостижении согласия по новым условиям соглашения о предоставлении субсидии в случае уменьшения Министерству промышленности и торговли Российской Федерации ранее доведенных до Министерства лимитов бюджетных обязательств в соответствии с </w:t>
      </w:r>
      <w:hyperlink w:anchor="P1661">
        <w:r>
          <w:rPr>
            <w:color w:val="0000FF"/>
          </w:rPr>
          <w:t>пунктом 2</w:t>
        </w:r>
      </w:hyperlink>
      <w:r>
        <w:t xml:space="preserve"> настоящих Правил, приводящего к невозможности предоставления субсидии в размере, определенном в соглашении о предоставлении субсидии, заключенном в государственной информационной системе управления общественными финансами "Электронный бюджет";</w:t>
      </w:r>
    </w:p>
    <w:p w:rsidR="009275F5" w:rsidRDefault="009275F5">
      <w:pPr>
        <w:pStyle w:val="ConsPlusNormal"/>
        <w:spacing w:before="200"/>
        <w:ind w:firstLine="540"/>
        <w:jc w:val="both"/>
      </w:pPr>
      <w:r>
        <w:t xml:space="preserve">з) порядок исключения из перечня соглашений о предоставлении финансирования и </w:t>
      </w:r>
      <w:r>
        <w:lastRenderedPageBreak/>
        <w:t>договоров страхования экспортных кредитов, в отношении которых предоставляются субсидии, содержащего в том числе информацию по каждому соглашению о предоставлении финансирования и (или) договору страхования экспортных кредитов в следующих случаях:</w:t>
      </w:r>
    </w:p>
    <w:p w:rsidR="009275F5" w:rsidRDefault="009275F5">
      <w:pPr>
        <w:pStyle w:val="ConsPlusNormal"/>
        <w:spacing w:before="200"/>
        <w:ind w:firstLine="540"/>
        <w:jc w:val="both"/>
      </w:pPr>
      <w:r>
        <w:t>в случае наличия заявления уполномоченного банка;</w:t>
      </w:r>
    </w:p>
    <w:p w:rsidR="009275F5" w:rsidRDefault="009275F5">
      <w:pPr>
        <w:pStyle w:val="ConsPlusNormal"/>
        <w:spacing w:before="200"/>
        <w:ind w:firstLine="540"/>
        <w:jc w:val="both"/>
      </w:pPr>
      <w:r>
        <w:t>в случае расторжения (прекращения) соглашения о предоставлении финансирования и (или) договора страхования экспортного кредита;</w:t>
      </w:r>
    </w:p>
    <w:p w:rsidR="009275F5" w:rsidRDefault="009275F5">
      <w:pPr>
        <w:pStyle w:val="ConsPlusNormal"/>
        <w:spacing w:before="200"/>
        <w:ind w:firstLine="540"/>
        <w:jc w:val="both"/>
      </w:pPr>
      <w:r>
        <w:t>в случае расторжения соглашения о реализации корпоративной программы повышения конкурентоспособности (при наличии);</w:t>
      </w:r>
    </w:p>
    <w:p w:rsidR="009275F5" w:rsidRDefault="009275F5">
      <w:pPr>
        <w:pStyle w:val="ConsPlusNormal"/>
        <w:spacing w:before="200"/>
        <w:ind w:firstLine="540"/>
        <w:jc w:val="both"/>
      </w:pPr>
      <w:r>
        <w:t>в случае получения заемщиком в отношении предмета финансирования в рамках соглашения о предоставлении финансирования (в том числе траншей экспортного кредита (кредитной линии) или траншей договора синдицированного кредита) субсидии в соответствии с иными нормативными правовыми актами Российской Федерации;</w:t>
      </w:r>
    </w:p>
    <w:p w:rsidR="009275F5" w:rsidRDefault="009275F5">
      <w:pPr>
        <w:pStyle w:val="ConsPlusNormal"/>
        <w:spacing w:before="200"/>
        <w:ind w:firstLine="540"/>
        <w:jc w:val="both"/>
      </w:pPr>
      <w:r>
        <w:t>в случае несоответствия экспортного проекта и (или) соглашения о предоставлении финансирования и (или) договора страхования экспортного проекта требованиям настоящих Правил, выявленного уполномоченным банком и (или) Министерством промышленности и торговли Российской Федерации и (или) органами государственного финансового контроля по результатам проверок либо мониторинга, проводимых в соответствии с настоящими Правилами;</w:t>
      </w:r>
    </w:p>
    <w:p w:rsidR="009275F5" w:rsidRDefault="009275F5">
      <w:pPr>
        <w:pStyle w:val="ConsPlusNormal"/>
        <w:spacing w:before="200"/>
        <w:ind w:firstLine="540"/>
        <w:jc w:val="both"/>
      </w:pPr>
      <w:r>
        <w:t>в случае расторжения соглашения о реализации корпоративной программы повышения конкурентоспособности, в отношении которого заключены соглашение о предоставлении финансирования и (или) договор страхования экспортного проекта;</w:t>
      </w:r>
    </w:p>
    <w:p w:rsidR="009275F5" w:rsidRDefault="009275F5">
      <w:pPr>
        <w:pStyle w:val="ConsPlusNormal"/>
        <w:spacing w:before="200"/>
        <w:ind w:firstLine="540"/>
        <w:jc w:val="both"/>
      </w:pPr>
      <w:r>
        <w:t>в случае если фактический размер финансирования в соответствии с соглашением о предоставлении финансирования (траншей в рамках такого соглашения, в том числе по договору синдицированного кредита), предоставленного заемщику уполномоченным банком (уполномоченными банками в рамках договора синдицированного кредита) в рамках соглашения о предоставлении субсидии, рассчитанный в российских рублях исходя из курса российского рубля в отношении соответствующей иностранной валюты, установленного Центральным банком Российской Федерации на дату выдачи каждого транша экспортного кредита (кредитной линии) или транша договора синдицированного кредита, превысил 60 млрд. рублей - для инвестиционного финансирования или 30 млрд. рублей - для иного финансирования;</w:t>
      </w:r>
    </w:p>
    <w:p w:rsidR="009275F5" w:rsidRDefault="009275F5">
      <w:pPr>
        <w:pStyle w:val="ConsPlusNormal"/>
        <w:jc w:val="both"/>
      </w:pPr>
      <w:r>
        <w:t xml:space="preserve">(абзац введен </w:t>
      </w:r>
      <w:hyperlink r:id="rId152">
        <w:r>
          <w:rPr>
            <w:color w:val="0000FF"/>
          </w:rPr>
          <w:t>Постановлением</w:t>
        </w:r>
      </w:hyperlink>
      <w:r>
        <w:t xml:space="preserve"> Правительства РФ от 17.04.2021 N 615)</w:t>
      </w:r>
    </w:p>
    <w:p w:rsidR="009275F5" w:rsidRDefault="009275F5">
      <w:pPr>
        <w:pStyle w:val="ConsPlusNormal"/>
        <w:spacing w:before="200"/>
        <w:ind w:firstLine="540"/>
        <w:jc w:val="both"/>
      </w:pPr>
      <w:bookmarkStart w:id="94" w:name="P1819"/>
      <w:bookmarkEnd w:id="94"/>
      <w:r>
        <w:t>и) обязанность проведения уполномоченным банком на основании документов, представленных заемщиком в соответствии с соглашением о предоставлении финансирования, мониторинга хода реализации заемщиками экспортных проектов (в том числе по объему экспорта), финансирование которых осуществляется с использованием экспортного кредита и (или) иных инструментов финансирования, а также проверки целевого использования заемщиком финансирования;</w:t>
      </w:r>
    </w:p>
    <w:p w:rsidR="009275F5" w:rsidRDefault="009275F5">
      <w:pPr>
        <w:pStyle w:val="ConsPlusNormal"/>
        <w:spacing w:before="200"/>
        <w:ind w:firstLine="540"/>
        <w:jc w:val="both"/>
      </w:pPr>
      <w:r>
        <w:t>к) порядок информирования Министерством промышленности и торговли Российской Федерации уполномоченного банка о выявленных нарушениях реализации корпоративной программы повышения конкурентоспособности, а также о расторжении соглашения о реализации корпоративной программы повышения конкурентоспособности, в рамках осуществления которой заключены соглашения (договоры), включенные в перечень соглашений о предоставлении финансирования и договоров страхования экспортных кредитов, в отношении которых предоставляются субсидии;</w:t>
      </w:r>
    </w:p>
    <w:p w:rsidR="009275F5" w:rsidRDefault="009275F5">
      <w:pPr>
        <w:pStyle w:val="ConsPlusNormal"/>
        <w:spacing w:before="200"/>
        <w:ind w:firstLine="540"/>
        <w:jc w:val="both"/>
      </w:pPr>
      <w:r>
        <w:t>л) порядок приостановления предоставления субсидии в отношении соглашений о предоставлении финансирования, по которым:</w:t>
      </w:r>
    </w:p>
    <w:p w:rsidR="009275F5" w:rsidRDefault="009275F5">
      <w:pPr>
        <w:pStyle w:val="ConsPlusNormal"/>
        <w:spacing w:before="200"/>
        <w:ind w:firstLine="540"/>
        <w:jc w:val="both"/>
      </w:pPr>
      <w:r>
        <w:t>уполномоченным банком принято решение о временном увеличении процентной ставки в связи с нарушениями условий таких соглашений со стороны заемщика, - на срок действия такого решения;</w:t>
      </w:r>
    </w:p>
    <w:p w:rsidR="009275F5" w:rsidRDefault="009275F5">
      <w:pPr>
        <w:pStyle w:val="ConsPlusNormal"/>
        <w:spacing w:before="200"/>
        <w:ind w:firstLine="540"/>
        <w:jc w:val="both"/>
      </w:pPr>
      <w:r>
        <w:t xml:space="preserve">выявлено нарушение условий реализации корпоративной программы повышения конкурентоспособности, - на срок, предоставленный участнику корпоративной программы повышения конкурентоспособности для устранения нарушений в соответствии с Правилами заключения соглашений о реализации корпоративных программ повышения конкурентоспособности </w:t>
      </w:r>
      <w:r>
        <w:lastRenderedPageBreak/>
        <w:t>(не применяется в отношении иностранных заемщиков);</w:t>
      </w:r>
    </w:p>
    <w:p w:rsidR="009275F5" w:rsidRDefault="009275F5">
      <w:pPr>
        <w:pStyle w:val="ConsPlusNormal"/>
        <w:spacing w:before="200"/>
        <w:ind w:firstLine="540"/>
        <w:jc w:val="both"/>
      </w:pPr>
      <w:r>
        <w:t xml:space="preserve">м) условие о возврате уполномоченным банком в доход федерального бюджета субсидии в случае недостижения по итогам предоставления субсидии значений показателя, необходимого для достижения результата предоставления субсидии, рассчитанных в соответствии с </w:t>
      </w:r>
      <w:hyperlink w:anchor="P1971">
        <w:r>
          <w:rPr>
            <w:color w:val="0000FF"/>
          </w:rPr>
          <w:t>пунктом 26</w:t>
        </w:r>
      </w:hyperlink>
      <w:r>
        <w:t xml:space="preserve"> настоящих Правил, в отношении соответствующего соглашения о предоставлении финансирования и (или) договора страхования экспортного кредита, в объеме (S), который рассчитывается по формуле:</w:t>
      </w:r>
    </w:p>
    <w:p w:rsidR="009275F5" w:rsidRDefault="009275F5">
      <w:pPr>
        <w:pStyle w:val="ConsPlusNormal"/>
        <w:jc w:val="both"/>
      </w:pPr>
    </w:p>
    <w:p w:rsidR="009275F5" w:rsidRDefault="009275F5">
      <w:pPr>
        <w:pStyle w:val="ConsPlusNormal"/>
        <w:jc w:val="center"/>
      </w:pPr>
      <w:r>
        <w:rPr>
          <w:noProof/>
          <w:position w:val="-25"/>
        </w:rPr>
        <w:drawing>
          <wp:inline distT="0" distB="0" distL="0" distR="0">
            <wp:extent cx="1247775" cy="44767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247775" cy="447675"/>
                    </a:xfrm>
                    <a:prstGeom prst="rect">
                      <a:avLst/>
                    </a:prstGeom>
                    <a:noFill/>
                    <a:ln>
                      <a:noFill/>
                    </a:ln>
                  </pic:spPr>
                </pic:pic>
              </a:graphicData>
            </a:graphic>
          </wp:inline>
        </w:drawing>
      </w:r>
    </w:p>
    <w:p w:rsidR="009275F5" w:rsidRDefault="009275F5">
      <w:pPr>
        <w:pStyle w:val="ConsPlusNormal"/>
        <w:jc w:val="both"/>
      </w:pPr>
    </w:p>
    <w:p w:rsidR="009275F5" w:rsidRDefault="009275F5">
      <w:pPr>
        <w:pStyle w:val="ConsPlusNormal"/>
        <w:ind w:firstLine="540"/>
        <w:jc w:val="both"/>
      </w:pPr>
      <w:r>
        <w:t>где:</w:t>
      </w:r>
    </w:p>
    <w:p w:rsidR="009275F5" w:rsidRDefault="009275F5">
      <w:pPr>
        <w:pStyle w:val="ConsPlusNormal"/>
        <w:spacing w:before="200"/>
        <w:ind w:firstLine="540"/>
        <w:jc w:val="both"/>
      </w:pPr>
      <w:r>
        <w:t>n - количество соглашений о предоставлении финансирования и (или) договоров страхования экспортного кредита соответствующего вида финансирования в соглашении о предоставлении субсидии с уполномоченным банком, по которому по итогам предоставления субсидии было выявлено недостижение значений показателя, необходимого для достижения результата предоставления субсидии;</w:t>
      </w:r>
    </w:p>
    <w:p w:rsidR="009275F5" w:rsidRDefault="009275F5">
      <w:pPr>
        <w:pStyle w:val="ConsPlusNormal"/>
        <w:jc w:val="both"/>
      </w:pPr>
      <w:r>
        <w:t xml:space="preserve">(в ред. </w:t>
      </w:r>
      <w:hyperlink r:id="rId154">
        <w:r>
          <w:rPr>
            <w:color w:val="0000FF"/>
          </w:rPr>
          <w:t>Постановления</w:t>
        </w:r>
      </w:hyperlink>
      <w:r>
        <w:t xml:space="preserve"> Правительства РФ от 15.02.2022 N 171)</w:t>
      </w:r>
    </w:p>
    <w:p w:rsidR="009275F5" w:rsidRDefault="009275F5">
      <w:pPr>
        <w:pStyle w:val="ConsPlusNormal"/>
        <w:spacing w:before="200"/>
        <w:ind w:firstLine="540"/>
        <w:jc w:val="both"/>
      </w:pPr>
      <w:r>
        <w:t>Rf</w:t>
      </w:r>
      <w:r>
        <w:rPr>
          <w:vertAlign w:val="subscript"/>
        </w:rPr>
        <w:t>i</w:t>
      </w:r>
      <w:r>
        <w:t xml:space="preserve"> - фактическое значение показателя, необходимого для достижения результата предоставления субсидии по i-му соглашению о предоставлении финансирования и (или) договору страхования экспортного кредита;</w:t>
      </w:r>
    </w:p>
    <w:p w:rsidR="009275F5" w:rsidRDefault="009275F5">
      <w:pPr>
        <w:pStyle w:val="ConsPlusNormal"/>
        <w:spacing w:before="200"/>
        <w:ind w:firstLine="540"/>
        <w:jc w:val="both"/>
      </w:pPr>
      <w:r>
        <w:t>Rc</w:t>
      </w:r>
      <w:r>
        <w:rPr>
          <w:vertAlign w:val="subscript"/>
        </w:rPr>
        <w:t>i</w:t>
      </w:r>
      <w:r>
        <w:t xml:space="preserve"> - значение показателя, необходимого для достижения результата предоставления субсидии, установленного в соглашении о предоставлении субсидии в отношении, i-го соглашения о предоставлении финансирования и (или) договора страхования экспортного кредита на конец действия соглашения о предоставлении субсидии;</w:t>
      </w:r>
    </w:p>
    <w:p w:rsidR="009275F5" w:rsidRDefault="009275F5">
      <w:pPr>
        <w:pStyle w:val="ConsPlusNormal"/>
        <w:spacing w:before="200"/>
        <w:ind w:firstLine="540"/>
        <w:jc w:val="both"/>
      </w:pPr>
      <w:r>
        <w:t>V</w:t>
      </w:r>
      <w:r>
        <w:rPr>
          <w:vertAlign w:val="subscript"/>
        </w:rPr>
        <w:t>i</w:t>
      </w:r>
      <w:r>
        <w:t xml:space="preserve"> - сумма субсидии, полученной уполномоченным банком в отношении i-го соглашения о предоставлении финансирования и (или) договора страхования экспортного кредита;</w:t>
      </w:r>
    </w:p>
    <w:p w:rsidR="009275F5" w:rsidRDefault="009275F5">
      <w:pPr>
        <w:pStyle w:val="ConsPlusNormal"/>
        <w:spacing w:before="200"/>
        <w:ind w:firstLine="540"/>
        <w:jc w:val="both"/>
      </w:pPr>
      <w:r>
        <w:t xml:space="preserve">н) условие об уплате уполномоченным банком в доход федерального бюджета пеней за каждый день просрочки представления отчетности агенту, предусмотренной </w:t>
      </w:r>
      <w:hyperlink w:anchor="P1794">
        <w:r>
          <w:rPr>
            <w:color w:val="0000FF"/>
          </w:rPr>
          <w:t>подпунктом "в"</w:t>
        </w:r>
      </w:hyperlink>
      <w:r>
        <w:t xml:space="preserve"> настоящего пункта, в полном объеме в отношении соответствующего соглашения о предоставлении финансирования и (или) договора страхования экспортного кредита (P), рассчитанных по формуле:</w:t>
      </w:r>
    </w:p>
    <w:p w:rsidR="009275F5" w:rsidRDefault="009275F5">
      <w:pPr>
        <w:pStyle w:val="ConsPlusNormal"/>
        <w:jc w:val="both"/>
      </w:pPr>
    </w:p>
    <w:p w:rsidR="009275F5" w:rsidRDefault="009275F5">
      <w:pPr>
        <w:pStyle w:val="ConsPlusNormal"/>
        <w:jc w:val="center"/>
      </w:pPr>
      <w:r>
        <w:t>P = 0,001 x V</w:t>
      </w:r>
      <w:r>
        <w:rPr>
          <w:vertAlign w:val="subscript"/>
        </w:rPr>
        <w:t>о</w:t>
      </w:r>
      <w:r>
        <w:t xml:space="preserve"> x d,</w:t>
      </w:r>
    </w:p>
    <w:p w:rsidR="009275F5" w:rsidRDefault="009275F5">
      <w:pPr>
        <w:pStyle w:val="ConsPlusNormal"/>
        <w:jc w:val="both"/>
      </w:pPr>
    </w:p>
    <w:p w:rsidR="009275F5" w:rsidRDefault="009275F5">
      <w:pPr>
        <w:pStyle w:val="ConsPlusNormal"/>
        <w:ind w:firstLine="540"/>
        <w:jc w:val="both"/>
      </w:pPr>
      <w:r>
        <w:t>где:</w:t>
      </w:r>
    </w:p>
    <w:p w:rsidR="009275F5" w:rsidRDefault="009275F5">
      <w:pPr>
        <w:pStyle w:val="ConsPlusNormal"/>
        <w:spacing w:before="200"/>
        <w:ind w:firstLine="540"/>
        <w:jc w:val="both"/>
      </w:pPr>
      <w:r>
        <w:t>V</w:t>
      </w:r>
      <w:r>
        <w:rPr>
          <w:vertAlign w:val="subscript"/>
        </w:rPr>
        <w:t>о</w:t>
      </w:r>
      <w:r>
        <w:t xml:space="preserve"> - сумма субсидии, полученная за отчетный год в отношении соглашений (соглашения) о предоставлении финансирования, указанных в перечне соглашений о предоставлении финансирования и договоров страхования экспортных кредитов, в отношении которых предоставляются субсидии, по которым нарушены сроки представления отчетности;</w:t>
      </w:r>
    </w:p>
    <w:p w:rsidR="009275F5" w:rsidRDefault="009275F5">
      <w:pPr>
        <w:pStyle w:val="ConsPlusNormal"/>
        <w:spacing w:before="200"/>
        <w:ind w:firstLine="540"/>
        <w:jc w:val="both"/>
      </w:pPr>
      <w:r>
        <w:t>d - количество календарных дней просрочки начиная с даты, следующей за установленной датой представления отчетности, до фактической даты ее представления агенту в отношении всех соглашений о предоставлении финансирования, по которым нарушен срок представления отчетности;</w:t>
      </w:r>
    </w:p>
    <w:p w:rsidR="009275F5" w:rsidRDefault="009275F5">
      <w:pPr>
        <w:pStyle w:val="ConsPlusNormal"/>
        <w:spacing w:before="200"/>
        <w:ind w:firstLine="540"/>
        <w:jc w:val="both"/>
      </w:pPr>
      <w:r>
        <w:t>о) запрет на предоставление уполномоченным банком заемщику финансирования в отношении предмета финансирования, для которого заемщиком получена субсидия (планируется получение субсидии) на основании иных нормативных правовых актов;</w:t>
      </w:r>
    </w:p>
    <w:p w:rsidR="009275F5" w:rsidRDefault="009275F5">
      <w:pPr>
        <w:pStyle w:val="ConsPlusNormal"/>
        <w:spacing w:before="200"/>
        <w:ind w:firstLine="540"/>
        <w:jc w:val="both"/>
      </w:pPr>
      <w:r>
        <w:t>п) порядок и формы представления уполномоченным банком агенту документов для получения субсидии.</w:t>
      </w:r>
    </w:p>
    <w:p w:rsidR="009275F5" w:rsidRDefault="009275F5">
      <w:pPr>
        <w:pStyle w:val="ConsPlusNormal"/>
        <w:spacing w:before="200"/>
        <w:ind w:firstLine="540"/>
        <w:jc w:val="both"/>
      </w:pPr>
      <w:r>
        <w:t>Одновременно с возвратом субсидии уполномоченный банк уплачивает в доход федерального бюджета штраф в размере одной трехсотой ключевой ставки, установленной Центральным банком Российской Федерации, за каждый день использования возвращаемых средств субсидии со дня их получения до даты перечисления в доход федерального бюджета.</w:t>
      </w:r>
    </w:p>
    <w:p w:rsidR="009275F5" w:rsidRDefault="009275F5">
      <w:pPr>
        <w:pStyle w:val="ConsPlusNormal"/>
        <w:spacing w:before="200"/>
        <w:ind w:firstLine="540"/>
        <w:jc w:val="both"/>
      </w:pPr>
      <w:r>
        <w:lastRenderedPageBreak/>
        <w:t>Объемы субсидии и штрафа, подлежащие уплате в доход федерального бюджета в соответствии с настоящим подпунктом подлежат обязательному взысканию уполномоченным банком с заемщика, в порядке установленном законодательством Российской Федерации;</w:t>
      </w:r>
    </w:p>
    <w:p w:rsidR="009275F5" w:rsidRDefault="009275F5">
      <w:pPr>
        <w:pStyle w:val="ConsPlusNormal"/>
        <w:spacing w:before="200"/>
        <w:ind w:firstLine="540"/>
        <w:jc w:val="both"/>
      </w:pPr>
      <w:r>
        <w:t xml:space="preserve">р) право уполномоченного банка в случае отказа в предоставлении субсидии в связи с недостатком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 указанные в </w:t>
      </w:r>
      <w:hyperlink w:anchor="P1659">
        <w:r>
          <w:rPr>
            <w:color w:val="0000FF"/>
          </w:rPr>
          <w:t>пункте 1</w:t>
        </w:r>
      </w:hyperlink>
      <w:r>
        <w:t xml:space="preserve"> настоящих Правил, представить агенту повторно соответствующие документы для получения субсидии, предусмотренные </w:t>
      </w:r>
      <w:hyperlink w:anchor="P2003">
        <w:r>
          <w:rPr>
            <w:color w:val="0000FF"/>
          </w:rPr>
          <w:t>пунктом 28</w:t>
        </w:r>
      </w:hyperlink>
      <w:r>
        <w:t xml:space="preserve"> настоящих Правил, в порядке, предусмотренном </w:t>
      </w:r>
      <w:hyperlink w:anchor="P2003">
        <w:r>
          <w:rPr>
            <w:color w:val="0000FF"/>
          </w:rPr>
          <w:t>пунктом 28</w:t>
        </w:r>
      </w:hyperlink>
      <w:r>
        <w:t xml:space="preserve"> настоящих Правил;</w:t>
      </w:r>
    </w:p>
    <w:p w:rsidR="009275F5" w:rsidRDefault="009275F5">
      <w:pPr>
        <w:pStyle w:val="ConsPlusNormal"/>
        <w:jc w:val="both"/>
      </w:pPr>
      <w:r>
        <w:t xml:space="preserve">(пп. "р" введен </w:t>
      </w:r>
      <w:hyperlink r:id="rId155">
        <w:r>
          <w:rPr>
            <w:color w:val="0000FF"/>
          </w:rPr>
          <w:t>Постановлением</w:t>
        </w:r>
      </w:hyperlink>
      <w:r>
        <w:t xml:space="preserve"> Правительства РФ от 17.04.2021 N 615; в ред. </w:t>
      </w:r>
      <w:hyperlink r:id="rId156">
        <w:r>
          <w:rPr>
            <w:color w:val="0000FF"/>
          </w:rPr>
          <w:t>Постановления</w:t>
        </w:r>
      </w:hyperlink>
      <w:r>
        <w:t xml:space="preserve"> Правительства РФ от 16.12.2021 N 2308)</w:t>
      </w:r>
    </w:p>
    <w:p w:rsidR="009275F5" w:rsidRDefault="009275F5">
      <w:pPr>
        <w:pStyle w:val="ConsPlusNormal"/>
        <w:spacing w:before="200"/>
        <w:ind w:firstLine="540"/>
        <w:jc w:val="both"/>
      </w:pPr>
      <w:r>
        <w:t>с) план мероприятий по получению результата предоставления субсидии, содержащий контрольные события, отражающие факт завершения соответствующего мероприятия (контрольные точки), утвержденный Министерством промышленности и торговли Российской Федерации.</w:t>
      </w:r>
    </w:p>
    <w:p w:rsidR="009275F5" w:rsidRDefault="009275F5">
      <w:pPr>
        <w:pStyle w:val="ConsPlusNormal"/>
        <w:jc w:val="both"/>
      </w:pPr>
      <w:r>
        <w:t xml:space="preserve">(пп. "с" введен </w:t>
      </w:r>
      <w:hyperlink r:id="rId157">
        <w:r>
          <w:rPr>
            <w:color w:val="0000FF"/>
          </w:rPr>
          <w:t>Постановлением</w:t>
        </w:r>
      </w:hyperlink>
      <w:r>
        <w:t xml:space="preserve"> Правительства РФ от 15.02.2022 N 171)</w:t>
      </w:r>
    </w:p>
    <w:p w:rsidR="009275F5" w:rsidRDefault="009275F5">
      <w:pPr>
        <w:pStyle w:val="ConsPlusNormal"/>
        <w:spacing w:before="200"/>
        <w:ind w:firstLine="540"/>
        <w:jc w:val="both"/>
      </w:pPr>
      <w:bookmarkStart w:id="95" w:name="P1849"/>
      <w:bookmarkEnd w:id="95"/>
      <w:r>
        <w:t xml:space="preserve">14. Соглашения о предоставлении субсидии в отношении иного финансирования могут быть заключены с уполномоченным банком при представлении заемщиком заключенного соглашения о реализации корпоративной программы повышения конкурентоспособности либо для получения субсидии в размере до 3 процентов годовых без указанного соглашения в 2019 - 2021 годах в отношении соглашений о предоставлении финансирования, предусмотренных </w:t>
      </w:r>
      <w:hyperlink w:anchor="P2203">
        <w:r>
          <w:rPr>
            <w:color w:val="0000FF"/>
          </w:rPr>
          <w:t>пунктами 6</w:t>
        </w:r>
      </w:hyperlink>
      <w:r>
        <w:t xml:space="preserve"> и </w:t>
      </w:r>
      <w:hyperlink w:anchor="P2219">
        <w:r>
          <w:rPr>
            <w:color w:val="0000FF"/>
          </w:rPr>
          <w:t>7 приложения N 1</w:t>
        </w:r>
      </w:hyperlink>
      <w:r>
        <w:t xml:space="preserve"> к настоящим Правилам, в 2022 - 2024 годах - в отношении соглашений о предоставлении финансирования в соответствии с </w:t>
      </w:r>
      <w:hyperlink w:anchor="P2219">
        <w:r>
          <w:rPr>
            <w:color w:val="0000FF"/>
          </w:rPr>
          <w:t>пунктом 7 приложения N 1</w:t>
        </w:r>
      </w:hyperlink>
      <w:r>
        <w:t xml:space="preserve"> к настоящим Правилам.</w:t>
      </w:r>
    </w:p>
    <w:p w:rsidR="009275F5" w:rsidRDefault="009275F5">
      <w:pPr>
        <w:pStyle w:val="ConsPlusNormal"/>
        <w:jc w:val="both"/>
      </w:pPr>
      <w:r>
        <w:t xml:space="preserve">(в ред. </w:t>
      </w:r>
      <w:hyperlink r:id="rId158">
        <w:r>
          <w:rPr>
            <w:color w:val="0000FF"/>
          </w:rPr>
          <w:t>Постановления</w:t>
        </w:r>
      </w:hyperlink>
      <w:r>
        <w:t xml:space="preserve"> Правительства РФ от 15.02.2022 N 171)</w:t>
      </w:r>
    </w:p>
    <w:p w:rsidR="009275F5" w:rsidRDefault="009275F5">
      <w:pPr>
        <w:pStyle w:val="ConsPlusNormal"/>
        <w:spacing w:before="200"/>
        <w:ind w:firstLine="540"/>
        <w:jc w:val="both"/>
      </w:pPr>
      <w:r>
        <w:t>Соглашения о предоставлении субсидии в отношении инвестиционного финансирования могут быть заключены с уполномоченным банком при представлении заемщиком заключенного соглашения о реализации корпоративной программы повышения конкурентоспособности.</w:t>
      </w:r>
    </w:p>
    <w:p w:rsidR="009275F5" w:rsidRDefault="009275F5">
      <w:pPr>
        <w:pStyle w:val="ConsPlusNormal"/>
        <w:spacing w:before="200"/>
        <w:ind w:firstLine="540"/>
        <w:jc w:val="both"/>
      </w:pPr>
      <w:bookmarkStart w:id="96" w:name="P1852"/>
      <w:bookmarkEnd w:id="96"/>
      <w:r>
        <w:t>15. Соглашение о предоставлении субсидии заключается по заявлению уполномоченного банка:</w:t>
      </w:r>
    </w:p>
    <w:p w:rsidR="009275F5" w:rsidRDefault="009275F5">
      <w:pPr>
        <w:pStyle w:val="ConsPlusNormal"/>
        <w:spacing w:before="200"/>
        <w:ind w:firstLine="540"/>
        <w:jc w:val="both"/>
      </w:pPr>
      <w:bookmarkStart w:id="97" w:name="P1853"/>
      <w:bookmarkEnd w:id="97"/>
      <w:r>
        <w:t>на срок действия доведенных в установленном порядке до Министерства промышленности и торговли Российской Федерации как получателя средств федерального бюджета лимитов бюджетных обязательств с возможностью пролонгации такого соглашения в случае доведения лимитов бюджетных обязательств на указанные цели на очередной финансовый год, но не позднее 2026 года;</w:t>
      </w:r>
    </w:p>
    <w:p w:rsidR="009275F5" w:rsidRDefault="009275F5">
      <w:pPr>
        <w:pStyle w:val="ConsPlusNormal"/>
        <w:jc w:val="both"/>
      </w:pPr>
      <w:r>
        <w:t xml:space="preserve">(в ред. </w:t>
      </w:r>
      <w:hyperlink r:id="rId159">
        <w:r>
          <w:rPr>
            <w:color w:val="0000FF"/>
          </w:rPr>
          <w:t>Постановления</w:t>
        </w:r>
      </w:hyperlink>
      <w:r>
        <w:t xml:space="preserve"> Правительства РФ от 15.06.2022 N 1084)</w:t>
      </w:r>
    </w:p>
    <w:p w:rsidR="009275F5" w:rsidRDefault="009275F5">
      <w:pPr>
        <w:pStyle w:val="ConsPlusNormal"/>
        <w:spacing w:before="200"/>
        <w:ind w:firstLine="540"/>
        <w:jc w:val="both"/>
      </w:pPr>
      <w:bookmarkStart w:id="98" w:name="P1855"/>
      <w:bookmarkEnd w:id="98"/>
      <w:r>
        <w:t>на срок, превышающий срок действия доведенных в установленном порядке до Министерства промышленности и торговли Российской Федерации как получателя средств федерального бюджета лимитов бюджетных обязательств. Решение о заключении такого соглашения (дополнительного соглашения) принимается в порядке, установленном Правительством Российской Федерации.</w:t>
      </w:r>
    </w:p>
    <w:p w:rsidR="009275F5" w:rsidRDefault="009275F5">
      <w:pPr>
        <w:pStyle w:val="ConsPlusNormal"/>
        <w:jc w:val="both"/>
      </w:pPr>
      <w:r>
        <w:t xml:space="preserve">(в ред. </w:t>
      </w:r>
      <w:hyperlink r:id="rId160">
        <w:r>
          <w:rPr>
            <w:color w:val="0000FF"/>
          </w:rPr>
          <w:t>Постановления</w:t>
        </w:r>
      </w:hyperlink>
      <w:r>
        <w:t xml:space="preserve"> Правительства РФ от 17.04.2021 N 615)</w:t>
      </w:r>
    </w:p>
    <w:p w:rsidR="009275F5" w:rsidRDefault="009275F5">
      <w:pPr>
        <w:pStyle w:val="ConsPlusNormal"/>
        <w:spacing w:before="200"/>
        <w:ind w:firstLine="540"/>
        <w:jc w:val="both"/>
      </w:pPr>
      <w:r>
        <w:t xml:space="preserve">При заключении соглашений о предоставлении субсидии в порядке, установленном </w:t>
      </w:r>
      <w:hyperlink w:anchor="P1853">
        <w:r>
          <w:rPr>
            <w:color w:val="0000FF"/>
          </w:rPr>
          <w:t>абзацами вторым</w:t>
        </w:r>
      </w:hyperlink>
      <w:r>
        <w:t xml:space="preserve"> и </w:t>
      </w:r>
      <w:hyperlink w:anchor="P1855">
        <w:r>
          <w:rPr>
            <w:color w:val="0000FF"/>
          </w:rPr>
          <w:t>третьим</w:t>
        </w:r>
      </w:hyperlink>
      <w:r>
        <w:t xml:space="preserve"> настоящего пункта, сроки субсидирования не могут превышать срок действия соглашений о предоставлении финансирования и (или) договоров страхования экспортных кредитов, включенных в перечень соглашений о предоставлении финансирования и договоров страхования экспортных кредитов, в отношении которых предоставляются субсидии, увеличенный на 180 календарных дней.</w:t>
      </w:r>
    </w:p>
    <w:p w:rsidR="009275F5" w:rsidRDefault="009275F5">
      <w:pPr>
        <w:pStyle w:val="ConsPlusNormal"/>
        <w:spacing w:before="200"/>
        <w:ind w:firstLine="540"/>
        <w:jc w:val="both"/>
      </w:pPr>
      <w:r>
        <w:t>Субсидии могут быть предоставлены в отношении траншей экспортного кредита (кредитной линии) в рамках соглашения о предоставлении финансирования (в том числе траншей договора синдицированного кредита), выданных до включения такого соглашения о предоставлении финансирования в перечень соглашений о предоставлении финансирования и договоров страхования экспортных кредитов, в отношении которых предоставляются субсидии, при условии, если такие транши соответствуют требованиям настоящих Правил и выданы:</w:t>
      </w:r>
    </w:p>
    <w:p w:rsidR="009275F5" w:rsidRDefault="009275F5">
      <w:pPr>
        <w:pStyle w:val="ConsPlusNormal"/>
        <w:spacing w:before="200"/>
        <w:ind w:firstLine="540"/>
        <w:jc w:val="both"/>
      </w:pPr>
      <w:r>
        <w:lastRenderedPageBreak/>
        <w:t>не ранее даты вступления в силу настоящих Правил - для соглашений о предоставлении субсидии, заключенных без соглашений о реализации корпоративной программы повышения конкурентоспособности;</w:t>
      </w:r>
    </w:p>
    <w:p w:rsidR="009275F5" w:rsidRDefault="009275F5">
      <w:pPr>
        <w:pStyle w:val="ConsPlusNormal"/>
        <w:jc w:val="both"/>
      </w:pPr>
      <w:r>
        <w:t xml:space="preserve">(в ред. </w:t>
      </w:r>
      <w:hyperlink r:id="rId161">
        <w:r>
          <w:rPr>
            <w:color w:val="0000FF"/>
          </w:rPr>
          <w:t>Постановления</w:t>
        </w:r>
      </w:hyperlink>
      <w:r>
        <w:t xml:space="preserve"> Правительства РФ от 17.04.2021 N 615)</w:t>
      </w:r>
    </w:p>
    <w:p w:rsidR="009275F5" w:rsidRDefault="009275F5">
      <w:pPr>
        <w:pStyle w:val="ConsPlusNormal"/>
        <w:spacing w:before="200"/>
        <w:ind w:firstLine="540"/>
        <w:jc w:val="both"/>
      </w:pPr>
      <w:r>
        <w:t>не ранее дня заключения соглашений о реализации корпоративной программы повышения конкурентоспособности - для соглашений о предоставлении субсидии при наличии корпоративной программы повышения конкурентоспособности.</w:t>
      </w:r>
    </w:p>
    <w:p w:rsidR="009275F5" w:rsidRDefault="009275F5">
      <w:pPr>
        <w:pStyle w:val="ConsPlusNormal"/>
        <w:spacing w:before="200"/>
        <w:ind w:firstLine="540"/>
        <w:jc w:val="both"/>
      </w:pPr>
      <w:r>
        <w:t xml:space="preserve">16. Субсидия предоставляется уполномоченным банкам по результатам отбора представленных ими заявок на участие в отборе в соответствии с порядком, предусмотренным настоящими Правилами. Отбор проводится ежемесячно Министерством промышленности и торговли Российской Федерации и агентом способом запроса предложений на основании заявок на участие в отборе, направленных уполномоченными банками, исходя из соответствия уполномоченных банков - участников отбора требованиям, установленным </w:t>
      </w:r>
      <w:hyperlink w:anchor="P1700">
        <w:r>
          <w:rPr>
            <w:color w:val="0000FF"/>
          </w:rPr>
          <w:t>пунктами 5</w:t>
        </w:r>
      </w:hyperlink>
      <w:r>
        <w:t xml:space="preserve"> - </w:t>
      </w:r>
      <w:hyperlink w:anchor="P1743">
        <w:r>
          <w:rPr>
            <w:color w:val="0000FF"/>
          </w:rPr>
          <w:t>8</w:t>
        </w:r>
      </w:hyperlink>
      <w:r>
        <w:t xml:space="preserve"> настоящих Правил, и очередности поступления таких заявок.</w:t>
      </w:r>
    </w:p>
    <w:p w:rsidR="009275F5" w:rsidRDefault="009275F5">
      <w:pPr>
        <w:pStyle w:val="ConsPlusNormal"/>
        <w:spacing w:before="200"/>
        <w:ind w:firstLine="540"/>
        <w:jc w:val="both"/>
      </w:pPr>
      <w:r>
        <w:t>Объявление о проведении отбора направляется уполномоченным банкам посредством государственной информационной системы промышленности не позднее чем за 10 календарных дня до даты начала приема заявок на участие в отборе с указанием:</w:t>
      </w:r>
    </w:p>
    <w:p w:rsidR="009275F5" w:rsidRDefault="009275F5">
      <w:pPr>
        <w:pStyle w:val="ConsPlusNormal"/>
        <w:spacing w:before="200"/>
        <w:ind w:firstLine="540"/>
        <w:jc w:val="both"/>
      </w:pPr>
      <w:r>
        <w:t>сроков проведения отбора;</w:t>
      </w:r>
    </w:p>
    <w:p w:rsidR="009275F5" w:rsidRDefault="009275F5">
      <w:pPr>
        <w:pStyle w:val="ConsPlusNormal"/>
        <w:jc w:val="both"/>
      </w:pPr>
      <w:r>
        <w:t xml:space="preserve">(в ред. </w:t>
      </w:r>
      <w:hyperlink r:id="rId162">
        <w:r>
          <w:rPr>
            <w:color w:val="0000FF"/>
          </w:rPr>
          <w:t>Постановления</w:t>
        </w:r>
      </w:hyperlink>
      <w:r>
        <w:t xml:space="preserve"> Правительства РФ от 16.12.2021 N 2308)</w:t>
      </w:r>
    </w:p>
    <w:p w:rsidR="009275F5" w:rsidRDefault="009275F5">
      <w:pPr>
        <w:pStyle w:val="ConsPlusNormal"/>
        <w:spacing w:before="200"/>
        <w:ind w:firstLine="540"/>
        <w:jc w:val="both"/>
      </w:pPr>
      <w:r>
        <w:t>даты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rsidR="009275F5" w:rsidRDefault="009275F5">
      <w:pPr>
        <w:pStyle w:val="ConsPlusNormal"/>
        <w:jc w:val="both"/>
      </w:pPr>
      <w:r>
        <w:t xml:space="preserve">(в ред. </w:t>
      </w:r>
      <w:hyperlink r:id="rId163">
        <w:r>
          <w:rPr>
            <w:color w:val="0000FF"/>
          </w:rPr>
          <w:t>Постановления</w:t>
        </w:r>
      </w:hyperlink>
      <w:r>
        <w:t xml:space="preserve"> Правительства РФ от 16.12.2021 N 2308)</w:t>
      </w:r>
    </w:p>
    <w:p w:rsidR="009275F5" w:rsidRDefault="009275F5">
      <w:pPr>
        <w:pStyle w:val="ConsPlusNormal"/>
        <w:spacing w:before="200"/>
        <w:ind w:firstLine="540"/>
        <w:jc w:val="both"/>
      </w:pPr>
      <w:r>
        <w:t>места нахождения, почтового адреса, адреса электронной почты центра как организации, проводящей отбор;</w:t>
      </w:r>
    </w:p>
    <w:p w:rsidR="009275F5" w:rsidRDefault="009275F5">
      <w:pPr>
        <w:pStyle w:val="ConsPlusNormal"/>
        <w:spacing w:before="200"/>
        <w:ind w:firstLine="540"/>
        <w:jc w:val="both"/>
      </w:pPr>
      <w:r>
        <w:t xml:space="preserve">результата предоставления субсидии, указанного в </w:t>
      </w:r>
      <w:hyperlink w:anchor="P1971">
        <w:r>
          <w:rPr>
            <w:color w:val="0000FF"/>
          </w:rPr>
          <w:t>пункте 26</w:t>
        </w:r>
      </w:hyperlink>
      <w:r>
        <w:t xml:space="preserve"> настоящих Правил;</w:t>
      </w:r>
    </w:p>
    <w:p w:rsidR="009275F5" w:rsidRDefault="009275F5">
      <w:pPr>
        <w:pStyle w:val="ConsPlusNormal"/>
        <w:jc w:val="both"/>
      </w:pPr>
      <w:r>
        <w:t xml:space="preserve">(в ред. </w:t>
      </w:r>
      <w:hyperlink r:id="rId164">
        <w:r>
          <w:rPr>
            <w:color w:val="0000FF"/>
          </w:rPr>
          <w:t>Постановления</w:t>
        </w:r>
      </w:hyperlink>
      <w:r>
        <w:t xml:space="preserve"> Правительства РФ от 15.02.2022 N 171)</w:t>
      </w:r>
    </w:p>
    <w:p w:rsidR="009275F5" w:rsidRDefault="009275F5">
      <w:pPr>
        <w:pStyle w:val="ConsPlusNormal"/>
        <w:spacing w:before="200"/>
        <w:ind w:firstLine="540"/>
        <w:jc w:val="both"/>
      </w:pPr>
      <w:r>
        <w:t>доменного имени и (или) указателей страниц сайта в информационно-телекоммуникационной сети "Интернет", на котором обеспечивается проведение отбора;</w:t>
      </w:r>
    </w:p>
    <w:p w:rsidR="009275F5" w:rsidRDefault="009275F5">
      <w:pPr>
        <w:pStyle w:val="ConsPlusNormal"/>
        <w:jc w:val="both"/>
      </w:pPr>
      <w:r>
        <w:t xml:space="preserve">(в ред. </w:t>
      </w:r>
      <w:hyperlink r:id="rId165">
        <w:r>
          <w:rPr>
            <w:color w:val="0000FF"/>
          </w:rPr>
          <w:t>Постановления</w:t>
        </w:r>
      </w:hyperlink>
      <w:r>
        <w:t xml:space="preserve"> Правительства РФ от 15.02.2022 N 171)</w:t>
      </w:r>
    </w:p>
    <w:p w:rsidR="009275F5" w:rsidRDefault="009275F5">
      <w:pPr>
        <w:pStyle w:val="ConsPlusNormal"/>
        <w:spacing w:before="200"/>
        <w:ind w:firstLine="540"/>
        <w:jc w:val="both"/>
      </w:pPr>
      <w:r>
        <w:t xml:space="preserve">требований к участникам отбора, указанным в </w:t>
      </w:r>
      <w:hyperlink w:anchor="P1700">
        <w:r>
          <w:rPr>
            <w:color w:val="0000FF"/>
          </w:rPr>
          <w:t>пунктах 5</w:t>
        </w:r>
      </w:hyperlink>
      <w:r>
        <w:t xml:space="preserve"> - </w:t>
      </w:r>
      <w:hyperlink w:anchor="P1743">
        <w:r>
          <w:rPr>
            <w:color w:val="0000FF"/>
          </w:rPr>
          <w:t>8</w:t>
        </w:r>
      </w:hyperlink>
      <w:r>
        <w:t xml:space="preserve"> настоящих Правил, и перечня документов, представляемых участниками отбора для подтверждения их соответствия указанным требованиям;</w:t>
      </w:r>
    </w:p>
    <w:p w:rsidR="009275F5" w:rsidRDefault="009275F5">
      <w:pPr>
        <w:pStyle w:val="ConsPlusNormal"/>
        <w:spacing w:before="200"/>
        <w:ind w:firstLine="540"/>
        <w:jc w:val="both"/>
      </w:pPr>
      <w:r>
        <w:t xml:space="preserve">порядка подачи участниками отбора заявок на участие в отборе и требований, предъявляемых к форме и содержанию указанных заявок, подаваемых участниками отбора в соответствии с </w:t>
      </w:r>
      <w:hyperlink w:anchor="P1883">
        <w:r>
          <w:rPr>
            <w:color w:val="0000FF"/>
          </w:rPr>
          <w:t>пунктом 17</w:t>
        </w:r>
      </w:hyperlink>
      <w:r>
        <w:t xml:space="preserve"> настоящих Правил;</w:t>
      </w:r>
    </w:p>
    <w:p w:rsidR="009275F5" w:rsidRDefault="009275F5">
      <w:pPr>
        <w:pStyle w:val="ConsPlusNormal"/>
        <w:spacing w:before="200"/>
        <w:ind w:firstLine="540"/>
        <w:jc w:val="both"/>
      </w:pPr>
      <w:r>
        <w:t>порядка отзыва заявок на участие в отборе участников отбора, порядка возврата указанных заявок, определяющего в том числе основания для их возврата и порядка внесения в них изменений;</w:t>
      </w:r>
    </w:p>
    <w:p w:rsidR="009275F5" w:rsidRDefault="009275F5">
      <w:pPr>
        <w:pStyle w:val="ConsPlusNormal"/>
        <w:spacing w:before="200"/>
        <w:ind w:firstLine="540"/>
        <w:jc w:val="both"/>
      </w:pPr>
      <w:r>
        <w:t xml:space="preserve">правил рассмотрения и оценки заявок на участие в отборе участников отбора в соответствии с </w:t>
      </w:r>
      <w:hyperlink w:anchor="P1929">
        <w:r>
          <w:rPr>
            <w:color w:val="0000FF"/>
          </w:rPr>
          <w:t>пунктами 20</w:t>
        </w:r>
      </w:hyperlink>
      <w:r>
        <w:t xml:space="preserve"> - </w:t>
      </w:r>
      <w:hyperlink w:anchor="P1937">
        <w:r>
          <w:rPr>
            <w:color w:val="0000FF"/>
          </w:rPr>
          <w:t>21</w:t>
        </w:r>
      </w:hyperlink>
      <w:r>
        <w:t xml:space="preserve"> настоящих Правил;</w:t>
      </w:r>
    </w:p>
    <w:p w:rsidR="009275F5" w:rsidRDefault="009275F5">
      <w:pPr>
        <w:pStyle w:val="ConsPlusNormal"/>
        <w:spacing w:before="20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9275F5" w:rsidRDefault="009275F5">
      <w:pPr>
        <w:pStyle w:val="ConsPlusNormal"/>
        <w:spacing w:before="200"/>
        <w:ind w:firstLine="540"/>
        <w:jc w:val="both"/>
      </w:pPr>
      <w:r>
        <w:t>срока, в течение которого победитель (победители) отбора должен подписать соглашение о предоставлении субсидии;</w:t>
      </w:r>
    </w:p>
    <w:p w:rsidR="009275F5" w:rsidRDefault="009275F5">
      <w:pPr>
        <w:pStyle w:val="ConsPlusNormal"/>
        <w:spacing w:before="200"/>
        <w:ind w:firstLine="540"/>
        <w:jc w:val="both"/>
      </w:pPr>
      <w:r>
        <w:t>условий признания победителя (победителей) отбора уклонившимся от заключения соглашения о предоставлении субсидии;</w:t>
      </w:r>
    </w:p>
    <w:p w:rsidR="009275F5" w:rsidRDefault="009275F5">
      <w:pPr>
        <w:pStyle w:val="ConsPlusNormal"/>
        <w:spacing w:before="200"/>
        <w:ind w:firstLine="540"/>
        <w:jc w:val="both"/>
      </w:pPr>
      <w:r>
        <w:t>сроков уведомления участников отбора о результатах отбора;</w:t>
      </w:r>
    </w:p>
    <w:p w:rsidR="009275F5" w:rsidRDefault="009275F5">
      <w:pPr>
        <w:pStyle w:val="ConsPlusNormal"/>
        <w:spacing w:before="200"/>
        <w:ind w:firstLine="540"/>
        <w:jc w:val="both"/>
      </w:pPr>
      <w:r>
        <w:t>даты размещения результатов отбора, которая не может быть позднее 14-го календарного дня, следующего за днем определения победителя отбора.</w:t>
      </w:r>
    </w:p>
    <w:p w:rsidR="009275F5" w:rsidRDefault="009275F5">
      <w:pPr>
        <w:pStyle w:val="ConsPlusNormal"/>
        <w:jc w:val="both"/>
      </w:pPr>
      <w:r>
        <w:lastRenderedPageBreak/>
        <w:t xml:space="preserve">(абзац введен </w:t>
      </w:r>
      <w:hyperlink r:id="rId166">
        <w:r>
          <w:rPr>
            <w:color w:val="0000FF"/>
          </w:rPr>
          <w:t>Постановлением</w:t>
        </w:r>
      </w:hyperlink>
      <w:r>
        <w:t xml:space="preserve"> Правительства РФ от 15.02.2022 N 171)</w:t>
      </w:r>
    </w:p>
    <w:p w:rsidR="009275F5" w:rsidRDefault="009275F5">
      <w:pPr>
        <w:pStyle w:val="ConsPlusNormal"/>
        <w:spacing w:before="200"/>
        <w:ind w:firstLine="540"/>
        <w:jc w:val="both"/>
      </w:pPr>
      <w:bookmarkStart w:id="99" w:name="P1883"/>
      <w:bookmarkEnd w:id="99"/>
      <w:r>
        <w:t>17. Для участия в отборе уполномоченный банк представляет агенту посредством государственной информационной системы промышленности (при отсутствии технической возможности - на бумажном носителе или в форме электронных документов) заявку на участие в отборе, подписанную уполномоченным лицом или усиленной квалифицированной электронной подписью уполномоченного лица (с представлением документов, подтверждающих полномочия указанного лица) с приложением следующих документов:</w:t>
      </w:r>
    </w:p>
    <w:p w:rsidR="009275F5" w:rsidRDefault="009275F5">
      <w:pPr>
        <w:pStyle w:val="ConsPlusNormal"/>
        <w:spacing w:before="200"/>
        <w:ind w:firstLine="540"/>
        <w:jc w:val="both"/>
      </w:pPr>
      <w:r>
        <w:t>а) для международной финансовой организации:</w:t>
      </w:r>
    </w:p>
    <w:p w:rsidR="009275F5" w:rsidRDefault="009275F5">
      <w:pPr>
        <w:pStyle w:val="ConsPlusNormal"/>
        <w:spacing w:before="200"/>
        <w:ind w:firstLine="540"/>
        <w:jc w:val="both"/>
      </w:pPr>
      <w:r>
        <w:t xml:space="preserve">справка, подтверждающая соответствие международной финансовой организации критериям, предусмотренным </w:t>
      </w:r>
      <w:hyperlink w:anchor="P1701">
        <w:r>
          <w:rPr>
            <w:color w:val="0000FF"/>
          </w:rPr>
          <w:t>подпунктами "а"</w:t>
        </w:r>
      </w:hyperlink>
      <w:r>
        <w:t xml:space="preserve"> - </w:t>
      </w:r>
      <w:hyperlink w:anchor="P1705">
        <w:r>
          <w:rPr>
            <w:color w:val="0000FF"/>
          </w:rPr>
          <w:t>"д"</w:t>
        </w:r>
      </w:hyperlink>
      <w:r>
        <w:t xml:space="preserve"> и </w:t>
      </w:r>
      <w:hyperlink w:anchor="P1708">
        <w:r>
          <w:rPr>
            <w:color w:val="0000FF"/>
          </w:rPr>
          <w:t>"ж" пункта 5</w:t>
        </w:r>
      </w:hyperlink>
      <w:r>
        <w:t xml:space="preserve"> настоящих Правил;</w:t>
      </w:r>
    </w:p>
    <w:p w:rsidR="009275F5" w:rsidRDefault="009275F5">
      <w:pPr>
        <w:pStyle w:val="ConsPlusNormal"/>
        <w:jc w:val="both"/>
      </w:pPr>
      <w:r>
        <w:t xml:space="preserve">(в ред. </w:t>
      </w:r>
      <w:hyperlink r:id="rId167">
        <w:r>
          <w:rPr>
            <w:color w:val="0000FF"/>
          </w:rPr>
          <w:t>Постановления</w:t>
        </w:r>
      </w:hyperlink>
      <w:r>
        <w:t xml:space="preserve"> Правительства РФ от 15.06.2022 N 1084)</w:t>
      </w:r>
    </w:p>
    <w:p w:rsidR="009275F5" w:rsidRDefault="009275F5">
      <w:pPr>
        <w:pStyle w:val="ConsPlusNormal"/>
        <w:spacing w:before="200"/>
        <w:ind w:firstLine="540"/>
        <w:jc w:val="both"/>
      </w:pPr>
      <w:r>
        <w:t>согласие международной финансовой организации на раскрытие надзорной информации о финансовом положении;</w:t>
      </w:r>
    </w:p>
    <w:p w:rsidR="009275F5" w:rsidRDefault="009275F5">
      <w:pPr>
        <w:pStyle w:val="ConsPlusNormal"/>
        <w:spacing w:before="200"/>
        <w:ind w:firstLine="540"/>
        <w:jc w:val="both"/>
      </w:pPr>
      <w:r>
        <w:t xml:space="preserve">документы, предусмотренные </w:t>
      </w:r>
      <w:hyperlink w:anchor="P1902">
        <w:r>
          <w:rPr>
            <w:color w:val="0000FF"/>
          </w:rPr>
          <w:t>подпунктом "г"</w:t>
        </w:r>
      </w:hyperlink>
      <w:r>
        <w:t xml:space="preserve"> настоящего пункта;</w:t>
      </w:r>
    </w:p>
    <w:p w:rsidR="009275F5" w:rsidRDefault="009275F5">
      <w:pPr>
        <w:pStyle w:val="ConsPlusNormal"/>
        <w:spacing w:before="200"/>
        <w:ind w:firstLine="540"/>
        <w:jc w:val="both"/>
      </w:pPr>
      <w:r>
        <w:t>письмо с подтверждением достоверности информации, содержащейся в документах, представляемых в соответствии с настоящим подпунктом;</w:t>
      </w:r>
    </w:p>
    <w:p w:rsidR="009275F5" w:rsidRDefault="009275F5">
      <w:pPr>
        <w:pStyle w:val="ConsPlusNormal"/>
        <w:spacing w:before="200"/>
        <w:ind w:firstLine="540"/>
        <w:jc w:val="both"/>
      </w:pPr>
      <w:r>
        <w:t>б) для кредитной организации:</w:t>
      </w:r>
    </w:p>
    <w:p w:rsidR="009275F5" w:rsidRDefault="009275F5">
      <w:pPr>
        <w:pStyle w:val="ConsPlusNormal"/>
        <w:spacing w:before="200"/>
        <w:ind w:firstLine="540"/>
        <w:jc w:val="both"/>
      </w:pPr>
      <w:r>
        <w:t>справка налогового органа, подтверждающая отсутствие у кредитной организации по состоянию не ранее чем за 30 календарных дней до дня подачи заявления о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случае непредставления такого документа Министерство промышленности и торговли Российской Федерации запрашивает его самостоятельно);</w:t>
      </w:r>
    </w:p>
    <w:p w:rsidR="009275F5" w:rsidRDefault="009275F5">
      <w:pPr>
        <w:pStyle w:val="ConsPlusNormal"/>
        <w:spacing w:before="200"/>
        <w:ind w:firstLine="540"/>
        <w:jc w:val="both"/>
      </w:pPr>
      <w:r>
        <w:t xml:space="preserve">справка, подтверждающая соответствие кредитной организации критериям, установленным </w:t>
      </w:r>
      <w:hyperlink w:anchor="P1711">
        <w:r>
          <w:rPr>
            <w:color w:val="0000FF"/>
          </w:rPr>
          <w:t>подпунктами "а"</w:t>
        </w:r>
      </w:hyperlink>
      <w:r>
        <w:t xml:space="preserve"> - </w:t>
      </w:r>
      <w:hyperlink w:anchor="P1713">
        <w:r>
          <w:rPr>
            <w:color w:val="0000FF"/>
          </w:rPr>
          <w:t>"в"</w:t>
        </w:r>
      </w:hyperlink>
      <w:r>
        <w:t xml:space="preserve"> и </w:t>
      </w:r>
      <w:hyperlink w:anchor="P1716">
        <w:r>
          <w:rPr>
            <w:color w:val="0000FF"/>
          </w:rPr>
          <w:t>подпунктами "д"</w:t>
        </w:r>
      </w:hyperlink>
      <w:r>
        <w:t xml:space="preserve"> - </w:t>
      </w:r>
      <w:hyperlink w:anchor="P1723">
        <w:r>
          <w:rPr>
            <w:color w:val="0000FF"/>
          </w:rPr>
          <w:t>"и" пункта 6</w:t>
        </w:r>
      </w:hyperlink>
      <w:r>
        <w:t xml:space="preserve"> настоящих Правил, с приложением подтверждающих документов;</w:t>
      </w:r>
    </w:p>
    <w:p w:rsidR="009275F5" w:rsidRDefault="009275F5">
      <w:pPr>
        <w:pStyle w:val="ConsPlusNormal"/>
        <w:jc w:val="both"/>
      </w:pPr>
      <w:r>
        <w:t xml:space="preserve">(в ред. </w:t>
      </w:r>
      <w:hyperlink r:id="rId168">
        <w:r>
          <w:rPr>
            <w:color w:val="0000FF"/>
          </w:rPr>
          <w:t>Постановления</w:t>
        </w:r>
      </w:hyperlink>
      <w:r>
        <w:t xml:space="preserve"> Правительства РФ от 15.06.2022 N 1084)</w:t>
      </w:r>
    </w:p>
    <w:p w:rsidR="009275F5" w:rsidRDefault="009275F5">
      <w:pPr>
        <w:pStyle w:val="ConsPlusNormal"/>
        <w:spacing w:before="200"/>
        <w:ind w:firstLine="540"/>
        <w:jc w:val="both"/>
      </w:pPr>
      <w:r>
        <w:t xml:space="preserve">документы, предусмотренные </w:t>
      </w:r>
      <w:hyperlink w:anchor="P1902">
        <w:r>
          <w:rPr>
            <w:color w:val="0000FF"/>
          </w:rPr>
          <w:t>подпунктом "г"</w:t>
        </w:r>
      </w:hyperlink>
      <w:r>
        <w:t xml:space="preserve"> настоящего пункта;</w:t>
      </w:r>
    </w:p>
    <w:p w:rsidR="009275F5" w:rsidRDefault="009275F5">
      <w:pPr>
        <w:pStyle w:val="ConsPlusNormal"/>
        <w:spacing w:before="200"/>
        <w:ind w:firstLine="540"/>
        <w:jc w:val="both"/>
      </w:pPr>
      <w:r>
        <w:t>письмо с подтверждением достоверности информации, содержащейся в документах, представляемых в соответствии с настоящим подпунктом;</w:t>
      </w:r>
    </w:p>
    <w:p w:rsidR="009275F5" w:rsidRDefault="009275F5">
      <w:pPr>
        <w:pStyle w:val="ConsPlusNormal"/>
        <w:spacing w:before="200"/>
        <w:ind w:firstLine="540"/>
        <w:jc w:val="both"/>
      </w:pPr>
      <w:r>
        <w:t>в) для иной организации:</w:t>
      </w:r>
    </w:p>
    <w:p w:rsidR="009275F5" w:rsidRDefault="009275F5">
      <w:pPr>
        <w:pStyle w:val="ConsPlusNormal"/>
        <w:spacing w:before="200"/>
        <w:ind w:firstLine="540"/>
        <w:jc w:val="both"/>
      </w:pPr>
      <w:r>
        <w:t>справка налогового органа, подтверждающая отсутствие у иной организации по состоянию не ранее чем за 30 календарных дней до дня подачи заявления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случае непредставления такого документа Министерство промышленности и торговли Российской Федерации запрашивает его самостоятельно);</w:t>
      </w:r>
    </w:p>
    <w:p w:rsidR="009275F5" w:rsidRDefault="009275F5">
      <w:pPr>
        <w:pStyle w:val="ConsPlusNormal"/>
        <w:spacing w:before="200"/>
        <w:ind w:firstLine="540"/>
        <w:jc w:val="both"/>
      </w:pPr>
      <w:r>
        <w:t xml:space="preserve">справка, подтверждающая соответствие иной организации критериям, установленным </w:t>
      </w:r>
      <w:hyperlink w:anchor="P1727">
        <w:r>
          <w:rPr>
            <w:color w:val="0000FF"/>
          </w:rPr>
          <w:t>подпунктами "а"</w:t>
        </w:r>
      </w:hyperlink>
      <w:r>
        <w:t xml:space="preserve"> - </w:t>
      </w:r>
      <w:hyperlink w:anchor="P1742">
        <w:r>
          <w:rPr>
            <w:color w:val="0000FF"/>
          </w:rPr>
          <w:t>"в" пункта 7</w:t>
        </w:r>
      </w:hyperlink>
      <w:r>
        <w:t xml:space="preserve"> настоящих Правил, с приложением копий документов, подтверждающих размер собственных средств (капитала) иной организации;</w:t>
      </w:r>
    </w:p>
    <w:p w:rsidR="009275F5" w:rsidRDefault="009275F5">
      <w:pPr>
        <w:pStyle w:val="ConsPlusNormal"/>
        <w:spacing w:before="200"/>
        <w:ind w:firstLine="540"/>
        <w:jc w:val="both"/>
      </w:pPr>
      <w:r>
        <w:t>копия документа, на основании которого создана иная организация;</w:t>
      </w:r>
    </w:p>
    <w:p w:rsidR="009275F5" w:rsidRDefault="009275F5">
      <w:pPr>
        <w:pStyle w:val="ConsPlusNormal"/>
        <w:spacing w:before="200"/>
        <w:ind w:firstLine="540"/>
        <w:jc w:val="both"/>
      </w:pPr>
      <w:r>
        <w:t xml:space="preserve">документы, предусмотренные </w:t>
      </w:r>
      <w:hyperlink w:anchor="P1902">
        <w:r>
          <w:rPr>
            <w:color w:val="0000FF"/>
          </w:rPr>
          <w:t>подпунктом "г"</w:t>
        </w:r>
      </w:hyperlink>
      <w:r>
        <w:t xml:space="preserve"> настоящего пункта;</w:t>
      </w:r>
    </w:p>
    <w:p w:rsidR="009275F5" w:rsidRDefault="009275F5">
      <w:pPr>
        <w:pStyle w:val="ConsPlusNormal"/>
        <w:spacing w:before="200"/>
        <w:ind w:firstLine="540"/>
        <w:jc w:val="both"/>
      </w:pPr>
      <w:r>
        <w:t>письмо с подтверждением достоверности информации, содержащейся в документах, представляемых в соответствии с настоящим подпунктом;</w:t>
      </w:r>
    </w:p>
    <w:p w:rsidR="009275F5" w:rsidRDefault="009275F5">
      <w:pPr>
        <w:pStyle w:val="ConsPlusNormal"/>
        <w:spacing w:before="200"/>
        <w:ind w:firstLine="540"/>
        <w:jc w:val="both"/>
      </w:pPr>
      <w:bookmarkStart w:id="100" w:name="P1902"/>
      <w:bookmarkEnd w:id="100"/>
      <w:r>
        <w:t>г) для уполномоченных банков:</w:t>
      </w:r>
    </w:p>
    <w:p w:rsidR="009275F5" w:rsidRDefault="009275F5">
      <w:pPr>
        <w:pStyle w:val="ConsPlusNormal"/>
        <w:spacing w:before="200"/>
        <w:ind w:firstLine="540"/>
        <w:jc w:val="both"/>
      </w:pPr>
      <w:r>
        <w:t xml:space="preserve">документы, содержащие сведения о решении уполномоченного органа уполномоченного </w:t>
      </w:r>
      <w:r>
        <w:lastRenderedPageBreak/>
        <w:t xml:space="preserve">банка о предоставлении экспортного кредита либо иных инструментов финансирования и (или) заключение договора страхования экспортного кредита, соответствующего </w:t>
      </w:r>
      <w:hyperlink w:anchor="P1743">
        <w:r>
          <w:rPr>
            <w:color w:val="0000FF"/>
          </w:rPr>
          <w:t>пункту 8</w:t>
        </w:r>
      </w:hyperlink>
      <w:r>
        <w:t xml:space="preserve"> настоящих Правил, а также иным положениям, установленным настоящими Правилами;</w:t>
      </w:r>
    </w:p>
    <w:p w:rsidR="009275F5" w:rsidRDefault="009275F5">
      <w:pPr>
        <w:pStyle w:val="ConsPlusNormal"/>
        <w:spacing w:before="200"/>
        <w:ind w:firstLine="540"/>
        <w:jc w:val="both"/>
      </w:pPr>
      <w:r>
        <w:t xml:space="preserve">копии соглашения о предоставлении финансирования и (или) договора страхования экспортного кредита (с переводом на русский язык, если оно заключено на иностранном языке), соответствующих </w:t>
      </w:r>
      <w:hyperlink w:anchor="P1743">
        <w:r>
          <w:rPr>
            <w:color w:val="0000FF"/>
          </w:rPr>
          <w:t>пункту 8</w:t>
        </w:r>
      </w:hyperlink>
      <w:r>
        <w:t xml:space="preserve"> настоящих Правил, а также иным положениям, установленным настоящими Правилами (при наличии);</w:t>
      </w:r>
    </w:p>
    <w:p w:rsidR="009275F5" w:rsidRDefault="009275F5">
      <w:pPr>
        <w:pStyle w:val="ConsPlusNormal"/>
        <w:spacing w:before="200"/>
        <w:ind w:firstLine="540"/>
        <w:jc w:val="both"/>
      </w:pPr>
      <w:bookmarkStart w:id="101" w:name="P1905"/>
      <w:bookmarkEnd w:id="101"/>
      <w:r>
        <w:t xml:space="preserve">информация по каждому заявленному экспортному кредиту либо иному инструменту финансирования (либо соглашению о предоставлении финансирования и (или) договору страхования экспортного кредита), подтверждающая их соответствие </w:t>
      </w:r>
      <w:hyperlink w:anchor="P1743">
        <w:r>
          <w:rPr>
            <w:color w:val="0000FF"/>
          </w:rPr>
          <w:t>пункту 8</w:t>
        </w:r>
      </w:hyperlink>
      <w:r>
        <w:t xml:space="preserve"> настоящих Правил, а также иным положениям, установленным настоящими Правилами;</w:t>
      </w:r>
    </w:p>
    <w:p w:rsidR="009275F5" w:rsidRDefault="009275F5">
      <w:pPr>
        <w:pStyle w:val="ConsPlusNormal"/>
        <w:spacing w:before="200"/>
        <w:ind w:firstLine="540"/>
        <w:jc w:val="both"/>
      </w:pPr>
      <w:r>
        <w:t xml:space="preserve">расчет планового размера субсидии на срок ее предоставления с распределением по годам по каждому заявленному экспортному кредиту либо иному инструменту финансирования (либо соглашению о предоставлении финансирования и (или) договору страхования экспортного кредита) в соответствии с </w:t>
      </w:r>
      <w:hyperlink w:anchor="P1760">
        <w:r>
          <w:rPr>
            <w:color w:val="0000FF"/>
          </w:rPr>
          <w:t>пунктами 10</w:t>
        </w:r>
      </w:hyperlink>
      <w:r>
        <w:t xml:space="preserve"> и </w:t>
      </w:r>
      <w:hyperlink w:anchor="P1774">
        <w:r>
          <w:rPr>
            <w:color w:val="0000FF"/>
          </w:rPr>
          <w:t>11</w:t>
        </w:r>
      </w:hyperlink>
      <w:r>
        <w:t xml:space="preserve"> настоящих Правил, а также иными положениями, установленными настоящими Правилами;</w:t>
      </w:r>
    </w:p>
    <w:p w:rsidR="009275F5" w:rsidRDefault="009275F5">
      <w:pPr>
        <w:pStyle w:val="ConsPlusNormal"/>
        <w:spacing w:before="200"/>
        <w:ind w:firstLine="540"/>
        <w:jc w:val="both"/>
      </w:pPr>
      <w:r>
        <w:t>справка, составленная в произвольной форме, о прогнозном объеме экспорта по каждому заявленному экспортному кредиту либо иному инструменту финансирования (либо соглашению о предоставлении финансирования и (или) договору страхования экспортного кредита), рассчитанном в российских рублях на дату решения уполномоченного органа уполномоченного банка о предоставлении экспортного кредита либо иных инструментов финансирования и (или) заключения договора страхования экспортного кредита;</w:t>
      </w:r>
    </w:p>
    <w:p w:rsidR="009275F5" w:rsidRDefault="009275F5">
      <w:pPr>
        <w:pStyle w:val="ConsPlusNormal"/>
        <w:spacing w:before="200"/>
        <w:ind w:firstLine="540"/>
        <w:jc w:val="both"/>
      </w:pPr>
      <w:r>
        <w:t>информация о том, что заемщиком в отношении предмета финансирования в рамках соглашения о предоставлении финансирования (в том числе траншей экспортного кредита (кредитной линии) или траншей договора синдицированного кредита) не получена (и не планируется получение) субсидия в соответствии с иными нормативными правовыми актами;</w:t>
      </w:r>
    </w:p>
    <w:p w:rsidR="009275F5" w:rsidRDefault="009275F5">
      <w:pPr>
        <w:pStyle w:val="ConsPlusNormal"/>
        <w:spacing w:before="200"/>
        <w:ind w:firstLine="540"/>
        <w:jc w:val="both"/>
      </w:pPr>
      <w:bookmarkStart w:id="102" w:name="P1909"/>
      <w:bookmarkEnd w:id="102"/>
      <w:r>
        <w:t>согласование Министерства энергетики Российской Федерации о возможности заключения соглашения о предоставлении субсидии и (или) включении соглашения о предоставлении финансирования и (или) договора страхования экспортного кредита в перечень соглашений о предоставлении финансирования и договоров страхования экспортных кредитов, в отношении которых предоставляются субсидии, в отношении продукции, относящейся к сфере ведения Министерства энергетики Российской Федерации, в соответствии с перечнем продукции для целей реализации государственной поддержки организаций, реализующих корпоративные программы повышения конкурентоспособности, утверждаемым Министерством промышленности и торговли Российской Федерации по согласованию с Министерством энергетики Российской Федерации;</w:t>
      </w:r>
    </w:p>
    <w:p w:rsidR="009275F5" w:rsidRDefault="009275F5">
      <w:pPr>
        <w:pStyle w:val="ConsPlusNormal"/>
        <w:spacing w:before="200"/>
        <w:ind w:firstLine="540"/>
        <w:jc w:val="both"/>
      </w:pPr>
      <w:r>
        <w:t>письмо с подтверждением достоверности информации, содержащейся в представленных документах.</w:t>
      </w:r>
    </w:p>
    <w:p w:rsidR="009275F5" w:rsidRDefault="009275F5">
      <w:pPr>
        <w:pStyle w:val="ConsPlusNormal"/>
        <w:spacing w:before="200"/>
        <w:ind w:firstLine="540"/>
        <w:jc w:val="both"/>
      </w:pPr>
      <w:r>
        <w:t>18. Уполномоченный банк несет ответственность в соответствии с законодательством Российской Федерации за достоверность сведений, содержащихся в документах, представляемых в соответствии с настоящими Правилами.</w:t>
      </w:r>
    </w:p>
    <w:p w:rsidR="009275F5" w:rsidRDefault="009275F5">
      <w:pPr>
        <w:pStyle w:val="ConsPlusNormal"/>
        <w:spacing w:before="200"/>
        <w:ind w:firstLine="540"/>
        <w:jc w:val="both"/>
      </w:pPr>
      <w:r>
        <w:t>19. Агент не позднее 20 рабочих дней со дня окончания приема заявок на участие в отборе, указанного в объявлении о проведении отбора:</w:t>
      </w:r>
    </w:p>
    <w:p w:rsidR="009275F5" w:rsidRDefault="009275F5">
      <w:pPr>
        <w:pStyle w:val="ConsPlusNormal"/>
        <w:spacing w:before="200"/>
        <w:ind w:firstLine="540"/>
        <w:jc w:val="both"/>
      </w:pPr>
      <w:r>
        <w:t xml:space="preserve">а) в течение одного рабочего дня осуществляет регистрацию документов, представленных в соответствии с </w:t>
      </w:r>
      <w:hyperlink w:anchor="P1883">
        <w:r>
          <w:rPr>
            <w:color w:val="0000FF"/>
          </w:rPr>
          <w:t>пунктом 17</w:t>
        </w:r>
      </w:hyperlink>
      <w:r>
        <w:t xml:space="preserve"> настоящих Правил, в порядке их поступления;</w:t>
      </w:r>
    </w:p>
    <w:p w:rsidR="009275F5" w:rsidRDefault="009275F5">
      <w:pPr>
        <w:pStyle w:val="ConsPlusNormal"/>
        <w:spacing w:before="200"/>
        <w:ind w:firstLine="540"/>
        <w:jc w:val="both"/>
      </w:pPr>
      <w:bookmarkStart w:id="103" w:name="P1914"/>
      <w:bookmarkEnd w:id="103"/>
      <w:r>
        <w:t xml:space="preserve">б) осуществляет проверку документов, представленных в соответствии с </w:t>
      </w:r>
      <w:hyperlink w:anchor="P1883">
        <w:r>
          <w:rPr>
            <w:color w:val="0000FF"/>
          </w:rPr>
          <w:t>пунктом 17</w:t>
        </w:r>
      </w:hyperlink>
      <w:r>
        <w:t xml:space="preserve"> настоящих Правил, на их соответствие </w:t>
      </w:r>
      <w:hyperlink w:anchor="P1700">
        <w:r>
          <w:rPr>
            <w:color w:val="0000FF"/>
          </w:rPr>
          <w:t>пунктам 5</w:t>
        </w:r>
      </w:hyperlink>
      <w:r>
        <w:t xml:space="preserve"> - </w:t>
      </w:r>
      <w:hyperlink w:anchor="P1774">
        <w:r>
          <w:rPr>
            <w:color w:val="0000FF"/>
          </w:rPr>
          <w:t>11</w:t>
        </w:r>
      </w:hyperlink>
      <w:r>
        <w:t xml:space="preserve"> и </w:t>
      </w:r>
      <w:hyperlink w:anchor="P1849">
        <w:r>
          <w:rPr>
            <w:color w:val="0000FF"/>
          </w:rPr>
          <w:t>14</w:t>
        </w:r>
      </w:hyperlink>
      <w:r>
        <w:t xml:space="preserve"> - </w:t>
      </w:r>
      <w:hyperlink w:anchor="P1883">
        <w:r>
          <w:rPr>
            <w:color w:val="0000FF"/>
          </w:rPr>
          <w:t>17</w:t>
        </w:r>
      </w:hyperlink>
      <w:r>
        <w:t xml:space="preserve"> настоящих Правил;</w:t>
      </w:r>
    </w:p>
    <w:p w:rsidR="009275F5" w:rsidRDefault="009275F5">
      <w:pPr>
        <w:pStyle w:val="ConsPlusNormal"/>
        <w:spacing w:before="200"/>
        <w:ind w:firstLine="540"/>
        <w:jc w:val="both"/>
      </w:pPr>
      <w:r>
        <w:t xml:space="preserve">в) в случае если по результатам проверки, предусмотренной </w:t>
      </w:r>
      <w:hyperlink w:anchor="P1914">
        <w:r>
          <w:rPr>
            <w:color w:val="0000FF"/>
          </w:rPr>
          <w:t>подпунктом "б"</w:t>
        </w:r>
      </w:hyperlink>
      <w:r>
        <w:t xml:space="preserve"> настоящего пункта, имеются основания для отклонения заявки на участие в отборе, предусмотренные </w:t>
      </w:r>
      <w:hyperlink w:anchor="P1937">
        <w:r>
          <w:rPr>
            <w:color w:val="0000FF"/>
          </w:rPr>
          <w:t>пунктом 21</w:t>
        </w:r>
      </w:hyperlink>
      <w:r>
        <w:t xml:space="preserve"> настоящих Правил, направляет уполномоченному банку уведомление с указанием оснований такого отказа;</w:t>
      </w:r>
    </w:p>
    <w:p w:rsidR="009275F5" w:rsidRDefault="009275F5">
      <w:pPr>
        <w:pStyle w:val="ConsPlusNormal"/>
        <w:spacing w:before="200"/>
        <w:ind w:firstLine="540"/>
        <w:jc w:val="both"/>
      </w:pPr>
      <w:r>
        <w:t xml:space="preserve">г) в случае если по результатам проверки, предусмотренной </w:t>
      </w:r>
      <w:hyperlink w:anchor="P1914">
        <w:r>
          <w:rPr>
            <w:color w:val="0000FF"/>
          </w:rPr>
          <w:t>подпунктом "б"</w:t>
        </w:r>
      </w:hyperlink>
      <w:r>
        <w:t xml:space="preserve"> настоящего пункта, документы, представленные в соответствии с </w:t>
      </w:r>
      <w:hyperlink w:anchor="P1883">
        <w:r>
          <w:rPr>
            <w:color w:val="0000FF"/>
          </w:rPr>
          <w:t>пунктом 17</w:t>
        </w:r>
      </w:hyperlink>
      <w:r>
        <w:t xml:space="preserve"> настоящих Правил, соответствуют </w:t>
      </w:r>
      <w:hyperlink w:anchor="P1700">
        <w:r>
          <w:rPr>
            <w:color w:val="0000FF"/>
          </w:rPr>
          <w:t>пунктам 5</w:t>
        </w:r>
      </w:hyperlink>
      <w:r>
        <w:t xml:space="preserve"> - </w:t>
      </w:r>
      <w:hyperlink w:anchor="P1774">
        <w:r>
          <w:rPr>
            <w:color w:val="0000FF"/>
          </w:rPr>
          <w:t>11</w:t>
        </w:r>
      </w:hyperlink>
      <w:r>
        <w:t xml:space="preserve"> и </w:t>
      </w:r>
      <w:hyperlink w:anchor="P1849">
        <w:r>
          <w:rPr>
            <w:color w:val="0000FF"/>
          </w:rPr>
          <w:t>14</w:t>
        </w:r>
      </w:hyperlink>
      <w:r>
        <w:t xml:space="preserve"> - </w:t>
      </w:r>
      <w:hyperlink w:anchor="P1883">
        <w:r>
          <w:rPr>
            <w:color w:val="0000FF"/>
          </w:rPr>
          <w:t>17</w:t>
        </w:r>
      </w:hyperlink>
      <w:r>
        <w:t xml:space="preserve"> настоящих Правил, осуществляет:</w:t>
      </w:r>
    </w:p>
    <w:p w:rsidR="009275F5" w:rsidRDefault="009275F5">
      <w:pPr>
        <w:pStyle w:val="ConsPlusNormal"/>
        <w:spacing w:before="200"/>
        <w:ind w:firstLine="540"/>
        <w:jc w:val="both"/>
      </w:pPr>
      <w:r>
        <w:t>подготовку заключения о возможности заключения соглашения о предоставлении субсидии и (или) включения соглашения о предоставлении финансирования и (или) договора страхования экспортного кредита в перечень соглашений о предоставлении финансирования и договоров страхования экспортных кредитов, в отношении которых предоставляются субсидии, по форме, установленной агентским договором (далее - заключение о возможности заключения соглашения о предоставлении субсидии или внесения изменений в перечень субсидируемых соглашений), в котором в том числе указывается информация:</w:t>
      </w:r>
    </w:p>
    <w:p w:rsidR="009275F5" w:rsidRDefault="009275F5">
      <w:pPr>
        <w:pStyle w:val="ConsPlusNormal"/>
        <w:spacing w:before="200"/>
        <w:ind w:firstLine="540"/>
        <w:jc w:val="both"/>
      </w:pPr>
      <w:r>
        <w:t xml:space="preserve">о соответствии международной финансовой организации требованиям </w:t>
      </w:r>
      <w:hyperlink w:anchor="P1700">
        <w:r>
          <w:rPr>
            <w:color w:val="0000FF"/>
          </w:rPr>
          <w:t>пункта 5</w:t>
        </w:r>
      </w:hyperlink>
      <w:r>
        <w:t xml:space="preserve"> настоящих Правил;</w:t>
      </w:r>
    </w:p>
    <w:p w:rsidR="009275F5" w:rsidRDefault="009275F5">
      <w:pPr>
        <w:pStyle w:val="ConsPlusNormal"/>
        <w:spacing w:before="200"/>
        <w:ind w:firstLine="540"/>
        <w:jc w:val="both"/>
      </w:pPr>
      <w:r>
        <w:t xml:space="preserve">о соответствии кредитной организации требованиям </w:t>
      </w:r>
      <w:hyperlink w:anchor="P1710">
        <w:r>
          <w:rPr>
            <w:color w:val="0000FF"/>
          </w:rPr>
          <w:t>пункта 6</w:t>
        </w:r>
      </w:hyperlink>
      <w:r>
        <w:t xml:space="preserve"> настоящих Правил;</w:t>
      </w:r>
    </w:p>
    <w:p w:rsidR="009275F5" w:rsidRDefault="009275F5">
      <w:pPr>
        <w:pStyle w:val="ConsPlusNormal"/>
        <w:spacing w:before="200"/>
        <w:ind w:firstLine="540"/>
        <w:jc w:val="both"/>
      </w:pPr>
      <w:r>
        <w:t xml:space="preserve">о соответствии иной организации требованиям </w:t>
      </w:r>
      <w:hyperlink w:anchor="P1725">
        <w:r>
          <w:rPr>
            <w:color w:val="0000FF"/>
          </w:rPr>
          <w:t>пункта 7</w:t>
        </w:r>
      </w:hyperlink>
      <w:r>
        <w:t xml:space="preserve"> настоящих Правил;</w:t>
      </w:r>
    </w:p>
    <w:p w:rsidR="009275F5" w:rsidRDefault="009275F5">
      <w:pPr>
        <w:pStyle w:val="ConsPlusNormal"/>
        <w:spacing w:before="200"/>
        <w:ind w:firstLine="540"/>
        <w:jc w:val="both"/>
      </w:pPr>
      <w:r>
        <w:t xml:space="preserve">о соответствии экспортного кредита либо иных инструментов финансирования (либо соглашения о предоставлении финансирования и (или) договора страхования экспортного кредита) требованиям </w:t>
      </w:r>
      <w:hyperlink w:anchor="P1743">
        <w:r>
          <w:rPr>
            <w:color w:val="0000FF"/>
          </w:rPr>
          <w:t>пункта 8</w:t>
        </w:r>
      </w:hyperlink>
      <w:r>
        <w:t xml:space="preserve"> настоящих Правил;</w:t>
      </w:r>
    </w:p>
    <w:p w:rsidR="009275F5" w:rsidRDefault="009275F5">
      <w:pPr>
        <w:pStyle w:val="ConsPlusNormal"/>
        <w:spacing w:before="200"/>
        <w:ind w:firstLine="540"/>
        <w:jc w:val="both"/>
      </w:pPr>
      <w:r>
        <w:t xml:space="preserve">о соответствии договора страхования экспортного кредита положениям, предусмотренным </w:t>
      </w:r>
      <w:hyperlink w:anchor="P1759">
        <w:r>
          <w:rPr>
            <w:color w:val="0000FF"/>
          </w:rPr>
          <w:t>пунктом 9</w:t>
        </w:r>
      </w:hyperlink>
      <w:r>
        <w:t xml:space="preserve"> настоящих Правил;</w:t>
      </w:r>
    </w:p>
    <w:p w:rsidR="009275F5" w:rsidRDefault="009275F5">
      <w:pPr>
        <w:pStyle w:val="ConsPlusNormal"/>
        <w:spacing w:before="200"/>
        <w:ind w:firstLine="540"/>
        <w:jc w:val="both"/>
      </w:pPr>
      <w:r>
        <w:t xml:space="preserve">о соответствии документов, представленных в соответствии с </w:t>
      </w:r>
      <w:hyperlink w:anchor="P1883">
        <w:r>
          <w:rPr>
            <w:color w:val="0000FF"/>
          </w:rPr>
          <w:t>пунктом 17</w:t>
        </w:r>
      </w:hyperlink>
      <w:r>
        <w:t xml:space="preserve"> настоящих Правил, требованиям </w:t>
      </w:r>
      <w:hyperlink w:anchor="P1700">
        <w:r>
          <w:rPr>
            <w:color w:val="0000FF"/>
          </w:rPr>
          <w:t>пунктов 5</w:t>
        </w:r>
      </w:hyperlink>
      <w:r>
        <w:t xml:space="preserve"> - </w:t>
      </w:r>
      <w:hyperlink w:anchor="P1774">
        <w:r>
          <w:rPr>
            <w:color w:val="0000FF"/>
          </w:rPr>
          <w:t>11</w:t>
        </w:r>
      </w:hyperlink>
      <w:r>
        <w:t xml:space="preserve"> и </w:t>
      </w:r>
      <w:hyperlink w:anchor="P1849">
        <w:r>
          <w:rPr>
            <w:color w:val="0000FF"/>
          </w:rPr>
          <w:t>14</w:t>
        </w:r>
      </w:hyperlink>
      <w:r>
        <w:t xml:space="preserve"> - </w:t>
      </w:r>
      <w:hyperlink w:anchor="P1883">
        <w:r>
          <w:rPr>
            <w:color w:val="0000FF"/>
          </w:rPr>
          <w:t>17</w:t>
        </w:r>
      </w:hyperlink>
      <w:r>
        <w:t xml:space="preserve"> настоящих Правил;</w:t>
      </w:r>
    </w:p>
    <w:p w:rsidR="009275F5" w:rsidRDefault="009275F5">
      <w:pPr>
        <w:pStyle w:val="ConsPlusNormal"/>
        <w:spacing w:before="200"/>
        <w:ind w:firstLine="540"/>
        <w:jc w:val="both"/>
      </w:pPr>
      <w:r>
        <w:t>о подтверждении, что заемщиком не получена субсидия (и не планируется получение субсидии) в соответствии с иными нормативными правовыми актами в отношении предмета финансирования в рамках соглашения о предоставлении финансирования (в том числе траншей экспортного кредита (кредитной линии) или траншей договора синдицированного кредита);</w:t>
      </w:r>
    </w:p>
    <w:p w:rsidR="009275F5" w:rsidRDefault="009275F5">
      <w:pPr>
        <w:pStyle w:val="ConsPlusNormal"/>
        <w:spacing w:before="200"/>
        <w:ind w:firstLine="540"/>
        <w:jc w:val="both"/>
      </w:pPr>
      <w:r>
        <w:t xml:space="preserve">о плановом размере субсидии с распределением по годам по каждому заявленному экспортному кредиту либо иному инструменту финансирования (либо соглашению о предоставлении финансирования и (или) договору страхования экспортного кредита), рассчитанном в соответствии с </w:t>
      </w:r>
      <w:hyperlink w:anchor="P1760">
        <w:r>
          <w:rPr>
            <w:color w:val="0000FF"/>
          </w:rPr>
          <w:t>пунктами 10</w:t>
        </w:r>
      </w:hyperlink>
      <w:r>
        <w:t xml:space="preserve"> и </w:t>
      </w:r>
      <w:hyperlink w:anchor="P1774">
        <w:r>
          <w:rPr>
            <w:color w:val="0000FF"/>
          </w:rPr>
          <w:t>11</w:t>
        </w:r>
      </w:hyperlink>
      <w:r>
        <w:t xml:space="preserve"> настоящих Правил;</w:t>
      </w:r>
    </w:p>
    <w:p w:rsidR="009275F5" w:rsidRDefault="009275F5">
      <w:pPr>
        <w:pStyle w:val="ConsPlusNormal"/>
        <w:spacing w:before="200"/>
        <w:ind w:firstLine="540"/>
        <w:jc w:val="both"/>
      </w:pPr>
      <w:r>
        <w:t>о прогнозном объеме экспорта по каждому заявленному экспортному кредиту либо иному инструменту финансирования (либо соглашению о предоставлении финансирования и (или) договору страхования экспортных кредитов), рассчитанном в российских рублях на дату решения уполномоченного органа уполномоченного банка о предоставлении экспортного кредита либо иных инструментов финансирования и (или) заключении договора страхования экспортного кредита;</w:t>
      </w:r>
    </w:p>
    <w:p w:rsidR="009275F5" w:rsidRDefault="009275F5">
      <w:pPr>
        <w:pStyle w:val="ConsPlusNormal"/>
        <w:spacing w:before="200"/>
        <w:ind w:firstLine="540"/>
        <w:jc w:val="both"/>
      </w:pPr>
      <w:r>
        <w:t xml:space="preserve">о результате предоставления субсидии и значениях показателя, необходимом для достижения результата предоставления субсидии, рассчитанным с распределением по годам на срок реализации экспортного проекта по каждому заявленному экспортному кредиту либо иному инструменту финансирования (либо соглашению о предоставлении финансирования и (или) договору страхования экспортного кредита), в соответствии с </w:t>
      </w:r>
      <w:hyperlink w:anchor="P1971">
        <w:r>
          <w:rPr>
            <w:color w:val="0000FF"/>
          </w:rPr>
          <w:t>пунктом 26</w:t>
        </w:r>
      </w:hyperlink>
      <w:r>
        <w:t xml:space="preserve"> настоящих Правил;</w:t>
      </w:r>
    </w:p>
    <w:p w:rsidR="009275F5" w:rsidRDefault="009275F5">
      <w:pPr>
        <w:pStyle w:val="ConsPlusNormal"/>
        <w:spacing w:before="200"/>
        <w:ind w:firstLine="540"/>
        <w:jc w:val="both"/>
      </w:pPr>
      <w:bookmarkStart w:id="104" w:name="P1928"/>
      <w:bookmarkEnd w:id="104"/>
      <w:r>
        <w:t>д) направляет в Министерство промышленности и торговли Российской Федерации заключения о возможности заключения соглашения о предоставлении субсидии или внесения изменений в перечень соглашений о предоставлении финансирования.</w:t>
      </w:r>
    </w:p>
    <w:p w:rsidR="009275F5" w:rsidRDefault="009275F5">
      <w:pPr>
        <w:pStyle w:val="ConsPlusNormal"/>
        <w:spacing w:before="200"/>
        <w:ind w:firstLine="540"/>
        <w:jc w:val="both"/>
      </w:pPr>
      <w:bookmarkStart w:id="105" w:name="P1929"/>
      <w:bookmarkEnd w:id="105"/>
      <w:r>
        <w:t>20. Министерство промышленности и торговли Российской Федерации в течение 30 календарных дней со дня получения заключения о возможности заключения соглашения о предоставлении субсидии или внесения изменений в перечень субсидируемых соглашений:</w:t>
      </w:r>
    </w:p>
    <w:p w:rsidR="009275F5" w:rsidRDefault="009275F5">
      <w:pPr>
        <w:pStyle w:val="ConsPlusNormal"/>
        <w:spacing w:before="200"/>
        <w:ind w:firstLine="540"/>
        <w:jc w:val="both"/>
      </w:pPr>
      <w:r>
        <w:t xml:space="preserve">а) обеспечивает рассмотрение заключения о возможности заключения соглашения о предоставлении субсидии или внесения изменений в перечень субсидируемых соглашений и по результатам рассмотрения в случае несоответствия указанного заключения установленным требованиям направляет его на доработку агенту. Агент дорабатывает такое заключение в течение 3 рабочих дней и направляет его в Министерство промышленности и торговли Российской Федерации с приложением документов, представленных уполномоченным банком в соответствии с </w:t>
      </w:r>
      <w:hyperlink w:anchor="P1883">
        <w:r>
          <w:rPr>
            <w:color w:val="0000FF"/>
          </w:rPr>
          <w:t>пунктом 17</w:t>
        </w:r>
      </w:hyperlink>
      <w:r>
        <w:t xml:space="preserve"> настоящих Правил;</w:t>
      </w:r>
    </w:p>
    <w:p w:rsidR="009275F5" w:rsidRDefault="009275F5">
      <w:pPr>
        <w:pStyle w:val="ConsPlusNormal"/>
        <w:spacing w:before="200"/>
        <w:ind w:firstLine="540"/>
        <w:jc w:val="both"/>
      </w:pPr>
      <w:bookmarkStart w:id="106" w:name="P1931"/>
      <w:bookmarkEnd w:id="106"/>
      <w:r>
        <w:lastRenderedPageBreak/>
        <w:t>б) принимает одно из следующих решений:</w:t>
      </w:r>
    </w:p>
    <w:p w:rsidR="009275F5" w:rsidRDefault="009275F5">
      <w:pPr>
        <w:pStyle w:val="ConsPlusNormal"/>
        <w:spacing w:before="200"/>
        <w:ind w:firstLine="540"/>
        <w:jc w:val="both"/>
      </w:pPr>
      <w:r>
        <w:t>заключение соглашения о предоставлении субсидии и включение соглашения о предоставлении финансирования и (или) договора страхования экспортного кредита в перечень соглашений о предоставлении финансирования и договоров страхования экспортных кредитов, в отношении которых предоставляются субсидии;</w:t>
      </w:r>
    </w:p>
    <w:p w:rsidR="009275F5" w:rsidRDefault="009275F5">
      <w:pPr>
        <w:pStyle w:val="ConsPlusNormal"/>
        <w:spacing w:before="200"/>
        <w:ind w:firstLine="540"/>
        <w:jc w:val="both"/>
      </w:pPr>
      <w:r>
        <w:t>включение соглашения о предоставлении финансирования и (или) договора страхования экспортного кредита в перечень соглашений о предоставлении финансирования и договоров страхования экспортных кредитов, в отношении которых предоставляются субсидии (по каждому заявленному соглашению о предоставлении финансирования и (или) договору страхования экспортного кредита);</w:t>
      </w:r>
    </w:p>
    <w:p w:rsidR="009275F5" w:rsidRDefault="009275F5">
      <w:pPr>
        <w:pStyle w:val="ConsPlusNormal"/>
        <w:spacing w:before="200"/>
        <w:ind w:firstLine="540"/>
        <w:jc w:val="both"/>
      </w:pPr>
      <w:r>
        <w:t>отказ в заключении соглашения о предоставлении субсидии;</w:t>
      </w:r>
    </w:p>
    <w:p w:rsidR="009275F5" w:rsidRDefault="009275F5">
      <w:pPr>
        <w:pStyle w:val="ConsPlusNormal"/>
        <w:spacing w:before="200"/>
        <w:ind w:firstLine="540"/>
        <w:jc w:val="both"/>
      </w:pPr>
      <w:r>
        <w:t>отказ во включении соглашения о предоставлении финансирования и (или) договора страхования экспортного кредита в перечень соглашений о предоставлении финансирования и договоров страхования экспортных кредитов, в отношении которых предоставляются субсидии;</w:t>
      </w:r>
    </w:p>
    <w:p w:rsidR="009275F5" w:rsidRDefault="009275F5">
      <w:pPr>
        <w:pStyle w:val="ConsPlusNormal"/>
        <w:spacing w:before="200"/>
        <w:ind w:firstLine="540"/>
        <w:jc w:val="both"/>
      </w:pPr>
      <w:bookmarkStart w:id="107" w:name="P1936"/>
      <w:bookmarkEnd w:id="107"/>
      <w:r>
        <w:t xml:space="preserve">в) направляет агенту информацию о решениях, принятых в соответствии с </w:t>
      </w:r>
      <w:hyperlink w:anchor="P1931">
        <w:r>
          <w:rPr>
            <w:color w:val="0000FF"/>
          </w:rPr>
          <w:t>подпунктом "б"</w:t>
        </w:r>
      </w:hyperlink>
      <w:r>
        <w:t xml:space="preserve"> настоящего пункта, который уведомляет уполномоченный банк о принятом Министерством промышленности и торговли Российской Федерации решении в течение 5 рабочих дней с даты получения соответствующей информации.</w:t>
      </w:r>
    </w:p>
    <w:p w:rsidR="009275F5" w:rsidRDefault="009275F5">
      <w:pPr>
        <w:pStyle w:val="ConsPlusNormal"/>
        <w:spacing w:before="200"/>
        <w:ind w:firstLine="540"/>
        <w:jc w:val="both"/>
      </w:pPr>
      <w:bookmarkStart w:id="108" w:name="P1937"/>
      <w:bookmarkEnd w:id="108"/>
      <w:r>
        <w:t>21. Основаниями для отклонения заявки на участие в отборе являются:</w:t>
      </w:r>
    </w:p>
    <w:p w:rsidR="009275F5" w:rsidRDefault="009275F5">
      <w:pPr>
        <w:pStyle w:val="ConsPlusNormal"/>
        <w:spacing w:before="200"/>
        <w:ind w:firstLine="540"/>
        <w:jc w:val="both"/>
      </w:pPr>
      <w:r>
        <w:t xml:space="preserve">а) непредставление или представление не в полном объеме документов, указанных в </w:t>
      </w:r>
      <w:hyperlink w:anchor="P1883">
        <w:r>
          <w:rPr>
            <w:color w:val="0000FF"/>
          </w:rPr>
          <w:t>пункте 17</w:t>
        </w:r>
      </w:hyperlink>
      <w:r>
        <w:t xml:space="preserve"> настоящих Правил;</w:t>
      </w:r>
    </w:p>
    <w:p w:rsidR="009275F5" w:rsidRDefault="009275F5">
      <w:pPr>
        <w:pStyle w:val="ConsPlusNormal"/>
        <w:spacing w:before="200"/>
        <w:ind w:firstLine="540"/>
        <w:jc w:val="both"/>
      </w:pPr>
      <w:r>
        <w:t xml:space="preserve">б) несоответствие документов, представленных в соответствии с </w:t>
      </w:r>
      <w:hyperlink w:anchor="P1883">
        <w:r>
          <w:rPr>
            <w:color w:val="0000FF"/>
          </w:rPr>
          <w:t>пунктом 17</w:t>
        </w:r>
      </w:hyperlink>
      <w:r>
        <w:t xml:space="preserve"> настоящих Правил, требованиям настоящих Правил либо наличие в них неполной и (или) недостоверной информации, в том числе информации о месте нахождения и об адресе юридического лица;</w:t>
      </w:r>
    </w:p>
    <w:p w:rsidR="009275F5" w:rsidRDefault="009275F5">
      <w:pPr>
        <w:pStyle w:val="ConsPlusNormal"/>
        <w:spacing w:before="200"/>
        <w:ind w:firstLine="540"/>
        <w:jc w:val="both"/>
      </w:pPr>
      <w:r>
        <w:t xml:space="preserve">в) несоответствие международной финансовой организации </w:t>
      </w:r>
      <w:hyperlink w:anchor="P1700">
        <w:r>
          <w:rPr>
            <w:color w:val="0000FF"/>
          </w:rPr>
          <w:t>пункту 5</w:t>
        </w:r>
      </w:hyperlink>
      <w:r>
        <w:t xml:space="preserve"> настоящих Правил;</w:t>
      </w:r>
    </w:p>
    <w:p w:rsidR="009275F5" w:rsidRDefault="009275F5">
      <w:pPr>
        <w:pStyle w:val="ConsPlusNormal"/>
        <w:spacing w:before="200"/>
        <w:ind w:firstLine="540"/>
        <w:jc w:val="both"/>
      </w:pPr>
      <w:r>
        <w:t xml:space="preserve">г) несоответствие кредитной организации </w:t>
      </w:r>
      <w:hyperlink w:anchor="P1710">
        <w:r>
          <w:rPr>
            <w:color w:val="0000FF"/>
          </w:rPr>
          <w:t>пункту 6</w:t>
        </w:r>
      </w:hyperlink>
      <w:r>
        <w:t xml:space="preserve"> настоящих Правил;</w:t>
      </w:r>
    </w:p>
    <w:p w:rsidR="009275F5" w:rsidRDefault="009275F5">
      <w:pPr>
        <w:pStyle w:val="ConsPlusNormal"/>
        <w:spacing w:before="200"/>
        <w:ind w:firstLine="540"/>
        <w:jc w:val="both"/>
      </w:pPr>
      <w:r>
        <w:t xml:space="preserve">д) несоответствие иной организации </w:t>
      </w:r>
      <w:hyperlink w:anchor="P1725">
        <w:r>
          <w:rPr>
            <w:color w:val="0000FF"/>
          </w:rPr>
          <w:t>пункту 7</w:t>
        </w:r>
      </w:hyperlink>
      <w:r>
        <w:t xml:space="preserve"> настоящих Правил;</w:t>
      </w:r>
    </w:p>
    <w:p w:rsidR="009275F5" w:rsidRDefault="009275F5">
      <w:pPr>
        <w:pStyle w:val="ConsPlusNormal"/>
        <w:spacing w:before="200"/>
        <w:ind w:firstLine="540"/>
        <w:jc w:val="both"/>
      </w:pPr>
      <w:r>
        <w:t xml:space="preserve">е) несоответствие соглашения о предоставлении финансирования и (или) договора страхования экспортного кредита требованиям, установленным настоящими Правилами (в части кода продукции в соответствии с единой товарной </w:t>
      </w:r>
      <w:hyperlink r:id="rId169">
        <w:r>
          <w:rPr>
            <w:color w:val="0000FF"/>
          </w:rPr>
          <w:t>номенклатурой</w:t>
        </w:r>
      </w:hyperlink>
      <w:r>
        <w:t xml:space="preserve"> внешнеэкономической деятельности Евразийского экономического союза, вида финансирования, перечня мероприятий по реализации корпоративной программы повышения конкурентоспособности, объемов финансирования);</w:t>
      </w:r>
    </w:p>
    <w:p w:rsidR="009275F5" w:rsidRDefault="009275F5">
      <w:pPr>
        <w:pStyle w:val="ConsPlusNormal"/>
        <w:jc w:val="both"/>
      </w:pPr>
      <w:r>
        <w:t xml:space="preserve">(в ред. </w:t>
      </w:r>
      <w:hyperlink r:id="rId170">
        <w:r>
          <w:rPr>
            <w:color w:val="0000FF"/>
          </w:rPr>
          <w:t>Постановления</w:t>
        </w:r>
      </w:hyperlink>
      <w:r>
        <w:t xml:space="preserve"> Правительства РФ от 17.04.2021 N 615)</w:t>
      </w:r>
    </w:p>
    <w:p w:rsidR="009275F5" w:rsidRDefault="009275F5">
      <w:pPr>
        <w:pStyle w:val="ConsPlusNormal"/>
        <w:spacing w:before="200"/>
        <w:ind w:firstLine="540"/>
        <w:jc w:val="both"/>
      </w:pPr>
      <w:r>
        <w:t xml:space="preserve">ж) несоответствие значения результата предоставления субсидии и (или) значений показателя, необходимого для достижения результата предоставления субсидии, положениям </w:t>
      </w:r>
      <w:hyperlink w:anchor="P1971">
        <w:r>
          <w:rPr>
            <w:color w:val="0000FF"/>
          </w:rPr>
          <w:t>пункта 26</w:t>
        </w:r>
      </w:hyperlink>
      <w:r>
        <w:t xml:space="preserve"> настоящих Правил;</w:t>
      </w:r>
    </w:p>
    <w:p w:rsidR="009275F5" w:rsidRDefault="009275F5">
      <w:pPr>
        <w:pStyle w:val="ConsPlusNormal"/>
        <w:spacing w:before="200"/>
        <w:ind w:firstLine="540"/>
        <w:jc w:val="both"/>
      </w:pPr>
      <w:r>
        <w:t xml:space="preserve">з) несоответствие заявленного срока, на который заключается соглашение о предоставлении субсидии, положениям </w:t>
      </w:r>
      <w:hyperlink w:anchor="P1852">
        <w:r>
          <w:rPr>
            <w:color w:val="0000FF"/>
          </w:rPr>
          <w:t>пункта 15</w:t>
        </w:r>
      </w:hyperlink>
      <w:r>
        <w:t xml:space="preserve"> настоящих Правил;</w:t>
      </w:r>
    </w:p>
    <w:p w:rsidR="009275F5" w:rsidRDefault="009275F5">
      <w:pPr>
        <w:pStyle w:val="ConsPlusNormal"/>
        <w:spacing w:before="200"/>
        <w:ind w:firstLine="540"/>
        <w:jc w:val="both"/>
      </w:pPr>
      <w:r>
        <w:t>и) несоответствие расчета прогнозного объема экспорта в рублевом эквиваленте по каждому заявленному экспортному кредиту либо иному инструменту финансирования (либо соглашению о предоставлении финансирования и (или) договору страхования экспортных кредитов) требованиям настоящих Правил;</w:t>
      </w:r>
    </w:p>
    <w:p w:rsidR="009275F5" w:rsidRDefault="009275F5">
      <w:pPr>
        <w:pStyle w:val="ConsPlusNormal"/>
        <w:spacing w:before="200"/>
        <w:ind w:firstLine="540"/>
        <w:jc w:val="both"/>
      </w:pPr>
      <w:r>
        <w:t xml:space="preserve">к) несоответствие договора страхования экспортного кредита положениям </w:t>
      </w:r>
      <w:hyperlink w:anchor="P1759">
        <w:r>
          <w:rPr>
            <w:color w:val="0000FF"/>
          </w:rPr>
          <w:t>пункта 9</w:t>
        </w:r>
      </w:hyperlink>
      <w:r>
        <w:t xml:space="preserve"> настоящих Правил;</w:t>
      </w:r>
    </w:p>
    <w:p w:rsidR="009275F5" w:rsidRDefault="009275F5">
      <w:pPr>
        <w:pStyle w:val="ConsPlusNormal"/>
        <w:spacing w:before="200"/>
        <w:ind w:firstLine="540"/>
        <w:jc w:val="both"/>
      </w:pPr>
      <w:r>
        <w:t xml:space="preserve">л) наличие в перечне соглашений о предоставлении финансирования и договоров страхования экспортных кредитов, в отношении которых предоставляются субсидии, экспортного кредита (либо соглашения о предоставлении финансирования и (или) договора страхования </w:t>
      </w:r>
      <w:r>
        <w:lastRenderedPageBreak/>
        <w:t xml:space="preserve">экспортного кредита), в отношении которого представлено заявление в соответствии с </w:t>
      </w:r>
      <w:hyperlink w:anchor="P1883">
        <w:r>
          <w:rPr>
            <w:color w:val="0000FF"/>
          </w:rPr>
          <w:t>пунктом 17</w:t>
        </w:r>
      </w:hyperlink>
      <w:r>
        <w:t xml:space="preserve"> настоящих Правил, за исключением договоров синдицированного кредита;</w:t>
      </w:r>
    </w:p>
    <w:p w:rsidR="009275F5" w:rsidRDefault="009275F5">
      <w:pPr>
        <w:pStyle w:val="ConsPlusNormal"/>
        <w:spacing w:before="200"/>
        <w:ind w:firstLine="540"/>
        <w:jc w:val="both"/>
      </w:pPr>
      <w:r>
        <w:t>м) получение заемщиком (планируемое получение) субсидии в соответствии с иными нормативными правовыми актами в отношении предмета финансирования в рамках соглашения о предоставлении финансирования (в том числе траншей экспортного кредита (кредитной линии) или траншей договора синдицированного кредита);</w:t>
      </w:r>
    </w:p>
    <w:p w:rsidR="009275F5" w:rsidRDefault="009275F5">
      <w:pPr>
        <w:pStyle w:val="ConsPlusNormal"/>
        <w:spacing w:before="200"/>
        <w:ind w:firstLine="540"/>
        <w:jc w:val="both"/>
      </w:pPr>
      <w:r>
        <w:t xml:space="preserve">н) недостаток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 указанные в </w:t>
      </w:r>
      <w:hyperlink w:anchor="P1659">
        <w:r>
          <w:rPr>
            <w:color w:val="0000FF"/>
          </w:rPr>
          <w:t>пункте 1</w:t>
        </w:r>
      </w:hyperlink>
      <w:r>
        <w:t xml:space="preserve"> настоящих Правил;</w:t>
      </w:r>
    </w:p>
    <w:p w:rsidR="009275F5" w:rsidRDefault="009275F5">
      <w:pPr>
        <w:pStyle w:val="ConsPlusNormal"/>
        <w:jc w:val="both"/>
      </w:pPr>
      <w:r>
        <w:t xml:space="preserve">(в ред. </w:t>
      </w:r>
      <w:hyperlink r:id="rId171">
        <w:r>
          <w:rPr>
            <w:color w:val="0000FF"/>
          </w:rPr>
          <w:t>Постановления</w:t>
        </w:r>
      </w:hyperlink>
      <w:r>
        <w:t xml:space="preserve"> Правительства РФ от 15.02.2022 N 171)</w:t>
      </w:r>
    </w:p>
    <w:p w:rsidR="009275F5" w:rsidRDefault="009275F5">
      <w:pPr>
        <w:pStyle w:val="ConsPlusNormal"/>
        <w:spacing w:before="200"/>
        <w:ind w:firstLine="540"/>
        <w:jc w:val="both"/>
      </w:pPr>
      <w:r>
        <w:t xml:space="preserve">о) отсутствие согласования Министерства энергетики Российской Федерации, представляемого в соответствии с </w:t>
      </w:r>
      <w:hyperlink w:anchor="P1909">
        <w:r>
          <w:rPr>
            <w:color w:val="0000FF"/>
          </w:rPr>
          <w:t>абзацем восьмым подпункта "г" пункта 17</w:t>
        </w:r>
      </w:hyperlink>
      <w:r>
        <w:t xml:space="preserve"> настоящих Правил;</w:t>
      </w:r>
    </w:p>
    <w:p w:rsidR="009275F5" w:rsidRDefault="009275F5">
      <w:pPr>
        <w:pStyle w:val="ConsPlusNormal"/>
        <w:spacing w:before="200"/>
        <w:ind w:firstLine="540"/>
        <w:jc w:val="both"/>
      </w:pPr>
      <w:r>
        <w:t xml:space="preserve">п) несоответствие соглашения о предоставлении финансирования и (или) решения уполномоченного органа уполномоченного банка о предоставлении экспортного кредита либо иных инструментов финансирования положениям </w:t>
      </w:r>
      <w:hyperlink w:anchor="P1743">
        <w:r>
          <w:rPr>
            <w:color w:val="0000FF"/>
          </w:rPr>
          <w:t>пункта 8</w:t>
        </w:r>
      </w:hyperlink>
      <w:r>
        <w:t xml:space="preserve"> настоящих Правил;</w:t>
      </w:r>
    </w:p>
    <w:p w:rsidR="009275F5" w:rsidRDefault="009275F5">
      <w:pPr>
        <w:pStyle w:val="ConsPlusNormal"/>
        <w:spacing w:before="200"/>
        <w:ind w:firstLine="540"/>
        <w:jc w:val="both"/>
      </w:pPr>
      <w:r>
        <w:t xml:space="preserve">р) несоответствие информации, представленной уполномоченным банком в соответствии с </w:t>
      </w:r>
      <w:hyperlink w:anchor="P1883">
        <w:r>
          <w:rPr>
            <w:color w:val="0000FF"/>
          </w:rPr>
          <w:t>пунктом 17</w:t>
        </w:r>
      </w:hyperlink>
      <w:r>
        <w:t xml:space="preserve"> настоящих Правил, корпоративной программе повышения конкурентоспособности, за исключением размера финансирования по годам, даты начала экспорта, а также объемов экспорта (при наличии). При этом размер финансирования (траншей в рамках соглашения о предоставлении финансирования), предоставляемого заемщику уполномоченным банком, не должен превышать предельного объема финансирования, указанного в корпоративной программе повышения конкурентоспособности, накопленным итогом по годам;</w:t>
      </w:r>
    </w:p>
    <w:p w:rsidR="009275F5" w:rsidRDefault="009275F5">
      <w:pPr>
        <w:pStyle w:val="ConsPlusNormal"/>
        <w:spacing w:before="200"/>
        <w:ind w:firstLine="540"/>
        <w:jc w:val="both"/>
      </w:pPr>
      <w:r>
        <w:t>с) представление заявки на участие в отборе после даты и (или) времени, определенных для подачи заявок;</w:t>
      </w:r>
    </w:p>
    <w:p w:rsidR="009275F5" w:rsidRDefault="009275F5">
      <w:pPr>
        <w:pStyle w:val="ConsPlusNormal"/>
        <w:spacing w:before="200"/>
        <w:ind w:firstLine="540"/>
        <w:jc w:val="both"/>
      </w:pPr>
      <w:r>
        <w:t xml:space="preserve">т) представление заявки на участие в отборе, не соответствующей положениям </w:t>
      </w:r>
      <w:hyperlink w:anchor="P1663">
        <w:r>
          <w:rPr>
            <w:color w:val="0000FF"/>
          </w:rPr>
          <w:t>абзаца третьего</w:t>
        </w:r>
      </w:hyperlink>
      <w:r>
        <w:t xml:space="preserve"> и </w:t>
      </w:r>
      <w:hyperlink w:anchor="P1689">
        <w:r>
          <w:rPr>
            <w:color w:val="0000FF"/>
          </w:rPr>
          <w:t>двадцать второго пункта 2</w:t>
        </w:r>
      </w:hyperlink>
      <w:r>
        <w:t xml:space="preserve"> настоящих Правил.</w:t>
      </w:r>
    </w:p>
    <w:p w:rsidR="009275F5" w:rsidRDefault="009275F5">
      <w:pPr>
        <w:pStyle w:val="ConsPlusNormal"/>
        <w:spacing w:before="200"/>
        <w:ind w:firstLine="540"/>
        <w:jc w:val="both"/>
      </w:pPr>
      <w:r>
        <w:t>22. Для включения соглашения о предоставлении финансирования и (или) договора страхования экспортного кредита в перечень соглашений о предоставлении финансирования и договоров страхования экспортных кредитов, в отношении которых предоставляются субсидии, уполномоченный банк ежемесячно, не позднее 10-го числа месяца, представляет агенту в государственной информационной системе промышленности (при отсутствии технической возможности - на бумажном носителе) следующие документы, подписанные уполномоченным лицом (с представлением документов, подтверждающих полномочия указанного лица):</w:t>
      </w:r>
    </w:p>
    <w:p w:rsidR="009275F5" w:rsidRDefault="009275F5">
      <w:pPr>
        <w:pStyle w:val="ConsPlusNormal"/>
        <w:spacing w:before="200"/>
        <w:ind w:firstLine="540"/>
        <w:jc w:val="both"/>
      </w:pPr>
      <w:r>
        <w:t>а) заявление о включении соглашения о предоставлении финансирования и (или) договора страхования экспортного кредита в перечень соглашений о предоставлении финансирования и договоров страхования экспортных кредитов, в отношении которых предоставляются субсидии;</w:t>
      </w:r>
    </w:p>
    <w:p w:rsidR="009275F5" w:rsidRDefault="009275F5">
      <w:pPr>
        <w:pStyle w:val="ConsPlusNormal"/>
        <w:spacing w:before="200"/>
        <w:ind w:firstLine="540"/>
        <w:jc w:val="both"/>
      </w:pPr>
      <w:r>
        <w:t xml:space="preserve">б) документы, предусмотренные </w:t>
      </w:r>
      <w:hyperlink w:anchor="P1902">
        <w:r>
          <w:rPr>
            <w:color w:val="0000FF"/>
          </w:rPr>
          <w:t>подпунктом "г" пункта 17</w:t>
        </w:r>
      </w:hyperlink>
      <w:r>
        <w:t xml:space="preserve"> настоящих Правил;</w:t>
      </w:r>
    </w:p>
    <w:p w:rsidR="009275F5" w:rsidRDefault="009275F5">
      <w:pPr>
        <w:pStyle w:val="ConsPlusNormal"/>
        <w:spacing w:before="200"/>
        <w:ind w:firstLine="540"/>
        <w:jc w:val="both"/>
      </w:pPr>
      <w:r>
        <w:t>в) информацию о соответствии критериям, установленным:</w:t>
      </w:r>
    </w:p>
    <w:p w:rsidR="009275F5" w:rsidRDefault="009275F5">
      <w:pPr>
        <w:pStyle w:val="ConsPlusNormal"/>
        <w:spacing w:before="200"/>
        <w:ind w:firstLine="540"/>
        <w:jc w:val="both"/>
      </w:pPr>
      <w:hyperlink w:anchor="P1705">
        <w:r>
          <w:rPr>
            <w:color w:val="0000FF"/>
          </w:rPr>
          <w:t>подпунктом "д" пункта 5</w:t>
        </w:r>
      </w:hyperlink>
      <w:r>
        <w:t xml:space="preserve"> настоящих Правил - для международной организации;</w:t>
      </w:r>
    </w:p>
    <w:p w:rsidR="009275F5" w:rsidRDefault="009275F5">
      <w:pPr>
        <w:pStyle w:val="ConsPlusNormal"/>
        <w:spacing w:before="200"/>
        <w:ind w:firstLine="540"/>
        <w:jc w:val="both"/>
      </w:pPr>
      <w:hyperlink w:anchor="P1720">
        <w:r>
          <w:rPr>
            <w:color w:val="0000FF"/>
          </w:rPr>
          <w:t>подпунктом "ж" пункта 6</w:t>
        </w:r>
      </w:hyperlink>
      <w:r>
        <w:t xml:space="preserve"> настоящих Правил - для кредитной организации.</w:t>
      </w:r>
    </w:p>
    <w:p w:rsidR="009275F5" w:rsidRDefault="009275F5">
      <w:pPr>
        <w:pStyle w:val="ConsPlusNormal"/>
        <w:jc w:val="both"/>
      </w:pPr>
      <w:r>
        <w:t xml:space="preserve">(пп. "в" введен </w:t>
      </w:r>
      <w:hyperlink r:id="rId172">
        <w:r>
          <w:rPr>
            <w:color w:val="0000FF"/>
          </w:rPr>
          <w:t>Постановлением</w:t>
        </w:r>
      </w:hyperlink>
      <w:r>
        <w:t xml:space="preserve"> Правительства РФ от 17.04.2021 N 615)</w:t>
      </w:r>
    </w:p>
    <w:p w:rsidR="009275F5" w:rsidRDefault="009275F5">
      <w:pPr>
        <w:pStyle w:val="ConsPlusNormal"/>
        <w:spacing w:before="200"/>
        <w:ind w:firstLine="540"/>
        <w:jc w:val="both"/>
      </w:pPr>
      <w:bookmarkStart w:id="109" w:name="P1965"/>
      <w:bookmarkEnd w:id="109"/>
      <w:r>
        <w:t xml:space="preserve">23. Уполномоченный банк, в отношении которого Министерством промышленности и торговли Российской Федерации принято решение о заключении соглашения о предоставлении субсидии и (или) включении соглашения о предоставлении финансирования и (или) договора страхования экспортного кредита в перечень соглашений о предоставлении финансирования и договоров страхования экспортных кредитов, в отношении которых предоставляются субсидии, в течение 30 рабочих дней со дня получения уведомления, указанного в </w:t>
      </w:r>
      <w:hyperlink w:anchor="P1936">
        <w:r>
          <w:rPr>
            <w:color w:val="0000FF"/>
          </w:rPr>
          <w:t>подпункте "в" пункта 20</w:t>
        </w:r>
      </w:hyperlink>
      <w:r>
        <w:t xml:space="preserve"> настоящих Правил, представляет агенту копию заключенного с заемщиком соглашения о предоставлении финансирования и (или) договора страхования экспортных кредитов (в случае если копия такого соглашения не была представлена ранее в соответствии с </w:t>
      </w:r>
      <w:hyperlink w:anchor="P1905">
        <w:r>
          <w:rPr>
            <w:color w:val="0000FF"/>
          </w:rPr>
          <w:t>абзацем четвертым подпункта "г" пункта 17</w:t>
        </w:r>
      </w:hyperlink>
      <w:r>
        <w:t xml:space="preserve"> настоящих Правил), содержащего информацию, соответствующую документам, представленным </w:t>
      </w:r>
      <w:r>
        <w:lastRenderedPageBreak/>
        <w:t xml:space="preserve">в соответствии с </w:t>
      </w:r>
      <w:hyperlink w:anchor="P1883">
        <w:r>
          <w:rPr>
            <w:color w:val="0000FF"/>
          </w:rPr>
          <w:t>пунктом 17</w:t>
        </w:r>
      </w:hyperlink>
      <w:r>
        <w:t xml:space="preserve"> настоящих Правил, и заключению агента, указанному в </w:t>
      </w:r>
      <w:hyperlink w:anchor="P1928">
        <w:r>
          <w:rPr>
            <w:color w:val="0000FF"/>
          </w:rPr>
          <w:t>подпункте "д" пункта 19</w:t>
        </w:r>
      </w:hyperlink>
      <w:r>
        <w:t xml:space="preserve"> настоящих Правил.</w:t>
      </w:r>
    </w:p>
    <w:p w:rsidR="009275F5" w:rsidRDefault="009275F5">
      <w:pPr>
        <w:pStyle w:val="ConsPlusNormal"/>
        <w:spacing w:before="200"/>
        <w:ind w:firstLine="540"/>
        <w:jc w:val="both"/>
      </w:pPr>
      <w:r>
        <w:t xml:space="preserve">Агент отказывает уполномоченному банку в заключении соглашения и (или) включении соглашения о предоставлении финансирования и (или) договора страхования экспортного кредита в перечень соглашений о предоставлении финансирования и договоров страхования экспортных кредитов, в отношении которых предоставляются субсидии, в случае непредставления уполномоченным банком документов для заключения соглашения, предусмотренных </w:t>
      </w:r>
      <w:hyperlink w:anchor="P1965">
        <w:r>
          <w:rPr>
            <w:color w:val="0000FF"/>
          </w:rPr>
          <w:t>абзацем первым</w:t>
        </w:r>
      </w:hyperlink>
      <w:r>
        <w:t xml:space="preserve"> настоящего пункта, в сроки, указанные в </w:t>
      </w:r>
      <w:hyperlink w:anchor="P1965">
        <w:r>
          <w:rPr>
            <w:color w:val="0000FF"/>
          </w:rPr>
          <w:t>абзаце первом</w:t>
        </w:r>
      </w:hyperlink>
      <w:r>
        <w:t xml:space="preserve"> настоящего пункта.</w:t>
      </w:r>
    </w:p>
    <w:p w:rsidR="009275F5" w:rsidRDefault="009275F5">
      <w:pPr>
        <w:pStyle w:val="ConsPlusNormal"/>
        <w:spacing w:before="200"/>
        <w:ind w:firstLine="540"/>
        <w:jc w:val="both"/>
      </w:pPr>
      <w:r>
        <w:t xml:space="preserve">24. Агент и Министерство промышленности и торговли Российской Федерации в течение 15 рабочих дней со дня получения документов, указанных в </w:t>
      </w:r>
      <w:hyperlink w:anchor="P1965">
        <w:r>
          <w:rPr>
            <w:color w:val="0000FF"/>
          </w:rPr>
          <w:t>пункте 23</w:t>
        </w:r>
      </w:hyperlink>
      <w:r>
        <w:t xml:space="preserve"> настоящих Правил:</w:t>
      </w:r>
    </w:p>
    <w:p w:rsidR="009275F5" w:rsidRDefault="009275F5">
      <w:pPr>
        <w:pStyle w:val="ConsPlusNormal"/>
        <w:spacing w:before="200"/>
        <w:ind w:firstLine="540"/>
        <w:jc w:val="both"/>
      </w:pPr>
      <w:r>
        <w:t>а) заключают с уполномоченным банком соглашение о предоставлении субсидии и (или) включают соглашение о предоставлении финансирования и (или) договор страхования экспортного кредита в перечень соглашений о предоставлении финансирования и договоров страхования экспортных кредитов, в отношении которых предоставляются субсидии;</w:t>
      </w:r>
    </w:p>
    <w:p w:rsidR="009275F5" w:rsidRDefault="009275F5">
      <w:pPr>
        <w:pStyle w:val="ConsPlusNormal"/>
        <w:spacing w:before="200"/>
        <w:ind w:firstLine="540"/>
        <w:jc w:val="both"/>
      </w:pPr>
      <w:r>
        <w:t xml:space="preserve">б) отказывают в заключении соглашения о предоставлении субсидии и (или) включении соглашения о предоставлении финансирования и (или) договора страхования экспортного кредита в перечень соглашений о предоставлении финансирования и договоров страхования экспортных кредитов, в отношении которых предоставляются субсидии, в случае несоответствия представленного соглашения о предоставлении финансирования и (или) договора страхования экспортного кредита документам, представленным в соответствии с </w:t>
      </w:r>
      <w:hyperlink w:anchor="P1965">
        <w:r>
          <w:rPr>
            <w:color w:val="0000FF"/>
          </w:rPr>
          <w:t>пунктом 17</w:t>
        </w:r>
      </w:hyperlink>
      <w:r>
        <w:t xml:space="preserve"> настоящих Правил, и (или) заключению агента, указанному в </w:t>
      </w:r>
      <w:hyperlink w:anchor="P1928">
        <w:r>
          <w:rPr>
            <w:color w:val="0000FF"/>
          </w:rPr>
          <w:t>подпункте "д" пункта 19</w:t>
        </w:r>
      </w:hyperlink>
      <w:r>
        <w:t xml:space="preserve"> настоящих Правил.</w:t>
      </w:r>
    </w:p>
    <w:p w:rsidR="009275F5" w:rsidRDefault="009275F5">
      <w:pPr>
        <w:pStyle w:val="ConsPlusNormal"/>
        <w:spacing w:before="200"/>
        <w:ind w:firstLine="540"/>
        <w:jc w:val="both"/>
      </w:pPr>
      <w:r>
        <w:t>25. Агентом ведется реестр соглашений о предоставлении субсидии, содержащий информацию о заключенных соглашениях о предоставлении субсидии и о перечне соглашений о предоставлении финансирования и договоров страхования экспортных кредитов, в отношении которых предоставляются субсидии, по форме и в порядке, которые предусмотрены агентским договором.</w:t>
      </w:r>
    </w:p>
    <w:p w:rsidR="009275F5" w:rsidRDefault="009275F5">
      <w:pPr>
        <w:pStyle w:val="ConsPlusNormal"/>
        <w:spacing w:before="200"/>
        <w:ind w:firstLine="540"/>
        <w:jc w:val="both"/>
      </w:pPr>
      <w:bookmarkStart w:id="110" w:name="P1971"/>
      <w:bookmarkEnd w:id="110"/>
      <w:r>
        <w:t>26. Результатом предоставления субсидии являются предоставленные уполномоченным банком объемы финансирования в соответствии с настоящими Правилами.</w:t>
      </w:r>
    </w:p>
    <w:p w:rsidR="009275F5" w:rsidRDefault="00927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27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75F5" w:rsidRDefault="00927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75F5" w:rsidRDefault="00927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75F5" w:rsidRDefault="009275F5">
            <w:pPr>
              <w:pStyle w:val="ConsPlusNormal"/>
              <w:jc w:val="both"/>
            </w:pPr>
            <w:r>
              <w:rPr>
                <w:color w:val="392C69"/>
              </w:rPr>
              <w:t>КонсультантПлюс: примечание.</w:t>
            </w:r>
          </w:p>
          <w:p w:rsidR="009275F5" w:rsidRDefault="009275F5">
            <w:pPr>
              <w:pStyle w:val="ConsPlusNormal"/>
              <w:jc w:val="both"/>
            </w:pPr>
            <w:r>
              <w:rPr>
                <w:color w:val="392C69"/>
              </w:rPr>
              <w:t>Условия о минимальном размере показателя не применяются к соглашениям, заключенным по результатам отбора, проведенного в 2019 г., в рамках соглашений о реализации корпоративной программы повышения конкурентоспособности (</w:t>
            </w:r>
            <w:hyperlink r:id="rId173">
              <w:r>
                <w:rPr>
                  <w:color w:val="0000FF"/>
                </w:rPr>
                <w:t>Постановление</w:t>
              </w:r>
            </w:hyperlink>
            <w:r>
              <w:rPr>
                <w:color w:val="392C69"/>
              </w:rPr>
              <w:t xml:space="preserve"> Правительства РФ от 31.12.2020 N 2468).</w:t>
            </w:r>
          </w:p>
        </w:tc>
        <w:tc>
          <w:tcPr>
            <w:tcW w:w="113" w:type="dxa"/>
            <w:tcBorders>
              <w:top w:val="nil"/>
              <w:left w:val="nil"/>
              <w:bottom w:val="nil"/>
              <w:right w:val="nil"/>
            </w:tcBorders>
            <w:shd w:val="clear" w:color="auto" w:fill="F4F3F8"/>
            <w:tcMar>
              <w:top w:w="0" w:type="dxa"/>
              <w:left w:w="0" w:type="dxa"/>
              <w:bottom w:w="0" w:type="dxa"/>
              <w:right w:w="0" w:type="dxa"/>
            </w:tcMar>
          </w:tcPr>
          <w:p w:rsidR="009275F5" w:rsidRDefault="009275F5">
            <w:pPr>
              <w:pStyle w:val="ConsPlusNormal"/>
            </w:pPr>
          </w:p>
        </w:tc>
      </w:tr>
    </w:tbl>
    <w:p w:rsidR="009275F5" w:rsidRDefault="009275F5">
      <w:pPr>
        <w:pStyle w:val="ConsPlusNormal"/>
        <w:spacing w:before="260"/>
        <w:ind w:firstLine="540"/>
        <w:jc w:val="both"/>
      </w:pPr>
      <w:r>
        <w:t>Показателем, необходимым для достижения указанного результата предоставления субсидии, является отношение объема экспорта по каждому экспортному проекту (нарастающим итогом) к сумме субсидии, полученной по этому экспортному проекту (нарастающим итогом), в размере не менее 4 по итогам реализации экспортного проекта.</w:t>
      </w:r>
    </w:p>
    <w:p w:rsidR="009275F5" w:rsidRDefault="009275F5">
      <w:pPr>
        <w:pStyle w:val="ConsPlusNormal"/>
        <w:spacing w:before="200"/>
        <w:ind w:firstLine="540"/>
        <w:jc w:val="both"/>
      </w:pPr>
      <w:r>
        <w:t xml:space="preserve">Уполномоченный банк ежеквартально, не позднее 30-го числа месяца, следующего за отчетным кварталом, представляет агенту отчет о достижении значений результата предоставления субсидии и значений показателя, необходимого для достижения результата предоставления субсидии, и отчет о выполнении плана мероприятий по получению результата предоставления субсидии, отражающий факт завершения соответствующего мероприятия (контрольной точки), по формам, установленным соглашением о предоставлении субсидии и утвержденным Министерством финансов Российской Федерации, а также отчет о выполнении условий предоставления субсидии по форме согласно </w:t>
      </w:r>
      <w:hyperlink w:anchor="P2259">
        <w:r>
          <w:rPr>
            <w:color w:val="0000FF"/>
          </w:rPr>
          <w:t>приложению N 2</w:t>
        </w:r>
      </w:hyperlink>
      <w:r>
        <w:t>.</w:t>
      </w:r>
    </w:p>
    <w:p w:rsidR="009275F5" w:rsidRDefault="009275F5">
      <w:pPr>
        <w:pStyle w:val="ConsPlusNormal"/>
        <w:jc w:val="both"/>
      </w:pPr>
      <w:r>
        <w:t xml:space="preserve">(в ред. </w:t>
      </w:r>
      <w:hyperlink r:id="rId174">
        <w:r>
          <w:rPr>
            <w:color w:val="0000FF"/>
          </w:rPr>
          <w:t>Постановления</w:t>
        </w:r>
      </w:hyperlink>
      <w:r>
        <w:t xml:space="preserve"> Правительства РФ от 16.12.2021 N 2308)</w:t>
      </w:r>
    </w:p>
    <w:p w:rsidR="009275F5" w:rsidRDefault="009275F5">
      <w:pPr>
        <w:pStyle w:val="ConsPlusNormal"/>
        <w:spacing w:before="200"/>
        <w:ind w:firstLine="540"/>
        <w:jc w:val="both"/>
      </w:pPr>
      <w:r>
        <w:t>Для целей подготовки отчетов:</w:t>
      </w:r>
    </w:p>
    <w:p w:rsidR="009275F5" w:rsidRDefault="009275F5">
      <w:pPr>
        <w:pStyle w:val="ConsPlusNormal"/>
        <w:jc w:val="both"/>
      </w:pPr>
      <w:r>
        <w:t xml:space="preserve">(в ред. </w:t>
      </w:r>
      <w:hyperlink r:id="rId175">
        <w:r>
          <w:rPr>
            <w:color w:val="0000FF"/>
          </w:rPr>
          <w:t>Постановления</w:t>
        </w:r>
      </w:hyperlink>
      <w:r>
        <w:t xml:space="preserve"> Правительства РФ от 17.04.2021 N 615)</w:t>
      </w:r>
    </w:p>
    <w:p w:rsidR="009275F5" w:rsidRDefault="009275F5">
      <w:pPr>
        <w:pStyle w:val="ConsPlusNormal"/>
        <w:spacing w:before="200"/>
        <w:ind w:firstLine="540"/>
        <w:jc w:val="both"/>
      </w:pPr>
      <w:r>
        <w:t xml:space="preserve">объем экспорта рассчитывается на дату таможенной декларации или иного документа, подтверждающего вывоз продукции из Российской Федерации. Подтверждением доставки продукции в иностранное государство является таможенная декларация, и (или) заявление о ввозе товаров и уплате косвенных налогов, и (или) статистическая форма учета перемещения товаров по </w:t>
      </w:r>
      <w:r>
        <w:lastRenderedPageBreak/>
        <w:t>соответствующему договору поставки продукции;</w:t>
      </w:r>
    </w:p>
    <w:p w:rsidR="009275F5" w:rsidRDefault="009275F5">
      <w:pPr>
        <w:pStyle w:val="ConsPlusNormal"/>
        <w:jc w:val="both"/>
      </w:pPr>
      <w:r>
        <w:t xml:space="preserve">(в ред. </w:t>
      </w:r>
      <w:hyperlink r:id="rId176">
        <w:r>
          <w:rPr>
            <w:color w:val="0000FF"/>
          </w:rPr>
          <w:t>Постановления</w:t>
        </w:r>
      </w:hyperlink>
      <w:r>
        <w:t xml:space="preserve"> Правительства РФ от 15.06.2022 N 1084)</w:t>
      </w:r>
    </w:p>
    <w:p w:rsidR="009275F5" w:rsidRDefault="009275F5">
      <w:pPr>
        <w:pStyle w:val="ConsPlusNormal"/>
        <w:spacing w:before="200"/>
        <w:ind w:firstLine="540"/>
        <w:jc w:val="both"/>
      </w:pPr>
      <w:r>
        <w:t>фактический объем предоставленного уполномоченным банком заемщику финансирования в иностранной валюте определяется в российских рублях исходя из курса российского рубля в отношении соответствующей иностранной валюты, установленного Центральным банком Российской Федерации на дату выдачи каждого транша экспортного кредита (кредитной линии) или транша договора синдицированного кредита.</w:t>
      </w:r>
    </w:p>
    <w:p w:rsidR="009275F5" w:rsidRDefault="009275F5">
      <w:pPr>
        <w:pStyle w:val="ConsPlusNormal"/>
        <w:jc w:val="both"/>
      </w:pPr>
      <w:r>
        <w:t xml:space="preserve">(в ред. </w:t>
      </w:r>
      <w:hyperlink r:id="rId177">
        <w:r>
          <w:rPr>
            <w:color w:val="0000FF"/>
          </w:rPr>
          <w:t>Постановления</w:t>
        </w:r>
      </w:hyperlink>
      <w:r>
        <w:t xml:space="preserve"> Правительства РФ от 17.04.2021 N 615)</w:t>
      </w:r>
    </w:p>
    <w:p w:rsidR="009275F5" w:rsidRDefault="009275F5">
      <w:pPr>
        <w:pStyle w:val="ConsPlusNormal"/>
        <w:spacing w:before="200"/>
        <w:ind w:firstLine="540"/>
        <w:jc w:val="both"/>
      </w:pPr>
      <w:r>
        <w:t xml:space="preserve">В случае если уполномоченным банком, заключившим соглашение о предоставлении субсидии в соответствии с настоящими Правилами, допущены нарушения обязательств по достижению значений показателя, необходимого для достижения результата предоставления субсидии, по итогам отчетного года, уполномоченный банк обязан устранить допущенные нарушения не позднее 1 июля года, следующего за годом, в котором допущены нарушения. Предоставление субсидии уполномоченному банку на период устранения допущенных нарушений не приостанавливается. В целях подтверждения устранения нарушений уполномоченный банк представляет агенту отчет о выполнении условий предоставления субсидии по форме, предусмотренной </w:t>
      </w:r>
      <w:hyperlink w:anchor="P2259">
        <w:r>
          <w:rPr>
            <w:color w:val="0000FF"/>
          </w:rPr>
          <w:t>приложением N 2</w:t>
        </w:r>
      </w:hyperlink>
      <w:r>
        <w:t xml:space="preserve"> к настоящим Правилам, подтверждающий устранение таких нарушений.</w:t>
      </w:r>
    </w:p>
    <w:p w:rsidR="009275F5" w:rsidRDefault="009275F5">
      <w:pPr>
        <w:pStyle w:val="ConsPlusNormal"/>
        <w:jc w:val="both"/>
      </w:pPr>
      <w:r>
        <w:t xml:space="preserve">(абзац введен </w:t>
      </w:r>
      <w:hyperlink r:id="rId178">
        <w:r>
          <w:rPr>
            <w:color w:val="0000FF"/>
          </w:rPr>
          <w:t>Постановлением</w:t>
        </w:r>
      </w:hyperlink>
      <w:r>
        <w:t xml:space="preserve"> Правительства РФ от 15.02.2022 N 171)</w:t>
      </w:r>
    </w:p>
    <w:p w:rsidR="009275F5" w:rsidRDefault="009275F5">
      <w:pPr>
        <w:pStyle w:val="ConsPlusNormal"/>
        <w:spacing w:before="200"/>
        <w:ind w:firstLine="540"/>
        <w:jc w:val="both"/>
      </w:pPr>
      <w:r>
        <w:t xml:space="preserve">В случае если уполномоченным банком в установленный срок допущенные нарушения не устранены, предоставление субсидии приостанавливается до момента достижения значений показателя, необходимого для достижения результата предоставления субсидии, и предоставления соответствующего отчета о выполнении условий предоставления субсидии по форме, предусмотренной </w:t>
      </w:r>
      <w:hyperlink w:anchor="P2259">
        <w:r>
          <w:rPr>
            <w:color w:val="0000FF"/>
          </w:rPr>
          <w:t>приложением N 2</w:t>
        </w:r>
      </w:hyperlink>
      <w:r>
        <w:t xml:space="preserve"> к настоящим Правилам.</w:t>
      </w:r>
    </w:p>
    <w:p w:rsidR="009275F5" w:rsidRDefault="009275F5">
      <w:pPr>
        <w:pStyle w:val="ConsPlusNormal"/>
        <w:jc w:val="both"/>
      </w:pPr>
      <w:r>
        <w:t xml:space="preserve">(абзац введен </w:t>
      </w:r>
      <w:hyperlink r:id="rId179">
        <w:r>
          <w:rPr>
            <w:color w:val="0000FF"/>
          </w:rPr>
          <w:t>Постановлением</w:t>
        </w:r>
      </w:hyperlink>
      <w:r>
        <w:t xml:space="preserve"> Правительства РФ от 15.02.2022 N 171)</w:t>
      </w:r>
    </w:p>
    <w:p w:rsidR="009275F5" w:rsidRDefault="009275F5">
      <w:pPr>
        <w:pStyle w:val="ConsPlusNormal"/>
        <w:spacing w:before="200"/>
        <w:ind w:firstLine="540"/>
        <w:jc w:val="both"/>
      </w:pPr>
      <w:bookmarkStart w:id="111" w:name="P1987"/>
      <w:bookmarkEnd w:id="111"/>
      <w:r>
        <w:t>27. Субсидии предоставляются в целях компенсации части затрат, фактически понесенных уполномоченным банком.</w:t>
      </w:r>
    </w:p>
    <w:p w:rsidR="009275F5" w:rsidRDefault="009275F5">
      <w:pPr>
        <w:pStyle w:val="ConsPlusNormal"/>
        <w:spacing w:before="200"/>
        <w:ind w:firstLine="540"/>
        <w:jc w:val="both"/>
      </w:pPr>
      <w:r>
        <w:t>В случае если размер субсидируемой ставки больше процентной ставки для заемщика, то размер субсидируемой ставки приравнивается к разнице между процентной ставкой для заемщика и фактической процентной ставкой для заемщика.</w:t>
      </w:r>
    </w:p>
    <w:p w:rsidR="009275F5" w:rsidRDefault="009275F5">
      <w:pPr>
        <w:pStyle w:val="ConsPlusNormal"/>
        <w:spacing w:before="200"/>
        <w:ind w:firstLine="540"/>
        <w:jc w:val="both"/>
      </w:pPr>
      <w:r>
        <w:t>При получении уполномоченным банком суммы дохода в иностранной валюте эта сумма определяется в российских рублях по курсу российского рубля по отношению к соответствующей иностранной валюте, установленному Центральным банком Российской Федерации на дату уплаты процентов по соглашению о предоставлении финансирования либо на дату предоставления финансирования по соглашению о предоставлении финансирования, предусматривающему использование дисконта.</w:t>
      </w:r>
    </w:p>
    <w:p w:rsidR="009275F5" w:rsidRDefault="009275F5">
      <w:pPr>
        <w:pStyle w:val="ConsPlusNormal"/>
        <w:spacing w:before="200"/>
        <w:ind w:firstLine="540"/>
        <w:jc w:val="both"/>
      </w:pPr>
      <w:r>
        <w:t>Размер субсидии по каждому соглашению о предоставлении финансирования (С) за заявляемый период рассчитывается по формуле:</w:t>
      </w:r>
    </w:p>
    <w:p w:rsidR="009275F5" w:rsidRDefault="009275F5">
      <w:pPr>
        <w:pStyle w:val="ConsPlusNormal"/>
        <w:jc w:val="both"/>
      </w:pPr>
    </w:p>
    <w:p w:rsidR="009275F5" w:rsidRDefault="009275F5">
      <w:pPr>
        <w:pStyle w:val="ConsPlusNormal"/>
        <w:jc w:val="center"/>
      </w:pPr>
      <w:r>
        <w:rPr>
          <w:noProof/>
          <w:position w:val="-28"/>
        </w:rPr>
        <w:drawing>
          <wp:inline distT="0" distB="0" distL="0" distR="0">
            <wp:extent cx="1209675" cy="48577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209675" cy="485775"/>
                    </a:xfrm>
                    <a:prstGeom prst="rect">
                      <a:avLst/>
                    </a:prstGeom>
                    <a:noFill/>
                    <a:ln>
                      <a:noFill/>
                    </a:ln>
                  </pic:spPr>
                </pic:pic>
              </a:graphicData>
            </a:graphic>
          </wp:inline>
        </w:drawing>
      </w:r>
    </w:p>
    <w:p w:rsidR="009275F5" w:rsidRDefault="009275F5">
      <w:pPr>
        <w:pStyle w:val="ConsPlusNormal"/>
        <w:jc w:val="both"/>
      </w:pPr>
    </w:p>
    <w:p w:rsidR="009275F5" w:rsidRDefault="009275F5">
      <w:pPr>
        <w:pStyle w:val="ConsPlusNormal"/>
        <w:ind w:firstLine="540"/>
        <w:jc w:val="both"/>
      </w:pPr>
      <w:r>
        <w:t>где:</w:t>
      </w:r>
    </w:p>
    <w:p w:rsidR="009275F5" w:rsidRDefault="009275F5">
      <w:pPr>
        <w:pStyle w:val="ConsPlusNormal"/>
        <w:spacing w:before="200"/>
        <w:ind w:firstLine="540"/>
        <w:jc w:val="both"/>
      </w:pPr>
      <w:r>
        <w:t>i - период, в котором размер фактической процентной ставки для заемщика и размер субсидируемой ставки не менялись;</w:t>
      </w:r>
    </w:p>
    <w:p w:rsidR="009275F5" w:rsidRDefault="009275F5">
      <w:pPr>
        <w:pStyle w:val="ConsPlusNormal"/>
        <w:spacing w:before="200"/>
        <w:ind w:firstLine="540"/>
        <w:jc w:val="both"/>
      </w:pPr>
      <w:r>
        <w:t>Д</w:t>
      </w:r>
      <w:r>
        <w:rPr>
          <w:vertAlign w:val="subscript"/>
        </w:rPr>
        <w:t>i</w:t>
      </w:r>
      <w:r>
        <w:t xml:space="preserve"> - доход уполномоченного банка (процентные платежи по траншу или траншам экспортного кредита (кредитной линии) или договора синдицированного кредита, комиссии (вознаграждения) за дисконтирование), полученный за i-й период и рассчитанный в рублях исходя из фактической процентной ставки для заемщика;</w:t>
      </w:r>
    </w:p>
    <w:p w:rsidR="009275F5" w:rsidRDefault="009275F5">
      <w:pPr>
        <w:pStyle w:val="ConsPlusNormal"/>
        <w:spacing w:before="200"/>
        <w:ind w:firstLine="540"/>
        <w:jc w:val="both"/>
      </w:pPr>
      <w:r>
        <w:t>Сс</w:t>
      </w:r>
      <w:r>
        <w:rPr>
          <w:vertAlign w:val="subscript"/>
        </w:rPr>
        <w:t>i</w:t>
      </w:r>
      <w:r>
        <w:t xml:space="preserve"> - субсидируемая ставка:</w:t>
      </w:r>
    </w:p>
    <w:p w:rsidR="009275F5" w:rsidRDefault="009275F5">
      <w:pPr>
        <w:pStyle w:val="ConsPlusNormal"/>
        <w:spacing w:before="200"/>
        <w:ind w:firstLine="540"/>
        <w:jc w:val="both"/>
      </w:pPr>
      <w:r>
        <w:t xml:space="preserve">до 4,5 процента годовых - в отношении соглашений о предоставлении финансирования, предусмотренных </w:t>
      </w:r>
      <w:hyperlink w:anchor="P2173">
        <w:r>
          <w:rPr>
            <w:color w:val="0000FF"/>
          </w:rPr>
          <w:t>пунктами 1</w:t>
        </w:r>
      </w:hyperlink>
      <w:r>
        <w:t xml:space="preserve"> - </w:t>
      </w:r>
      <w:hyperlink w:anchor="P2196">
        <w:r>
          <w:rPr>
            <w:color w:val="0000FF"/>
          </w:rPr>
          <w:t>5</w:t>
        </w:r>
      </w:hyperlink>
      <w:r>
        <w:t xml:space="preserve">, </w:t>
      </w:r>
      <w:hyperlink w:anchor="P2228">
        <w:r>
          <w:rPr>
            <w:color w:val="0000FF"/>
          </w:rPr>
          <w:t>8</w:t>
        </w:r>
      </w:hyperlink>
      <w:r>
        <w:t xml:space="preserve"> и </w:t>
      </w:r>
      <w:hyperlink w:anchor="P2235">
        <w:r>
          <w:rPr>
            <w:color w:val="0000FF"/>
          </w:rPr>
          <w:t>9</w:t>
        </w:r>
      </w:hyperlink>
      <w:r>
        <w:t xml:space="preserve"> приложения N 1 к настоящим Правилам, и до 3 процентов </w:t>
      </w:r>
      <w:r>
        <w:lastRenderedPageBreak/>
        <w:t xml:space="preserve">годовых - в отношении соглашений о предоставлении финансирования, предусмотренных </w:t>
      </w:r>
      <w:hyperlink w:anchor="P1849">
        <w:r>
          <w:rPr>
            <w:color w:val="0000FF"/>
          </w:rPr>
          <w:t>абзацем первым пункта 14</w:t>
        </w:r>
      </w:hyperlink>
      <w:r>
        <w:t xml:space="preserve"> настоящих Правил и </w:t>
      </w:r>
      <w:hyperlink w:anchor="P2203">
        <w:r>
          <w:rPr>
            <w:color w:val="0000FF"/>
          </w:rPr>
          <w:t>пунктами 6</w:t>
        </w:r>
      </w:hyperlink>
      <w:r>
        <w:t xml:space="preserve"> и </w:t>
      </w:r>
      <w:hyperlink w:anchor="P2219">
        <w:r>
          <w:rPr>
            <w:color w:val="0000FF"/>
          </w:rPr>
          <w:t>7</w:t>
        </w:r>
      </w:hyperlink>
      <w:r>
        <w:t xml:space="preserve"> приложения N 1 к настоящим Правилам;</w:t>
      </w:r>
    </w:p>
    <w:p w:rsidR="009275F5" w:rsidRDefault="009275F5">
      <w:pPr>
        <w:pStyle w:val="ConsPlusNormal"/>
        <w:spacing w:before="200"/>
        <w:ind w:firstLine="540"/>
        <w:jc w:val="both"/>
      </w:pPr>
      <w:r>
        <w:t xml:space="preserve">до 50 процентов ключевой ставки Центрального банка Российской Федерации начиная с 1 апреля 2022 г. - в отношении соглашений о предоставлении финансирования, предусмотренных </w:t>
      </w:r>
      <w:hyperlink w:anchor="P2173">
        <w:r>
          <w:rPr>
            <w:color w:val="0000FF"/>
          </w:rPr>
          <w:t>пунктами 1</w:t>
        </w:r>
      </w:hyperlink>
      <w:r>
        <w:t xml:space="preserve"> - </w:t>
      </w:r>
      <w:hyperlink w:anchor="P2235">
        <w:r>
          <w:rPr>
            <w:color w:val="0000FF"/>
          </w:rPr>
          <w:t>9</w:t>
        </w:r>
      </w:hyperlink>
      <w:r>
        <w:t xml:space="preserve"> приложения N 1 к настоящим Правилам и заключенных в российских рублях. Для расчета размера субсидируемой ставки применяются значения ключевой ставки Центрального банка Российской Федерации, действующие в заявляемый период. В случае изменения ключевой ставки Центрального банка Российской Федерации ее новое значение для расчета размера субсидии применяется начиная со дня ее изменения;</w:t>
      </w:r>
    </w:p>
    <w:p w:rsidR="009275F5" w:rsidRDefault="009275F5">
      <w:pPr>
        <w:pStyle w:val="ConsPlusNormal"/>
        <w:spacing w:before="200"/>
        <w:ind w:firstLine="540"/>
        <w:jc w:val="both"/>
      </w:pPr>
      <w:r>
        <w:t>С%</w:t>
      </w:r>
      <w:r>
        <w:rPr>
          <w:vertAlign w:val="subscript"/>
        </w:rPr>
        <w:t>i</w:t>
      </w:r>
      <w:r>
        <w:t xml:space="preserve"> - размер фактической процентной ставки для заемщика, исходя из которой рассчитан доход уполномоченного банка. Размер фактической процентной ставки для заемщика устанавливается не ниже минимальной фактической процентной ставки для заемщика, рассчитанной в соответствии с </w:t>
      </w:r>
      <w:hyperlink w:anchor="P1751">
        <w:r>
          <w:rPr>
            <w:color w:val="0000FF"/>
          </w:rPr>
          <w:t>абзацами девятым</w:t>
        </w:r>
      </w:hyperlink>
      <w:r>
        <w:t xml:space="preserve"> - </w:t>
      </w:r>
      <w:hyperlink w:anchor="P1756">
        <w:r>
          <w:rPr>
            <w:color w:val="0000FF"/>
          </w:rPr>
          <w:t>тринадцатым пункта 8</w:t>
        </w:r>
      </w:hyperlink>
      <w:r>
        <w:t xml:space="preserve"> настоящих Правил.</w:t>
      </w:r>
    </w:p>
    <w:p w:rsidR="009275F5" w:rsidRDefault="009275F5">
      <w:pPr>
        <w:pStyle w:val="ConsPlusNormal"/>
        <w:spacing w:before="200"/>
        <w:ind w:firstLine="540"/>
        <w:jc w:val="both"/>
      </w:pPr>
      <w:r>
        <w:t>В случае если в течение заявляемого периода произошло изменение размера фактической процентной ставки для заемщика и (или) субсидируемой ставки, то размер субсидии рассчитывается с учетом указанных изменений.</w:t>
      </w:r>
    </w:p>
    <w:p w:rsidR="009275F5" w:rsidRDefault="009275F5">
      <w:pPr>
        <w:pStyle w:val="ConsPlusNormal"/>
        <w:jc w:val="both"/>
      </w:pPr>
      <w:r>
        <w:t xml:space="preserve">(п. 27 в ред. </w:t>
      </w:r>
      <w:hyperlink r:id="rId181">
        <w:r>
          <w:rPr>
            <w:color w:val="0000FF"/>
          </w:rPr>
          <w:t>Постановления</w:t>
        </w:r>
      </w:hyperlink>
      <w:r>
        <w:t xml:space="preserve"> Правительства РФ от 15.06.2022 N 1084)</w:t>
      </w:r>
    </w:p>
    <w:p w:rsidR="009275F5" w:rsidRDefault="009275F5">
      <w:pPr>
        <w:pStyle w:val="ConsPlusNormal"/>
        <w:spacing w:before="200"/>
        <w:ind w:firstLine="540"/>
        <w:jc w:val="both"/>
      </w:pPr>
      <w:bookmarkStart w:id="112" w:name="P2003"/>
      <w:bookmarkEnd w:id="112"/>
      <w:r>
        <w:t>28. Для получения субсидии уполномоченный банк, с которым заключено соглашение о предоставлении субсидии, представляет агенту в государственной информационной системе промышленности (при отсутствии технической возможности - на бумажном носителе) ежеквартально, не позднее 15-го рабочего дня месяца, следующего за отчетным кварталом, подписанные уполномоченным лицом (с представлением документов, подтверждающих полномочия указанного лица):</w:t>
      </w:r>
    </w:p>
    <w:p w:rsidR="009275F5" w:rsidRDefault="009275F5">
      <w:pPr>
        <w:pStyle w:val="ConsPlusNormal"/>
        <w:spacing w:before="200"/>
        <w:ind w:firstLine="540"/>
        <w:jc w:val="both"/>
      </w:pPr>
      <w:r>
        <w:t>а) заявление о предоставлении субсидии по соглашению (соглашениям) о предоставлении финансирования и (или) договору страхования экспортных кредитов, включенным в перечень соглашений о предоставлении финансирования и договоров страхования экспортных кредитов, в отношении которых предоставляются субсидии, по форме, установленной соглашением о предоставлении субсидии;</w:t>
      </w:r>
    </w:p>
    <w:p w:rsidR="009275F5" w:rsidRDefault="009275F5">
      <w:pPr>
        <w:pStyle w:val="ConsPlusNormal"/>
        <w:spacing w:before="200"/>
        <w:ind w:firstLine="540"/>
        <w:jc w:val="both"/>
      </w:pPr>
      <w:r>
        <w:t>б) справку к заявлению о предоставлении субсидии, содержащую:</w:t>
      </w:r>
    </w:p>
    <w:p w:rsidR="009275F5" w:rsidRDefault="009275F5">
      <w:pPr>
        <w:pStyle w:val="ConsPlusNormal"/>
        <w:spacing w:before="200"/>
        <w:ind w:firstLine="540"/>
        <w:jc w:val="both"/>
      </w:pPr>
      <w:r>
        <w:t>подтверждение уполномоченного банка о целевом использовании заемщиком финансирования;</w:t>
      </w:r>
    </w:p>
    <w:p w:rsidR="009275F5" w:rsidRDefault="009275F5">
      <w:pPr>
        <w:pStyle w:val="ConsPlusNormal"/>
        <w:spacing w:before="200"/>
        <w:ind w:firstLine="540"/>
        <w:jc w:val="both"/>
      </w:pPr>
      <w:r>
        <w:t>подтверждение уполномоченного банка о том, что заемщиком не получена субсидия (и не планируется получение субсидии) в соответствии с иными нормативными правовыми актами в отношении предмета финансирования в рамках соглашения о предоставлении финансирования (в том числе траншей экспортного кредита (кредитной линии) или траншей договора синдицированного кредита);</w:t>
      </w:r>
    </w:p>
    <w:p w:rsidR="009275F5" w:rsidRDefault="009275F5">
      <w:pPr>
        <w:pStyle w:val="ConsPlusNormal"/>
        <w:spacing w:before="200"/>
        <w:ind w:firstLine="540"/>
        <w:jc w:val="both"/>
      </w:pPr>
      <w:r>
        <w:t xml:space="preserve">информацию о запрашиваемом размере субсидии по форме, предусмотренной соглашением о предоставлении субсидии, предусматривающую в том числе расчет размера субсидии в рамках соглашения о предоставлении финансирования (в том числе траншей экспортного кредита (кредитной линии) или траншей договора синдицированного кредита) в соответствии с </w:t>
      </w:r>
      <w:hyperlink w:anchor="P1743">
        <w:r>
          <w:rPr>
            <w:color w:val="0000FF"/>
          </w:rPr>
          <w:t>пунктами 8</w:t>
        </w:r>
      </w:hyperlink>
      <w:r>
        <w:t xml:space="preserve">, </w:t>
      </w:r>
      <w:hyperlink w:anchor="P1774">
        <w:r>
          <w:rPr>
            <w:color w:val="0000FF"/>
          </w:rPr>
          <w:t>11</w:t>
        </w:r>
      </w:hyperlink>
      <w:r>
        <w:t xml:space="preserve"> и </w:t>
      </w:r>
      <w:hyperlink w:anchor="P1987">
        <w:r>
          <w:rPr>
            <w:color w:val="0000FF"/>
          </w:rPr>
          <w:t>27 настоящих</w:t>
        </w:r>
      </w:hyperlink>
      <w:r>
        <w:t xml:space="preserve"> Правил, а также расчет размера субсидии в отношении договоров о страховании экспортных кредитов в соответствии с </w:t>
      </w:r>
      <w:hyperlink w:anchor="P1743">
        <w:r>
          <w:rPr>
            <w:color w:val="0000FF"/>
          </w:rPr>
          <w:t>пунктами 8</w:t>
        </w:r>
      </w:hyperlink>
      <w:r>
        <w:t xml:space="preserve">, </w:t>
      </w:r>
      <w:hyperlink w:anchor="P1759">
        <w:r>
          <w:rPr>
            <w:color w:val="0000FF"/>
          </w:rPr>
          <w:t>9</w:t>
        </w:r>
      </w:hyperlink>
      <w:r>
        <w:t xml:space="preserve"> и </w:t>
      </w:r>
      <w:hyperlink w:anchor="P1774">
        <w:r>
          <w:rPr>
            <w:color w:val="0000FF"/>
          </w:rPr>
          <w:t>11</w:t>
        </w:r>
      </w:hyperlink>
      <w:r>
        <w:t xml:space="preserve"> настоящих Правил;</w:t>
      </w:r>
    </w:p>
    <w:p w:rsidR="009275F5" w:rsidRDefault="009275F5">
      <w:pPr>
        <w:pStyle w:val="ConsPlusNormal"/>
        <w:spacing w:before="200"/>
        <w:ind w:firstLine="540"/>
        <w:jc w:val="both"/>
      </w:pPr>
      <w:r>
        <w:t>информацию о наличии у заемщика заключенного соглашения о реализации корпоративной программы повышения конкурентоспособности;</w:t>
      </w:r>
    </w:p>
    <w:p w:rsidR="009275F5" w:rsidRDefault="009275F5">
      <w:pPr>
        <w:pStyle w:val="ConsPlusNormal"/>
        <w:spacing w:before="200"/>
        <w:ind w:firstLine="540"/>
        <w:jc w:val="both"/>
      </w:pPr>
      <w:r>
        <w:t>информацию о процентной ставке для заемщика и фактической процентной ставке для заемщика;</w:t>
      </w:r>
    </w:p>
    <w:p w:rsidR="009275F5" w:rsidRDefault="009275F5">
      <w:pPr>
        <w:pStyle w:val="ConsPlusNormal"/>
        <w:spacing w:before="200"/>
        <w:ind w:firstLine="540"/>
        <w:jc w:val="both"/>
      </w:pPr>
      <w:r>
        <w:t>подтверждение уполномоченного банка об отсутствии у заемщика на дату не ранее чем за 30 календарных дней до дня подачи заявления о предоставлении субсидии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9275F5" w:rsidRDefault="009275F5">
      <w:pPr>
        <w:pStyle w:val="ConsPlusNormal"/>
        <w:jc w:val="both"/>
      </w:pPr>
      <w:r>
        <w:t xml:space="preserve">(абзац введен </w:t>
      </w:r>
      <w:hyperlink r:id="rId182">
        <w:r>
          <w:rPr>
            <w:color w:val="0000FF"/>
          </w:rPr>
          <w:t>Постановлением</w:t>
        </w:r>
      </w:hyperlink>
      <w:r>
        <w:t xml:space="preserve"> Правительства РФ от 15.02.2022 N 171)</w:t>
      </w:r>
    </w:p>
    <w:p w:rsidR="009275F5" w:rsidRDefault="009275F5">
      <w:pPr>
        <w:pStyle w:val="ConsPlusNormal"/>
        <w:spacing w:before="200"/>
        <w:ind w:firstLine="540"/>
        <w:jc w:val="both"/>
      </w:pPr>
      <w:r>
        <w:t xml:space="preserve">подтверждение уполномоченного банка об отсутствии у заемщика на дату не ранее чем за 30 </w:t>
      </w:r>
      <w:r>
        <w:lastRenderedPageBreak/>
        <w:t>календарных дней до даты подачи заявления о предоставлении субсидии просроченной задолженности по субсидиям, бюджетным инвестициям и иным средствам, предоставленным из федерального бюджета в соответствии с нормативными правовыми актами Российской Федерации;</w:t>
      </w:r>
    </w:p>
    <w:p w:rsidR="009275F5" w:rsidRDefault="009275F5">
      <w:pPr>
        <w:pStyle w:val="ConsPlusNormal"/>
        <w:jc w:val="both"/>
      </w:pPr>
      <w:r>
        <w:t xml:space="preserve">(абзац введен </w:t>
      </w:r>
      <w:hyperlink r:id="rId183">
        <w:r>
          <w:rPr>
            <w:color w:val="0000FF"/>
          </w:rPr>
          <w:t>Постановлением</w:t>
        </w:r>
      </w:hyperlink>
      <w:r>
        <w:t xml:space="preserve"> Правительства РФ от 15.02.2022 N 171)</w:t>
      </w:r>
    </w:p>
    <w:p w:rsidR="009275F5" w:rsidRDefault="009275F5">
      <w:pPr>
        <w:pStyle w:val="ConsPlusNormal"/>
        <w:spacing w:before="200"/>
        <w:ind w:firstLine="540"/>
        <w:jc w:val="both"/>
      </w:pPr>
      <w:r>
        <w:t>в) документы, подтверждающие фактическую уплату:</w:t>
      </w:r>
    </w:p>
    <w:p w:rsidR="009275F5" w:rsidRDefault="009275F5">
      <w:pPr>
        <w:pStyle w:val="ConsPlusNormal"/>
        <w:spacing w:before="200"/>
        <w:ind w:firstLine="540"/>
        <w:jc w:val="both"/>
      </w:pPr>
      <w:r>
        <w:t>процентов (по соглашению о финансировании, предусматривающему уплату процентов) или фактическое предоставление финансирования (по соглашению о финансировании, предусматривающему использование дисконта);</w:t>
      </w:r>
    </w:p>
    <w:p w:rsidR="009275F5" w:rsidRDefault="009275F5">
      <w:pPr>
        <w:pStyle w:val="ConsPlusNormal"/>
        <w:spacing w:before="200"/>
        <w:ind w:firstLine="540"/>
        <w:jc w:val="both"/>
      </w:pPr>
      <w:r>
        <w:t>страховой премии (части страховой премии) по договору страхования экспортного кредита;</w:t>
      </w:r>
    </w:p>
    <w:p w:rsidR="009275F5" w:rsidRDefault="009275F5">
      <w:pPr>
        <w:pStyle w:val="ConsPlusNormal"/>
        <w:spacing w:before="200"/>
        <w:ind w:firstLine="540"/>
        <w:jc w:val="both"/>
      </w:pPr>
      <w:r>
        <w:t>г) письмо с подтверждением достоверности информации, содержащейся в документах, представляемых для получения субсидии.</w:t>
      </w:r>
    </w:p>
    <w:p w:rsidR="009275F5" w:rsidRDefault="009275F5">
      <w:pPr>
        <w:pStyle w:val="ConsPlusNormal"/>
        <w:spacing w:before="200"/>
        <w:ind w:firstLine="540"/>
        <w:jc w:val="both"/>
      </w:pPr>
      <w:bookmarkStart w:id="113" w:name="P2019"/>
      <w:bookmarkEnd w:id="113"/>
      <w:r>
        <w:t xml:space="preserve">29. Агент не позднее 20 рабочих дней со дня, указанного в </w:t>
      </w:r>
      <w:hyperlink w:anchor="P2003">
        <w:r>
          <w:rPr>
            <w:color w:val="0000FF"/>
          </w:rPr>
          <w:t>абзаце первом пункта 28</w:t>
        </w:r>
      </w:hyperlink>
      <w:r>
        <w:t xml:space="preserve"> настоящих Правил, осуществляет:</w:t>
      </w:r>
    </w:p>
    <w:p w:rsidR="009275F5" w:rsidRDefault="009275F5">
      <w:pPr>
        <w:pStyle w:val="ConsPlusNormal"/>
        <w:spacing w:before="200"/>
        <w:ind w:firstLine="540"/>
        <w:jc w:val="both"/>
      </w:pPr>
      <w:r>
        <w:t xml:space="preserve">а) в течение одного рабочего дня регистрацию документов, представленных в соответствии с </w:t>
      </w:r>
      <w:hyperlink w:anchor="P2003">
        <w:r>
          <w:rPr>
            <w:color w:val="0000FF"/>
          </w:rPr>
          <w:t>пунктом 28</w:t>
        </w:r>
      </w:hyperlink>
      <w:r>
        <w:t xml:space="preserve"> настоящих Правил, в порядке их поступления;</w:t>
      </w:r>
    </w:p>
    <w:p w:rsidR="009275F5" w:rsidRDefault="009275F5">
      <w:pPr>
        <w:pStyle w:val="ConsPlusNormal"/>
        <w:spacing w:before="200"/>
        <w:ind w:firstLine="540"/>
        <w:jc w:val="both"/>
      </w:pPr>
      <w:bookmarkStart w:id="114" w:name="P2021"/>
      <w:bookmarkEnd w:id="114"/>
      <w:r>
        <w:t xml:space="preserve">б) проверку документов, представленных в соответствии с </w:t>
      </w:r>
      <w:hyperlink w:anchor="P2003">
        <w:r>
          <w:rPr>
            <w:color w:val="0000FF"/>
          </w:rPr>
          <w:t>пунктом 28</w:t>
        </w:r>
      </w:hyperlink>
      <w:r>
        <w:t xml:space="preserve"> настоящих Правил, на соответствие требованиям, установленным настоящими Правилами;</w:t>
      </w:r>
    </w:p>
    <w:p w:rsidR="009275F5" w:rsidRDefault="009275F5">
      <w:pPr>
        <w:pStyle w:val="ConsPlusNormal"/>
        <w:spacing w:before="200"/>
        <w:ind w:firstLine="540"/>
        <w:jc w:val="both"/>
      </w:pPr>
      <w:r>
        <w:t xml:space="preserve">в) по результатам проверки, предусмотренной </w:t>
      </w:r>
      <w:hyperlink w:anchor="P2021">
        <w:r>
          <w:rPr>
            <w:color w:val="0000FF"/>
          </w:rPr>
          <w:t>подпунктом "б"</w:t>
        </w:r>
      </w:hyperlink>
      <w:r>
        <w:t xml:space="preserve"> настоящего пункта:</w:t>
      </w:r>
    </w:p>
    <w:p w:rsidR="009275F5" w:rsidRDefault="009275F5">
      <w:pPr>
        <w:pStyle w:val="ConsPlusNormal"/>
        <w:spacing w:before="200"/>
        <w:ind w:firstLine="540"/>
        <w:jc w:val="both"/>
      </w:pPr>
      <w:r>
        <w:t xml:space="preserve">при наличии ошибок в расчете размера субсидии или в случае представления неполного или некорректного комплекта документов, определенных </w:t>
      </w:r>
      <w:hyperlink w:anchor="P2003">
        <w:r>
          <w:rPr>
            <w:color w:val="0000FF"/>
          </w:rPr>
          <w:t>пунктом 28</w:t>
        </w:r>
      </w:hyperlink>
      <w:r>
        <w:t xml:space="preserve"> настоящих Правил, - направление в уполномоченный банк уведомления о необходимости доработать комплект документов с указанием ошибок в направленном комплекте документов;</w:t>
      </w:r>
    </w:p>
    <w:p w:rsidR="009275F5" w:rsidRDefault="009275F5">
      <w:pPr>
        <w:pStyle w:val="ConsPlusNormal"/>
        <w:spacing w:before="200"/>
        <w:ind w:firstLine="540"/>
        <w:jc w:val="both"/>
      </w:pPr>
      <w:r>
        <w:t xml:space="preserve">в случаях, предусмотренных </w:t>
      </w:r>
      <w:hyperlink w:anchor="P2040">
        <w:r>
          <w:rPr>
            <w:color w:val="0000FF"/>
          </w:rPr>
          <w:t>пунктом 31</w:t>
        </w:r>
      </w:hyperlink>
      <w:r>
        <w:t xml:space="preserve"> настоящих Правил, - направление уполномоченному банку уведомления об отказе в предоставлении субсидии с указанием причин;</w:t>
      </w:r>
    </w:p>
    <w:p w:rsidR="009275F5" w:rsidRDefault="009275F5">
      <w:pPr>
        <w:pStyle w:val="ConsPlusNormal"/>
        <w:spacing w:before="200"/>
        <w:ind w:firstLine="540"/>
        <w:jc w:val="both"/>
      </w:pPr>
      <w:r>
        <w:t>г) в случае полного и корректного комплекта документов - подготовку заключения о возможности предоставления субсидии по форме, установленной агентским договором, в котором в том числе указывается информация:</w:t>
      </w:r>
    </w:p>
    <w:p w:rsidR="009275F5" w:rsidRDefault="009275F5">
      <w:pPr>
        <w:pStyle w:val="ConsPlusNormal"/>
        <w:spacing w:before="200"/>
        <w:ind w:firstLine="540"/>
        <w:jc w:val="both"/>
      </w:pPr>
      <w:r>
        <w:t>о наличии соглашений о предоставлении финансирования и (или) договоров страхования экспортных кредитов в перечне соглашений о предоставлении финансирования и договоров страхования экспортных кредитов, в отношении которых предоставляются субсидии;</w:t>
      </w:r>
    </w:p>
    <w:p w:rsidR="009275F5" w:rsidRDefault="009275F5">
      <w:pPr>
        <w:pStyle w:val="ConsPlusNormal"/>
        <w:spacing w:before="200"/>
        <w:ind w:firstLine="540"/>
        <w:jc w:val="both"/>
      </w:pPr>
      <w:r>
        <w:t>о соответствии расчета размера субсидии в рамках соглашения о предоставлении финансирования (в том числе траншей экспортного кредита (кредитной линии) или траншей договора синдицированного кредита) требованиям, установленным настоящими Правилами;</w:t>
      </w:r>
    </w:p>
    <w:p w:rsidR="009275F5" w:rsidRDefault="009275F5">
      <w:pPr>
        <w:pStyle w:val="ConsPlusNormal"/>
        <w:spacing w:before="200"/>
        <w:ind w:firstLine="540"/>
        <w:jc w:val="both"/>
      </w:pPr>
      <w:r>
        <w:t>о соответствии расчета размера субсидии в отношении договоров о страховании экспортных кредитов требованиям, установленным настоящими Правилами;</w:t>
      </w:r>
    </w:p>
    <w:p w:rsidR="009275F5" w:rsidRDefault="009275F5">
      <w:pPr>
        <w:pStyle w:val="ConsPlusNormal"/>
        <w:spacing w:before="200"/>
        <w:ind w:firstLine="540"/>
        <w:jc w:val="both"/>
      </w:pPr>
      <w:r>
        <w:t>о процентной ставке, установленной уполномоченным банком для заемщика;</w:t>
      </w:r>
    </w:p>
    <w:p w:rsidR="009275F5" w:rsidRDefault="009275F5">
      <w:pPr>
        <w:pStyle w:val="ConsPlusNormal"/>
        <w:spacing w:before="200"/>
        <w:ind w:firstLine="540"/>
        <w:jc w:val="both"/>
      </w:pPr>
      <w:r>
        <w:t xml:space="preserve">о направлении заемщиком финансирования, полученного в соответствии с соглашением о предоставлении финансирования в соответствии с </w:t>
      </w:r>
      <w:hyperlink w:anchor="P2351">
        <w:r>
          <w:rPr>
            <w:color w:val="0000FF"/>
          </w:rPr>
          <w:t>положениями</w:t>
        </w:r>
      </w:hyperlink>
      <w:r>
        <w:t>, установленными настоящими Правилами;</w:t>
      </w:r>
    </w:p>
    <w:p w:rsidR="009275F5" w:rsidRDefault="009275F5">
      <w:pPr>
        <w:pStyle w:val="ConsPlusNormal"/>
        <w:spacing w:before="200"/>
        <w:ind w:firstLine="540"/>
        <w:jc w:val="both"/>
      </w:pPr>
      <w:r>
        <w:t>д) направление в Министерство промышленности и торговли Российской Федерации заключения о возможности предоставления субсидии.</w:t>
      </w:r>
    </w:p>
    <w:p w:rsidR="009275F5" w:rsidRDefault="009275F5">
      <w:pPr>
        <w:pStyle w:val="ConsPlusNormal"/>
        <w:spacing w:before="200"/>
        <w:ind w:firstLine="540"/>
        <w:jc w:val="both"/>
      </w:pPr>
      <w:bookmarkStart w:id="115" w:name="P2032"/>
      <w:bookmarkEnd w:id="115"/>
      <w:r>
        <w:t>30. Министерство промышленности и торговли Российской Федерации в течение 30 календарных дней со дня получения заключения о возможности предоставления субсидии:</w:t>
      </w:r>
    </w:p>
    <w:p w:rsidR="009275F5" w:rsidRDefault="009275F5">
      <w:pPr>
        <w:pStyle w:val="ConsPlusNormal"/>
        <w:spacing w:before="200"/>
        <w:ind w:firstLine="540"/>
        <w:jc w:val="both"/>
      </w:pPr>
      <w:r>
        <w:t xml:space="preserve">а) обеспечивает рассмотрение заключения о возможности предоставления субсидии и по результатам рассмотрения в случае несоответствия заключения о возможности предоставления субсидии установленным требованиям направляет его на доработку агенту. Агент дорабатывает </w:t>
      </w:r>
      <w:r>
        <w:lastRenderedPageBreak/>
        <w:t xml:space="preserve">такое заключение в течение 3 рабочих дней и направляет его в Министерство промышленности и торговли Российской Федерации с приложением документов, представленных уполномоченным банком в соответствии с </w:t>
      </w:r>
      <w:hyperlink w:anchor="P2003">
        <w:r>
          <w:rPr>
            <w:color w:val="0000FF"/>
          </w:rPr>
          <w:t>пунктом 28</w:t>
        </w:r>
      </w:hyperlink>
      <w:r>
        <w:t xml:space="preserve"> настоящих Правил;</w:t>
      </w:r>
    </w:p>
    <w:p w:rsidR="009275F5" w:rsidRDefault="009275F5">
      <w:pPr>
        <w:pStyle w:val="ConsPlusNormal"/>
        <w:spacing w:before="200"/>
        <w:ind w:firstLine="540"/>
        <w:jc w:val="both"/>
      </w:pPr>
      <w:r>
        <w:t>б) принимает одно из следующих решений:</w:t>
      </w:r>
    </w:p>
    <w:p w:rsidR="009275F5" w:rsidRDefault="009275F5">
      <w:pPr>
        <w:pStyle w:val="ConsPlusNormal"/>
        <w:spacing w:before="200"/>
        <w:ind w:firstLine="540"/>
        <w:jc w:val="both"/>
      </w:pPr>
      <w:r>
        <w:t>предоставление субсидии;</w:t>
      </w:r>
    </w:p>
    <w:p w:rsidR="009275F5" w:rsidRDefault="009275F5">
      <w:pPr>
        <w:pStyle w:val="ConsPlusNormal"/>
        <w:spacing w:before="200"/>
        <w:ind w:firstLine="540"/>
        <w:jc w:val="both"/>
      </w:pPr>
      <w:r>
        <w:t xml:space="preserve">отказ в предоставлении субсидии при наличии оснований, указанных в </w:t>
      </w:r>
      <w:hyperlink w:anchor="P2040">
        <w:r>
          <w:rPr>
            <w:color w:val="0000FF"/>
          </w:rPr>
          <w:t>пункте 31</w:t>
        </w:r>
      </w:hyperlink>
      <w:r>
        <w:t xml:space="preserve"> настоящих Правил;</w:t>
      </w:r>
    </w:p>
    <w:p w:rsidR="009275F5" w:rsidRDefault="009275F5">
      <w:pPr>
        <w:pStyle w:val="ConsPlusNormal"/>
        <w:spacing w:before="200"/>
        <w:ind w:firstLine="540"/>
        <w:jc w:val="both"/>
      </w:pPr>
      <w:r>
        <w:t>в) уведомляет о принятом решении агента, который информирует уполномоченный банк о принятом Министерством промышленности и торговли Российской Федерации решении в течение 5 рабочих дней со дня получения соответствующей информации.</w:t>
      </w:r>
    </w:p>
    <w:p w:rsidR="009275F5" w:rsidRDefault="009275F5">
      <w:pPr>
        <w:pStyle w:val="ConsPlusNormal"/>
        <w:spacing w:before="200"/>
        <w:ind w:firstLine="540"/>
        <w:jc w:val="both"/>
      </w:pPr>
      <w:bookmarkStart w:id="116" w:name="P2038"/>
      <w:bookmarkEnd w:id="116"/>
      <w:r>
        <w:t>30(1). На основании решения о предоставлении субсидии Министерства промышленности и торговли Российской Федерации в пункт 2 соглашения о предоставлении субсидии при необходимости вносятся изменения с указанием размера предоставляемой субсидии путем подписания дополнительного соглашения к соглашению о предоставлении субсидии.</w:t>
      </w:r>
    </w:p>
    <w:p w:rsidR="009275F5" w:rsidRDefault="009275F5">
      <w:pPr>
        <w:pStyle w:val="ConsPlusNormal"/>
        <w:jc w:val="both"/>
      </w:pPr>
      <w:r>
        <w:t xml:space="preserve">(п. 30(1) введен </w:t>
      </w:r>
      <w:hyperlink r:id="rId184">
        <w:r>
          <w:rPr>
            <w:color w:val="0000FF"/>
          </w:rPr>
          <w:t>Постановлением</w:t>
        </w:r>
      </w:hyperlink>
      <w:r>
        <w:t xml:space="preserve"> Правительства РФ от 17.04.2021 N 615)</w:t>
      </w:r>
    </w:p>
    <w:p w:rsidR="009275F5" w:rsidRDefault="009275F5">
      <w:pPr>
        <w:pStyle w:val="ConsPlusNormal"/>
        <w:spacing w:before="200"/>
        <w:ind w:firstLine="540"/>
        <w:jc w:val="both"/>
      </w:pPr>
      <w:bookmarkStart w:id="117" w:name="P2040"/>
      <w:bookmarkEnd w:id="117"/>
      <w:r>
        <w:t>31. Основаниями для отказа в предоставлении субсидии являются:</w:t>
      </w:r>
    </w:p>
    <w:p w:rsidR="009275F5" w:rsidRDefault="009275F5">
      <w:pPr>
        <w:pStyle w:val="ConsPlusNormal"/>
        <w:spacing w:before="200"/>
        <w:ind w:firstLine="540"/>
        <w:jc w:val="both"/>
      </w:pPr>
      <w:r>
        <w:t xml:space="preserve">а) непредставление или представление не в полном объеме документов, указанных в </w:t>
      </w:r>
      <w:hyperlink w:anchor="P2003">
        <w:r>
          <w:rPr>
            <w:color w:val="0000FF"/>
          </w:rPr>
          <w:t>пункте 28</w:t>
        </w:r>
      </w:hyperlink>
      <w:r>
        <w:t xml:space="preserve"> настоящих Правил;</w:t>
      </w:r>
    </w:p>
    <w:p w:rsidR="009275F5" w:rsidRDefault="009275F5">
      <w:pPr>
        <w:pStyle w:val="ConsPlusNormal"/>
        <w:spacing w:before="200"/>
        <w:ind w:firstLine="540"/>
        <w:jc w:val="both"/>
      </w:pPr>
      <w:r>
        <w:t xml:space="preserve">б) несоответствие документов, представленных в соответствии с </w:t>
      </w:r>
      <w:hyperlink w:anchor="P2003">
        <w:r>
          <w:rPr>
            <w:color w:val="0000FF"/>
          </w:rPr>
          <w:t>пунктом 28</w:t>
        </w:r>
      </w:hyperlink>
      <w:r>
        <w:t xml:space="preserve"> настоящих Правил, требованиям настоящих Правил либо информации, содержащейся в перечне соглашений о предоставлении финансирования и договоров страхования экспортных кредитов, в отношении которых предоставляется субсидия, либо наличие в документах неполной и (или) недостоверной информации;</w:t>
      </w:r>
    </w:p>
    <w:p w:rsidR="009275F5" w:rsidRDefault="009275F5">
      <w:pPr>
        <w:pStyle w:val="ConsPlusNormal"/>
        <w:spacing w:before="200"/>
        <w:ind w:firstLine="540"/>
        <w:jc w:val="both"/>
      </w:pPr>
      <w:r>
        <w:t xml:space="preserve">в) недостаток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 указанные в </w:t>
      </w:r>
      <w:hyperlink w:anchor="P1659">
        <w:r>
          <w:rPr>
            <w:color w:val="0000FF"/>
          </w:rPr>
          <w:t>пункте 1</w:t>
        </w:r>
      </w:hyperlink>
      <w:r>
        <w:t xml:space="preserve"> настоящих Правил;</w:t>
      </w:r>
    </w:p>
    <w:p w:rsidR="009275F5" w:rsidRDefault="009275F5">
      <w:pPr>
        <w:pStyle w:val="ConsPlusNormal"/>
        <w:jc w:val="both"/>
      </w:pPr>
      <w:r>
        <w:t xml:space="preserve">(в ред. </w:t>
      </w:r>
      <w:hyperlink r:id="rId185">
        <w:r>
          <w:rPr>
            <w:color w:val="0000FF"/>
          </w:rPr>
          <w:t>Постановления</w:t>
        </w:r>
      </w:hyperlink>
      <w:r>
        <w:t xml:space="preserve"> Правительства РФ от 15.02.2022 N 171)</w:t>
      </w:r>
    </w:p>
    <w:p w:rsidR="009275F5" w:rsidRDefault="009275F5">
      <w:pPr>
        <w:pStyle w:val="ConsPlusNormal"/>
        <w:spacing w:before="200"/>
        <w:ind w:firstLine="540"/>
        <w:jc w:val="both"/>
      </w:pPr>
      <w:r>
        <w:t>г) наличие просроченной ссудной задолженности и (или) задолженности по уплате процентов (по соглашению о финансировании, предусматривающему уплату процентов) или задолженности по предоставлению финансирования (по соглашению о финансировании, предусматривающему использование дисконта);</w:t>
      </w:r>
    </w:p>
    <w:p w:rsidR="009275F5" w:rsidRDefault="009275F5">
      <w:pPr>
        <w:pStyle w:val="ConsPlusNormal"/>
        <w:spacing w:before="200"/>
        <w:ind w:firstLine="540"/>
        <w:jc w:val="both"/>
      </w:pPr>
      <w:r>
        <w:t>д) нецелевое использование заемщиком объемов финансирования в отношении которых запрашивается субсидия;</w:t>
      </w:r>
    </w:p>
    <w:p w:rsidR="009275F5" w:rsidRDefault="009275F5">
      <w:pPr>
        <w:pStyle w:val="ConsPlusNormal"/>
        <w:spacing w:before="200"/>
        <w:ind w:firstLine="540"/>
        <w:jc w:val="both"/>
      </w:pPr>
      <w:r>
        <w:t>е) получение заемщиком субсидии (планируемое получение субсидии) в соответствии с иными нормативными правовыми актами в отношении предмета финансирования в рамках соглашения о предоставлении финансирования (в том числе траншей экспортного кредита (кредитной линии) или траншей договора синдицированного кредита);</w:t>
      </w:r>
    </w:p>
    <w:p w:rsidR="009275F5" w:rsidRDefault="009275F5">
      <w:pPr>
        <w:pStyle w:val="ConsPlusNormal"/>
        <w:spacing w:before="200"/>
        <w:ind w:firstLine="540"/>
        <w:jc w:val="both"/>
      </w:pPr>
      <w:r>
        <w:t>ж) наличие у заемщика просроченной задолженности по возврату в федеральный бюджет и иные бюджеты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Российской Федерацией;</w:t>
      </w:r>
    </w:p>
    <w:p w:rsidR="009275F5" w:rsidRDefault="009275F5">
      <w:pPr>
        <w:pStyle w:val="ConsPlusNormal"/>
        <w:jc w:val="both"/>
      </w:pPr>
      <w:r>
        <w:t xml:space="preserve">(пп. "ж" введен </w:t>
      </w:r>
      <w:hyperlink r:id="rId186">
        <w:r>
          <w:rPr>
            <w:color w:val="0000FF"/>
          </w:rPr>
          <w:t>Постановлением</w:t>
        </w:r>
      </w:hyperlink>
      <w:r>
        <w:t xml:space="preserve"> Правительства РФ от 15.02.2022 N 171)</w:t>
      </w:r>
    </w:p>
    <w:p w:rsidR="009275F5" w:rsidRDefault="009275F5">
      <w:pPr>
        <w:pStyle w:val="ConsPlusNormal"/>
        <w:spacing w:before="200"/>
        <w:ind w:firstLine="540"/>
        <w:jc w:val="both"/>
      </w:pPr>
      <w:r>
        <w:t>з) наличие у заемщика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9275F5" w:rsidRDefault="009275F5">
      <w:pPr>
        <w:pStyle w:val="ConsPlusNormal"/>
        <w:jc w:val="both"/>
      </w:pPr>
      <w:r>
        <w:t xml:space="preserve">(пп. "з" введен </w:t>
      </w:r>
      <w:hyperlink r:id="rId187">
        <w:r>
          <w:rPr>
            <w:color w:val="0000FF"/>
          </w:rPr>
          <w:t>Постановлением</w:t>
        </w:r>
      </w:hyperlink>
      <w:r>
        <w:t xml:space="preserve"> Правительства РФ от 15.02.2022 N 171)</w:t>
      </w:r>
    </w:p>
    <w:p w:rsidR="009275F5" w:rsidRDefault="009275F5">
      <w:pPr>
        <w:pStyle w:val="ConsPlusNormal"/>
        <w:spacing w:before="200"/>
        <w:ind w:firstLine="540"/>
        <w:jc w:val="both"/>
      </w:pPr>
      <w:r>
        <w:t>и) установление факта недостоверности представленной получателем субсидии информации.</w:t>
      </w:r>
    </w:p>
    <w:p w:rsidR="009275F5" w:rsidRDefault="009275F5">
      <w:pPr>
        <w:pStyle w:val="ConsPlusNormal"/>
        <w:jc w:val="both"/>
      </w:pPr>
      <w:r>
        <w:t xml:space="preserve">(пп. "и" введен </w:t>
      </w:r>
      <w:hyperlink r:id="rId188">
        <w:r>
          <w:rPr>
            <w:color w:val="0000FF"/>
          </w:rPr>
          <w:t>Постановлением</w:t>
        </w:r>
      </w:hyperlink>
      <w:r>
        <w:t xml:space="preserve"> Правительства РФ от 15.02.2022 N 171)</w:t>
      </w:r>
    </w:p>
    <w:p w:rsidR="009275F5" w:rsidRDefault="009275F5">
      <w:pPr>
        <w:pStyle w:val="ConsPlusNormal"/>
        <w:spacing w:before="200"/>
        <w:ind w:firstLine="540"/>
        <w:jc w:val="both"/>
      </w:pPr>
      <w:r>
        <w:t xml:space="preserve">31(1). В случае если уполномоченному банку отказано в предоставлении субсидии в связи с </w:t>
      </w:r>
      <w:r>
        <w:lastRenderedPageBreak/>
        <w:t xml:space="preserve">недостатком лимитов бюджетных обязательств, доведенных до Министерства промышленности и торговли Российской Федерации на цели, указанные в </w:t>
      </w:r>
      <w:hyperlink w:anchor="P1659">
        <w:r>
          <w:rPr>
            <w:color w:val="0000FF"/>
          </w:rPr>
          <w:t>пункте 1</w:t>
        </w:r>
      </w:hyperlink>
      <w:r>
        <w:t xml:space="preserve"> настоящих Правил, уполномоченный банк вправе повторно представить агенту соответствующие документы для получения субсидии, предусмотренные </w:t>
      </w:r>
      <w:hyperlink w:anchor="P2003">
        <w:r>
          <w:rPr>
            <w:color w:val="0000FF"/>
          </w:rPr>
          <w:t>пунктом 28</w:t>
        </w:r>
      </w:hyperlink>
      <w:r>
        <w:t xml:space="preserve"> настоящих Правил, в порядке, предусмотренном </w:t>
      </w:r>
      <w:hyperlink w:anchor="P2003">
        <w:r>
          <w:rPr>
            <w:color w:val="0000FF"/>
          </w:rPr>
          <w:t>пунктом 28</w:t>
        </w:r>
      </w:hyperlink>
      <w:r>
        <w:t xml:space="preserve"> настоящих Правил.</w:t>
      </w:r>
    </w:p>
    <w:p w:rsidR="009275F5" w:rsidRDefault="009275F5">
      <w:pPr>
        <w:pStyle w:val="ConsPlusNormal"/>
        <w:spacing w:before="200"/>
        <w:ind w:firstLine="540"/>
        <w:jc w:val="both"/>
      </w:pPr>
      <w:r>
        <w:t xml:space="preserve">Агент рассматривает документы уполномоченного банка, поступившие в соответствии с настоящим пунктом, в порядке, предусмотренном </w:t>
      </w:r>
      <w:hyperlink w:anchor="P2019">
        <w:r>
          <w:rPr>
            <w:color w:val="0000FF"/>
          </w:rPr>
          <w:t>пунктом 29</w:t>
        </w:r>
      </w:hyperlink>
      <w:r>
        <w:t xml:space="preserve"> настоящих Правил. Министерство промышленности и торговли Российской Федерации предоставляет субсидию уполномоченному банку, представившему документы агенту в соответствии с настоящим пунктом, в порядке, предусмотренном </w:t>
      </w:r>
      <w:hyperlink w:anchor="P2032">
        <w:r>
          <w:rPr>
            <w:color w:val="0000FF"/>
          </w:rPr>
          <w:t>пунктами 30</w:t>
        </w:r>
      </w:hyperlink>
      <w:r>
        <w:t xml:space="preserve"> и </w:t>
      </w:r>
      <w:hyperlink w:anchor="P2038">
        <w:r>
          <w:rPr>
            <w:color w:val="0000FF"/>
          </w:rPr>
          <w:t>30(1)</w:t>
        </w:r>
      </w:hyperlink>
      <w:r>
        <w:t xml:space="preserve"> настоящих Правил, в приоритетном порядке. В случае необходимости предоставления Министерством промышленности и торговли Российской Федерации субсидии нескольким уполномоченным банкам, представившим агенту документы в соответствии с настоящим пунктом, очередность предоставления субсидии устанавливается в порядке поступления агенту предусмотренных </w:t>
      </w:r>
      <w:hyperlink w:anchor="P2003">
        <w:r>
          <w:rPr>
            <w:color w:val="0000FF"/>
          </w:rPr>
          <w:t>пунктом 28</w:t>
        </w:r>
      </w:hyperlink>
      <w:r>
        <w:t xml:space="preserve"> настоящих Правил документов уполномоченных банков, в отношении которых ранее Министерством промышленности и торговли Российской Федерации направлен отказ в связи с недостатком лимитов бюджетных обязательств, доведенных до Министерства промышленности и торговли Российской Федерации на цели, указанные в </w:t>
      </w:r>
      <w:hyperlink w:anchor="P1659">
        <w:r>
          <w:rPr>
            <w:color w:val="0000FF"/>
          </w:rPr>
          <w:t>пункте 1</w:t>
        </w:r>
      </w:hyperlink>
      <w:r>
        <w:t xml:space="preserve"> настоящих Правил.</w:t>
      </w:r>
    </w:p>
    <w:p w:rsidR="009275F5" w:rsidRDefault="009275F5">
      <w:pPr>
        <w:pStyle w:val="ConsPlusNormal"/>
        <w:jc w:val="both"/>
      </w:pPr>
      <w:r>
        <w:t xml:space="preserve">(п. 31(1) введен </w:t>
      </w:r>
      <w:hyperlink r:id="rId189">
        <w:r>
          <w:rPr>
            <w:color w:val="0000FF"/>
          </w:rPr>
          <w:t>Постановлением</w:t>
        </w:r>
      </w:hyperlink>
      <w:r>
        <w:t xml:space="preserve"> Правительства РФ от 17.04.2021 N 615)</w:t>
      </w:r>
    </w:p>
    <w:p w:rsidR="009275F5" w:rsidRDefault="009275F5">
      <w:pPr>
        <w:pStyle w:val="ConsPlusNormal"/>
        <w:spacing w:before="200"/>
        <w:ind w:firstLine="540"/>
        <w:jc w:val="both"/>
      </w:pPr>
      <w:bookmarkStart w:id="118" w:name="P2057"/>
      <w:bookmarkEnd w:id="118"/>
      <w:r>
        <w:t>32. Средства субсидии подлежат перечислению уполномоченному банку на его корреспондентский счет в Центральном банке Российской Федерации в течение 10 рабочих дней после принятия Министерством промышленности и торговли Российской Федерации решения о предоставлении субсидии.</w:t>
      </w:r>
    </w:p>
    <w:p w:rsidR="009275F5" w:rsidRDefault="009275F5">
      <w:pPr>
        <w:pStyle w:val="ConsPlusNormal"/>
        <w:spacing w:before="200"/>
        <w:ind w:firstLine="540"/>
        <w:jc w:val="both"/>
      </w:pPr>
      <w:r>
        <w:t>33. Министерство промышленности и торговли Российской Федерации при подготовке предложений в проект федерального бюджета на очередной финансовый год и плановый период определяет необходимый объем бюджетных ассигнований на цели предоставления субсидий с учетом информации, представляемой агентом не позднее 15 мая текущего финансового года по форме, установленной агентским договором, содержащей сведения в том числе:</w:t>
      </w:r>
    </w:p>
    <w:p w:rsidR="009275F5" w:rsidRDefault="009275F5">
      <w:pPr>
        <w:pStyle w:val="ConsPlusNormal"/>
        <w:spacing w:before="200"/>
        <w:ind w:firstLine="540"/>
        <w:jc w:val="both"/>
      </w:pPr>
      <w:r>
        <w:t>а) о соглашениях о предоставлении субсидии, информация о которых включается в реестр соглашений о предоставлении субсидии по состоянию на 1 мая текущего финансового года;</w:t>
      </w:r>
    </w:p>
    <w:p w:rsidR="009275F5" w:rsidRDefault="009275F5">
      <w:pPr>
        <w:pStyle w:val="ConsPlusNormal"/>
        <w:spacing w:before="200"/>
        <w:ind w:firstLine="540"/>
        <w:jc w:val="both"/>
      </w:pPr>
      <w:r>
        <w:t xml:space="preserve">б) о соглашениях о предоставлении финансирования и (или) договорах страхования экспортных кредитов, которые планируется включить в перечень соглашений о предоставлении финансирования и договоров страхования экспортных кредитов, в отношении которых предоставляются субсидии, информация о котором включается в реестр соглашений о предоставлении субсидии в соответствии с заявлениями, представленными агенту уполномоченным банком в соответствии с </w:t>
      </w:r>
      <w:hyperlink w:anchor="P1883">
        <w:r>
          <w:rPr>
            <w:color w:val="0000FF"/>
          </w:rPr>
          <w:t>пунктом 17</w:t>
        </w:r>
      </w:hyperlink>
      <w:r>
        <w:t xml:space="preserve"> настоящих Правил по состоянию на 1 мая текущего финансового года;</w:t>
      </w:r>
    </w:p>
    <w:p w:rsidR="009275F5" w:rsidRDefault="009275F5">
      <w:pPr>
        <w:pStyle w:val="ConsPlusNormal"/>
        <w:spacing w:before="200"/>
        <w:ind w:firstLine="540"/>
        <w:jc w:val="both"/>
      </w:pPr>
      <w:r>
        <w:t>в) на основании оценки агентом потребности в бюджетных ассигнованиях на цели предоставления субсидии на очередной финансовый год и плановый период и объемов финансирования, предусмотренных на соответствующие годы реализации национального проекта "Международная кооперация и экспорт".</w:t>
      </w:r>
    </w:p>
    <w:p w:rsidR="009275F5" w:rsidRDefault="009275F5">
      <w:pPr>
        <w:pStyle w:val="ConsPlusNormal"/>
        <w:spacing w:before="200"/>
        <w:ind w:firstLine="540"/>
        <w:jc w:val="both"/>
      </w:pPr>
      <w:r>
        <w:t xml:space="preserve">34. Уполномоченный банк, с которым заключено соглашение о предоставлении субсидии, представляет агенту в государственной информационной системе промышленности (при отсутствии технической возможности - на бумажном носителе) ежеквартально, не позднее 15-го рабочего дня месяца, следующего за отчетным кварталом, подписанный уполномоченным лицом (с представлением документов, подтверждающих полномочия указанного лица, если документ ранее не представлялся) расчет планового размера субсидии в соответствии с </w:t>
      </w:r>
      <w:hyperlink w:anchor="P1760">
        <w:r>
          <w:rPr>
            <w:color w:val="0000FF"/>
          </w:rPr>
          <w:t>пунктом 10</w:t>
        </w:r>
      </w:hyperlink>
      <w:r>
        <w:t xml:space="preserve"> настоящих Правил.</w:t>
      </w:r>
    </w:p>
    <w:p w:rsidR="009275F5" w:rsidRDefault="009275F5">
      <w:pPr>
        <w:pStyle w:val="ConsPlusNormal"/>
        <w:spacing w:before="200"/>
        <w:ind w:firstLine="540"/>
        <w:jc w:val="both"/>
      </w:pPr>
      <w:r>
        <w:t xml:space="preserve">При осуществлении расчета планового размера субсидии за периоды, за которые уполномоченным банком фактически получен доход, расчет осуществляется исходя из фактически уплаченной заемщиком процентной ставки и курса российского рубля в отношении соответствующей иностранной валюты, установленного Центральным банком Российской Федерации на дату уплаты процентов заемщиком. При осуществлении расчета планового размера субсидии за периоды, за которые уполномоченным банком еще не получен доход, расчет осуществляется исходя из планового размера процентной ставки и курса российского рубля в отношении соответствующей иностранной валюты, установленного Центральным банком </w:t>
      </w:r>
      <w:r>
        <w:lastRenderedPageBreak/>
        <w:t>Российской Федерации на дату расчета.</w:t>
      </w:r>
    </w:p>
    <w:p w:rsidR="009275F5" w:rsidRDefault="009275F5">
      <w:pPr>
        <w:pStyle w:val="ConsPlusNormal"/>
        <w:spacing w:before="200"/>
        <w:ind w:firstLine="540"/>
        <w:jc w:val="both"/>
      </w:pPr>
      <w:r>
        <w:t>Агент не позднее 35-го рабочего дня каждого квартала представляет отчет в Министерство промышленности и торговли Российской Федерации с уточненным плановым размером субсидии с распределением по заключенным соглашениям о предоставлении субсидии.</w:t>
      </w:r>
    </w:p>
    <w:p w:rsidR="009275F5" w:rsidRDefault="009275F5">
      <w:pPr>
        <w:pStyle w:val="ConsPlusNormal"/>
        <w:spacing w:before="200"/>
        <w:ind w:firstLine="540"/>
        <w:jc w:val="both"/>
      </w:pPr>
      <w:r>
        <w:t>Министерство промышленности и торговли Российской Федерации в течение 20 календарных дней со дня получения отчета принимает решение о внесении изменений в соглашения о предоставлении субсидии в части уменьшения размера субсидии на текущий год в случае уменьшения планового размера субсидии относительно установленного в соглашении о предоставлении субсидии.</w:t>
      </w:r>
    </w:p>
    <w:p w:rsidR="009275F5" w:rsidRDefault="009275F5">
      <w:pPr>
        <w:pStyle w:val="ConsPlusNormal"/>
        <w:spacing w:before="200"/>
        <w:ind w:firstLine="540"/>
        <w:jc w:val="both"/>
      </w:pPr>
      <w:bookmarkStart w:id="119" w:name="P2066"/>
      <w:bookmarkEnd w:id="119"/>
      <w:r>
        <w:t xml:space="preserve">35. В соглашение о предоставлении субсидии на основании решения Министерства промышленности и торговли Российской Федерации могут быть внесены изменения, влияющие на уменьшение значения результата предоставления субсидии и значения показателя, необходимого для достижения указанного результата предоставления субсидии, установленного в соглашении о предоставлении субсидии в соответствии с </w:t>
      </w:r>
      <w:hyperlink w:anchor="P1971">
        <w:r>
          <w:rPr>
            <w:color w:val="0000FF"/>
          </w:rPr>
          <w:t>пунктом 26</w:t>
        </w:r>
      </w:hyperlink>
      <w:r>
        <w:t xml:space="preserve"> настоящих Правил, путем подписания дополнительного соглашения к соглашению о предоставлении субсидии в следующих случаях:</w:t>
      </w:r>
    </w:p>
    <w:p w:rsidR="009275F5" w:rsidRDefault="009275F5">
      <w:pPr>
        <w:pStyle w:val="ConsPlusNormal"/>
        <w:jc w:val="both"/>
      </w:pPr>
      <w:r>
        <w:t xml:space="preserve">(в ред. Постановлений Правительства РФ от 17.04.2021 </w:t>
      </w:r>
      <w:hyperlink r:id="rId190">
        <w:r>
          <w:rPr>
            <w:color w:val="0000FF"/>
          </w:rPr>
          <w:t>N 615</w:t>
        </w:r>
      </w:hyperlink>
      <w:r>
        <w:t xml:space="preserve">, от 15.06.2022 </w:t>
      </w:r>
      <w:hyperlink r:id="rId191">
        <w:r>
          <w:rPr>
            <w:color w:val="0000FF"/>
          </w:rPr>
          <w:t>N 1084</w:t>
        </w:r>
      </w:hyperlink>
      <w:r>
        <w:t>)</w:t>
      </w:r>
    </w:p>
    <w:p w:rsidR="009275F5" w:rsidRDefault="009275F5">
      <w:pPr>
        <w:pStyle w:val="ConsPlusNormal"/>
        <w:spacing w:before="200"/>
        <w:ind w:firstLine="540"/>
        <w:jc w:val="both"/>
      </w:pPr>
      <w:r>
        <w:t xml:space="preserve">а) возникновение обстоятельств непреодолимой силы (форс-мажор) либо введение иностранным государством запретов и ограничений в области предпринимательской деятельности, осуществления валютных операций, а также иных ограничительных и запретительных мер, действующих в отношении Российской Федерации или российских хозяйствующих субъектов, если такие меры повлияли на выполнение указанными лицами обязательств по внешнеторговым сделкам, засвидетельствованных Торгово-промышленной палатой Российской Федерации в соответствии с </w:t>
      </w:r>
      <w:hyperlink r:id="rId192">
        <w:r>
          <w:rPr>
            <w:color w:val="0000FF"/>
          </w:rPr>
          <w:t>Законом</w:t>
        </w:r>
      </w:hyperlink>
      <w:r>
        <w:t xml:space="preserve"> Российской Федерации "О торгово-промышленных палатах в Российской Федерации";</w:t>
      </w:r>
    </w:p>
    <w:p w:rsidR="009275F5" w:rsidRDefault="009275F5">
      <w:pPr>
        <w:pStyle w:val="ConsPlusNormal"/>
        <w:spacing w:before="200"/>
        <w:ind w:firstLine="540"/>
        <w:jc w:val="both"/>
      </w:pPr>
      <w:r>
        <w:t>б) изменение курса иностранной валюты Центрального банка Российской Федерации, в которой заключено соглашение о предоставлении финансирования и (или) договор страхования экспортных кредитов, по отношению к российскому рублю более чем на 15 процентов с фиксацией измененного уровня в течение 6 месяцев;</w:t>
      </w:r>
    </w:p>
    <w:p w:rsidR="009275F5" w:rsidRDefault="009275F5">
      <w:pPr>
        <w:pStyle w:val="ConsPlusNormal"/>
        <w:spacing w:before="200"/>
        <w:ind w:firstLine="540"/>
        <w:jc w:val="both"/>
      </w:pPr>
      <w:r>
        <w:t>в) введение Правительством Российской Федерации мер, ограничивающих закупку иностранного оборудования, сырья и комплектующих, требующих внесения изменений в соглашение о предоставлении финансирования;</w:t>
      </w:r>
    </w:p>
    <w:p w:rsidR="009275F5" w:rsidRDefault="009275F5">
      <w:pPr>
        <w:pStyle w:val="ConsPlusNormal"/>
        <w:spacing w:before="200"/>
        <w:ind w:firstLine="540"/>
        <w:jc w:val="both"/>
      </w:pPr>
      <w:r>
        <w:t>г) внесение изменений в корпоративную программу повышения конкурентоспособности в части уменьшения значения показателя результативности реализации корпоративной программы повышения конкурентоспособности и (или) снижения объема экспортной выручки в соответствии с Правилами заключения соглашений о реализации корпоративных программ повышения конкурентоспособности. При этом при расчете нового значения показателя, необходимого для достижения указанного результата предоставления субсидии, объем экспорта может быть снижен на величину, не превышающую размера изменений экспортной выручки;</w:t>
      </w:r>
    </w:p>
    <w:p w:rsidR="009275F5" w:rsidRDefault="009275F5">
      <w:pPr>
        <w:pStyle w:val="ConsPlusNormal"/>
        <w:jc w:val="both"/>
      </w:pPr>
      <w:r>
        <w:t xml:space="preserve">(пп. "г" в ред. </w:t>
      </w:r>
      <w:hyperlink r:id="rId193">
        <w:r>
          <w:rPr>
            <w:color w:val="0000FF"/>
          </w:rPr>
          <w:t>Постановления</w:t>
        </w:r>
      </w:hyperlink>
      <w:r>
        <w:t xml:space="preserve"> Правительства РФ от 15.02.2022 N 171)</w:t>
      </w:r>
    </w:p>
    <w:p w:rsidR="009275F5" w:rsidRDefault="009275F5">
      <w:pPr>
        <w:pStyle w:val="ConsPlusNormal"/>
        <w:spacing w:before="200"/>
        <w:ind w:firstLine="540"/>
        <w:jc w:val="both"/>
      </w:pPr>
      <w:r>
        <w:t>д) изменение цены на биржевой товар, для экспорта которого заключено соглашение о предоставлении финансирования и (или) договор страхования экспортных кредитов, более чем на 5 процентов с фиксацией измененного уровня в течение 6 месяцев при условии, что объем реализованной продукции не уменьшился;</w:t>
      </w:r>
    </w:p>
    <w:p w:rsidR="009275F5" w:rsidRDefault="009275F5">
      <w:pPr>
        <w:pStyle w:val="ConsPlusNormal"/>
        <w:spacing w:before="200"/>
        <w:ind w:firstLine="540"/>
        <w:jc w:val="both"/>
      </w:pPr>
      <w:r>
        <w:t>е) введение Российской Федерацией в отношении иностранных государств и (или) отдельной продукции мер, ограничивающих экспорт продукции, указанной в соглашении о предоставлении субсидии;</w:t>
      </w:r>
    </w:p>
    <w:p w:rsidR="009275F5" w:rsidRDefault="009275F5">
      <w:pPr>
        <w:pStyle w:val="ConsPlusNormal"/>
        <w:jc w:val="both"/>
      </w:pPr>
      <w:r>
        <w:t xml:space="preserve">(пп. "е" введен </w:t>
      </w:r>
      <w:hyperlink r:id="rId194">
        <w:r>
          <w:rPr>
            <w:color w:val="0000FF"/>
          </w:rPr>
          <w:t>Постановлением</w:t>
        </w:r>
      </w:hyperlink>
      <w:r>
        <w:t xml:space="preserve"> Правительства РФ от 15.06.2022 N 1084)</w:t>
      </w:r>
    </w:p>
    <w:p w:rsidR="009275F5" w:rsidRDefault="009275F5">
      <w:pPr>
        <w:pStyle w:val="ConsPlusNormal"/>
        <w:spacing w:before="200"/>
        <w:ind w:firstLine="540"/>
        <w:jc w:val="both"/>
      </w:pPr>
      <w:r>
        <w:t>ж) изменение размера субсидируемой ставки по соглашению о предоставлении субсидии, заключенному в российских рублях, без снижения объема экспорта по экспортному проекту.</w:t>
      </w:r>
    </w:p>
    <w:p w:rsidR="009275F5" w:rsidRDefault="009275F5">
      <w:pPr>
        <w:pStyle w:val="ConsPlusNormal"/>
        <w:jc w:val="both"/>
      </w:pPr>
      <w:r>
        <w:t xml:space="preserve">(пп. "ж" введен </w:t>
      </w:r>
      <w:hyperlink r:id="rId195">
        <w:r>
          <w:rPr>
            <w:color w:val="0000FF"/>
          </w:rPr>
          <w:t>Постановлением</w:t>
        </w:r>
      </w:hyperlink>
      <w:r>
        <w:t xml:space="preserve"> Правительства РФ от 15.06.2022 N 1084)</w:t>
      </w:r>
    </w:p>
    <w:p w:rsidR="009275F5" w:rsidRDefault="009275F5">
      <w:pPr>
        <w:pStyle w:val="ConsPlusNormal"/>
        <w:spacing w:before="200"/>
        <w:ind w:firstLine="540"/>
        <w:jc w:val="both"/>
      </w:pPr>
      <w:bookmarkStart w:id="120" w:name="P2078"/>
      <w:bookmarkEnd w:id="120"/>
      <w:r>
        <w:t xml:space="preserve">35(1). В соглашение о предоставлении субсидии на основании заявления о внесении изменений в соглашение о предоставлении субсидии могут быть внесены изменения, в том числе в связи с введением ограничительных мер со стороны иностранных государств и (или) Российской </w:t>
      </w:r>
      <w:r>
        <w:lastRenderedPageBreak/>
        <w:t>Федерации в отношении иностранных государств и (или) отдельной продукции, в части замены в соглашении о предоставлении финансирования валюты, в которой заключено соглашение о предоставлении финансирования, заемщика и (или) уполномоченного банка при условии соответствия требованиям настоящих Правил путем подписания дополнительного соглашения (дополнительных соглашений) к соглашению (соглашениям) о предоставлении субсидии.</w:t>
      </w:r>
    </w:p>
    <w:p w:rsidR="009275F5" w:rsidRDefault="009275F5">
      <w:pPr>
        <w:pStyle w:val="ConsPlusNormal"/>
        <w:spacing w:before="200"/>
        <w:ind w:firstLine="540"/>
        <w:jc w:val="both"/>
      </w:pPr>
      <w:r>
        <w:t xml:space="preserve">Допускается внесение изменений в соглашение о предоставлении субсидии в части замены заемщика, с которым заключено соглашение о предоставлении финансирования и который соответствует </w:t>
      </w:r>
      <w:hyperlink w:anchor="P2220">
        <w:r>
          <w:rPr>
            <w:color w:val="0000FF"/>
          </w:rPr>
          <w:t>подпункту "а" пункта 7</w:t>
        </w:r>
      </w:hyperlink>
      <w:r>
        <w:t xml:space="preserve"> приложения N 1 к настоящим Правилам, на заемщика, соответствующего </w:t>
      </w:r>
      <w:hyperlink w:anchor="P2204">
        <w:r>
          <w:rPr>
            <w:color w:val="0000FF"/>
          </w:rPr>
          <w:t>подпункту "а" пункта 6</w:t>
        </w:r>
      </w:hyperlink>
      <w:r>
        <w:t xml:space="preserve"> приложения N 1 к настоящим Правилам, при соблюдении следующих условий:</w:t>
      </w:r>
    </w:p>
    <w:p w:rsidR="009275F5" w:rsidRDefault="009275F5">
      <w:pPr>
        <w:pStyle w:val="ConsPlusNormal"/>
        <w:spacing w:before="200"/>
        <w:ind w:firstLine="540"/>
        <w:jc w:val="both"/>
      </w:pPr>
      <w:r>
        <w:t xml:space="preserve">совокупный размер финансирования (траншей в рамках соглашения о предоставлении финансирования, в том числе по договору синдицированного кредита) с учетом ранее предоставленного уполномоченным банком (уполномоченными банками в рамках договора синдицированного кредита) заемщику, соответствующему </w:t>
      </w:r>
      <w:hyperlink w:anchor="P2220">
        <w:r>
          <w:rPr>
            <w:color w:val="0000FF"/>
          </w:rPr>
          <w:t>подпункту "а" пункта 7</w:t>
        </w:r>
      </w:hyperlink>
      <w:r>
        <w:t xml:space="preserve"> приложения N 1 к настоящим Правилам, не должен превышать 30 млрд. рублей;</w:t>
      </w:r>
    </w:p>
    <w:p w:rsidR="009275F5" w:rsidRDefault="009275F5">
      <w:pPr>
        <w:pStyle w:val="ConsPlusNormal"/>
        <w:spacing w:before="200"/>
        <w:ind w:firstLine="540"/>
        <w:jc w:val="both"/>
      </w:pPr>
      <w:r>
        <w:t xml:space="preserve">полученное заемщиком, соответствующим </w:t>
      </w:r>
      <w:hyperlink w:anchor="P2204">
        <w:r>
          <w:rPr>
            <w:color w:val="0000FF"/>
          </w:rPr>
          <w:t>подпункту "а" пункта 6</w:t>
        </w:r>
      </w:hyperlink>
      <w:r>
        <w:t xml:space="preserve"> приложения N 1 к настоящим Правилам, финансирование должно быть направлено в отношении заявленной продукции на один либо несколько видов расходов, указанных в </w:t>
      </w:r>
      <w:hyperlink w:anchor="P2208">
        <w:r>
          <w:rPr>
            <w:color w:val="0000FF"/>
          </w:rPr>
          <w:t>подпункте "в" пункта 6</w:t>
        </w:r>
      </w:hyperlink>
      <w:r>
        <w:t xml:space="preserve"> приложения N 1 к настоящим Правилам.</w:t>
      </w:r>
    </w:p>
    <w:p w:rsidR="009275F5" w:rsidRDefault="009275F5">
      <w:pPr>
        <w:pStyle w:val="ConsPlusNormal"/>
        <w:spacing w:before="200"/>
        <w:ind w:firstLine="540"/>
        <w:jc w:val="both"/>
      </w:pPr>
      <w:r>
        <w:t xml:space="preserve">В случае внесения изменений в части замены валюты в соглашении о предоставлении финансирования, заключенном до 28 февраля 2022 г., условие, установленное </w:t>
      </w:r>
      <w:hyperlink w:anchor="P1748">
        <w:r>
          <w:rPr>
            <w:color w:val="0000FF"/>
          </w:rPr>
          <w:t>абзацем шестым пункта 8</w:t>
        </w:r>
      </w:hyperlink>
      <w:r>
        <w:t xml:space="preserve"> настоящих Правил, не применяется.</w:t>
      </w:r>
    </w:p>
    <w:p w:rsidR="009275F5" w:rsidRDefault="009275F5">
      <w:pPr>
        <w:pStyle w:val="ConsPlusNormal"/>
        <w:jc w:val="both"/>
      </w:pPr>
      <w:r>
        <w:t xml:space="preserve">(п. 35(1) введен </w:t>
      </w:r>
      <w:hyperlink r:id="rId196">
        <w:r>
          <w:rPr>
            <w:color w:val="0000FF"/>
          </w:rPr>
          <w:t>Постановлением</w:t>
        </w:r>
      </w:hyperlink>
      <w:r>
        <w:t xml:space="preserve"> Правительства РФ от 15.06.2022 N 1084)</w:t>
      </w:r>
    </w:p>
    <w:p w:rsidR="009275F5" w:rsidRDefault="009275F5">
      <w:pPr>
        <w:pStyle w:val="ConsPlusNormal"/>
        <w:spacing w:before="200"/>
        <w:ind w:firstLine="540"/>
        <w:jc w:val="both"/>
      </w:pPr>
      <w:bookmarkStart w:id="121" w:name="P2084"/>
      <w:bookmarkEnd w:id="121"/>
      <w:r>
        <w:t>36. В соглашение о предоставлении субсидии (перечень соглашений о предоставлении финансирования и договоров страхования экспортных кредитов, в отношении которых предоставляется субсидия) по решению Министерства промышленности и торговли Российской Федерации могут быть внесены технические изменения, не влияющие на уменьшение показателя, необходимого для достижения результата предоставления субсидии, значение которого установлено в соглашении о предоставлении субсидии, путем подписания дополнительного соглашения к соглашению о предоставлении субсидии.</w:t>
      </w:r>
    </w:p>
    <w:p w:rsidR="009275F5" w:rsidRDefault="009275F5">
      <w:pPr>
        <w:pStyle w:val="ConsPlusNormal"/>
        <w:spacing w:before="200"/>
        <w:ind w:firstLine="540"/>
        <w:jc w:val="both"/>
      </w:pPr>
      <w:bookmarkStart w:id="122" w:name="P2085"/>
      <w:bookmarkEnd w:id="122"/>
      <w:r>
        <w:t xml:space="preserve">36(1). В соглашения о предоставлении субсидии, заключенные после вступления в силу </w:t>
      </w:r>
      <w:hyperlink r:id="rId197">
        <w:r>
          <w:rPr>
            <w:color w:val="0000FF"/>
          </w:rPr>
          <w:t>постановления</w:t>
        </w:r>
      </w:hyperlink>
      <w:r>
        <w:t xml:space="preserve"> Правительства Российской Федерации от 4 августа 2020 г. N 1176 "О внесении изменений в постановление Правительства Российской Федерации от 23 февраля 2019 г. N 191", в отношении инвестиционного финансирования могут быть внесены изменения в части приведения в соответствие показателя, необходимого для достижения результата предоставления субсидии, предусмотренного соглашением о предоставлении субсидии, с требованиями </w:t>
      </w:r>
      <w:hyperlink w:anchor="P1971">
        <w:r>
          <w:rPr>
            <w:color w:val="0000FF"/>
          </w:rPr>
          <w:t>пункта 26</w:t>
        </w:r>
      </w:hyperlink>
      <w:r>
        <w:t xml:space="preserve"> настоящих Правил.</w:t>
      </w:r>
    </w:p>
    <w:p w:rsidR="009275F5" w:rsidRDefault="009275F5">
      <w:pPr>
        <w:pStyle w:val="ConsPlusNormal"/>
        <w:jc w:val="both"/>
      </w:pPr>
      <w:r>
        <w:t xml:space="preserve">(п. 36(1) введен </w:t>
      </w:r>
      <w:hyperlink r:id="rId198">
        <w:r>
          <w:rPr>
            <w:color w:val="0000FF"/>
          </w:rPr>
          <w:t>Постановлением</w:t>
        </w:r>
      </w:hyperlink>
      <w:r>
        <w:t xml:space="preserve"> Правительства РФ от 17.04.2021 N 615)</w:t>
      </w:r>
    </w:p>
    <w:p w:rsidR="009275F5" w:rsidRDefault="009275F5">
      <w:pPr>
        <w:pStyle w:val="ConsPlusNormal"/>
        <w:spacing w:before="200"/>
        <w:ind w:firstLine="540"/>
        <w:jc w:val="both"/>
      </w:pPr>
      <w:bookmarkStart w:id="123" w:name="P2087"/>
      <w:bookmarkEnd w:id="123"/>
      <w:r>
        <w:t>36(2). В целях внесения изменений в соглашение о предоставлении субсидии уполномоченным банком могут быть представлены агенту не позднее 5-го рабочего дня месяца подписанные уполномоченным лицом (с представлением документов, подтверждающих полномочия указанного лица):</w:t>
      </w:r>
    </w:p>
    <w:p w:rsidR="009275F5" w:rsidRDefault="009275F5">
      <w:pPr>
        <w:pStyle w:val="ConsPlusNormal"/>
        <w:spacing w:before="200"/>
        <w:ind w:firstLine="540"/>
        <w:jc w:val="both"/>
      </w:pPr>
      <w:r>
        <w:t>а) заявление о внесении изменений в соглашение о предоставлении субсидии (перечень соглашений о предоставлении финансирования и договоров страхования экспортных кредитов, в отношении которых предоставляется субсидия) с указанием:</w:t>
      </w:r>
    </w:p>
    <w:p w:rsidR="009275F5" w:rsidRDefault="009275F5">
      <w:pPr>
        <w:pStyle w:val="ConsPlusNormal"/>
        <w:spacing w:before="200"/>
        <w:ind w:firstLine="540"/>
        <w:jc w:val="both"/>
      </w:pPr>
      <w:r>
        <w:t xml:space="preserve">оснований для внесения изменений в соответствии с </w:t>
      </w:r>
      <w:hyperlink w:anchor="P2085">
        <w:r>
          <w:rPr>
            <w:color w:val="0000FF"/>
          </w:rPr>
          <w:t>пунктом 36(1)</w:t>
        </w:r>
      </w:hyperlink>
      <w:r>
        <w:t xml:space="preserve"> настоящих Правил;</w:t>
      </w:r>
    </w:p>
    <w:p w:rsidR="009275F5" w:rsidRDefault="009275F5">
      <w:pPr>
        <w:pStyle w:val="ConsPlusNormal"/>
        <w:spacing w:before="200"/>
        <w:ind w:firstLine="540"/>
        <w:jc w:val="both"/>
      </w:pPr>
      <w:r>
        <w:t>положений соглашения о предоставлении субсидии (перечня соглашений о предоставлении финансирования и договоров страхования экспортных кредитов, в отношении которых предоставляется субсидия), предлагаемых к изменению;</w:t>
      </w:r>
    </w:p>
    <w:p w:rsidR="009275F5" w:rsidRDefault="009275F5">
      <w:pPr>
        <w:pStyle w:val="ConsPlusNormal"/>
        <w:spacing w:before="200"/>
        <w:ind w:firstLine="540"/>
        <w:jc w:val="both"/>
      </w:pPr>
      <w:r>
        <w:t xml:space="preserve">б) расчет показателя, необходимого для достижения результата предоставления субсидии, предусмотренного соглашением о предоставлении субсидии, в соответствии с требованиями </w:t>
      </w:r>
      <w:hyperlink w:anchor="P1971">
        <w:r>
          <w:rPr>
            <w:color w:val="0000FF"/>
          </w:rPr>
          <w:t>пункта 26</w:t>
        </w:r>
      </w:hyperlink>
      <w:r>
        <w:t xml:space="preserve"> настоящих Правил;</w:t>
      </w:r>
    </w:p>
    <w:p w:rsidR="009275F5" w:rsidRDefault="009275F5">
      <w:pPr>
        <w:pStyle w:val="ConsPlusNormal"/>
        <w:spacing w:before="200"/>
        <w:ind w:firstLine="540"/>
        <w:jc w:val="both"/>
      </w:pPr>
      <w:r>
        <w:lastRenderedPageBreak/>
        <w:t>в) справка, составленная в произвольной форме, о прогнозном объеме экспорта по каждому заявленному экспортному кредиту либо иному инструменту финансирования (либо соглашению о предоставлении финансирования и (или) договору страхования экспортного кредита), рассчитанному в российских рублях на дату решения уполномоченного органа уполномоченного банка о предоставлении экспортного кредита либо иных инструментов финансирования и (или) заключения договора страхования экспортного кредита;</w:t>
      </w:r>
    </w:p>
    <w:p w:rsidR="009275F5" w:rsidRDefault="009275F5">
      <w:pPr>
        <w:pStyle w:val="ConsPlusNormal"/>
        <w:spacing w:before="200"/>
        <w:ind w:firstLine="540"/>
        <w:jc w:val="both"/>
      </w:pPr>
      <w:r>
        <w:t xml:space="preserve">г) расчет планового размера субсидии на срок ее предоставления с распределением по годам по каждому заявленному экспортному кредиту либо иному инструменту финансирования (либо соглашению о предоставлении финансирования и (или) договору страхования экспортного кредита) в соответствии с </w:t>
      </w:r>
      <w:hyperlink w:anchor="P1760">
        <w:r>
          <w:rPr>
            <w:color w:val="0000FF"/>
          </w:rPr>
          <w:t>пунктами 10</w:t>
        </w:r>
      </w:hyperlink>
      <w:r>
        <w:t xml:space="preserve"> и </w:t>
      </w:r>
      <w:hyperlink w:anchor="P1774">
        <w:r>
          <w:rPr>
            <w:color w:val="0000FF"/>
          </w:rPr>
          <w:t>11</w:t>
        </w:r>
      </w:hyperlink>
      <w:r>
        <w:t xml:space="preserve"> настоящих Правил, а также иными положениями, установленными настоящими Правилами;</w:t>
      </w:r>
    </w:p>
    <w:p w:rsidR="009275F5" w:rsidRDefault="009275F5">
      <w:pPr>
        <w:pStyle w:val="ConsPlusNormal"/>
        <w:spacing w:before="200"/>
        <w:ind w:firstLine="540"/>
        <w:jc w:val="both"/>
      </w:pPr>
      <w:r>
        <w:t>д) письмо с подтверждением достоверности информации, содержащейся в документах, представленных в соответствии с настоящим пунктом.</w:t>
      </w:r>
    </w:p>
    <w:p w:rsidR="009275F5" w:rsidRDefault="009275F5">
      <w:pPr>
        <w:pStyle w:val="ConsPlusNormal"/>
        <w:jc w:val="both"/>
      </w:pPr>
      <w:r>
        <w:t xml:space="preserve">(п. 36(2) введен </w:t>
      </w:r>
      <w:hyperlink r:id="rId199">
        <w:r>
          <w:rPr>
            <w:color w:val="0000FF"/>
          </w:rPr>
          <w:t>Постановлением</w:t>
        </w:r>
      </w:hyperlink>
      <w:r>
        <w:t xml:space="preserve"> Правительства РФ от 17.04.2021 N 615)</w:t>
      </w:r>
    </w:p>
    <w:p w:rsidR="009275F5" w:rsidRDefault="009275F5">
      <w:pPr>
        <w:pStyle w:val="ConsPlusNormal"/>
        <w:spacing w:before="200"/>
        <w:ind w:firstLine="540"/>
        <w:jc w:val="both"/>
      </w:pPr>
      <w:bookmarkStart w:id="124" w:name="P2096"/>
      <w:bookmarkEnd w:id="124"/>
      <w:r>
        <w:t xml:space="preserve">36(3). Агент не позднее 20 рабочих дней с даты, указанной в </w:t>
      </w:r>
      <w:hyperlink w:anchor="P2087">
        <w:r>
          <w:rPr>
            <w:color w:val="0000FF"/>
          </w:rPr>
          <w:t>абзаце первом пункта 36(2)</w:t>
        </w:r>
      </w:hyperlink>
      <w:r>
        <w:t xml:space="preserve"> настоящих Правил, осуществляет:</w:t>
      </w:r>
    </w:p>
    <w:p w:rsidR="009275F5" w:rsidRDefault="009275F5">
      <w:pPr>
        <w:pStyle w:val="ConsPlusNormal"/>
        <w:spacing w:before="200"/>
        <w:ind w:firstLine="540"/>
        <w:jc w:val="both"/>
      </w:pPr>
      <w:r>
        <w:t xml:space="preserve">а) регистрацию документов, представленных в соответствии с </w:t>
      </w:r>
      <w:hyperlink w:anchor="P2087">
        <w:r>
          <w:rPr>
            <w:color w:val="0000FF"/>
          </w:rPr>
          <w:t>пунктом 36(2)</w:t>
        </w:r>
      </w:hyperlink>
      <w:r>
        <w:t xml:space="preserve"> настоящих Правил, в порядке их поступления и внесение информации о поступивших документах в государственную информационную систему промышленности (в течение одного рабочего дня) при наличии технической возможности;</w:t>
      </w:r>
    </w:p>
    <w:p w:rsidR="009275F5" w:rsidRDefault="009275F5">
      <w:pPr>
        <w:pStyle w:val="ConsPlusNormal"/>
        <w:spacing w:before="200"/>
        <w:ind w:firstLine="540"/>
        <w:jc w:val="both"/>
      </w:pPr>
      <w:bookmarkStart w:id="125" w:name="P2098"/>
      <w:bookmarkEnd w:id="125"/>
      <w:r>
        <w:t xml:space="preserve">б) проверку документов, представленных в соответствии с </w:t>
      </w:r>
      <w:hyperlink w:anchor="P2087">
        <w:r>
          <w:rPr>
            <w:color w:val="0000FF"/>
          </w:rPr>
          <w:t>пунктом 36(2)</w:t>
        </w:r>
      </w:hyperlink>
      <w:r>
        <w:t xml:space="preserve"> настоящих Правил, на соответствие требованиям, установленным настоящими Правилами;</w:t>
      </w:r>
    </w:p>
    <w:p w:rsidR="009275F5" w:rsidRDefault="009275F5">
      <w:pPr>
        <w:pStyle w:val="ConsPlusNormal"/>
        <w:spacing w:before="200"/>
        <w:ind w:firstLine="540"/>
        <w:jc w:val="both"/>
      </w:pPr>
      <w:r>
        <w:t xml:space="preserve">в) по результатам проверки, предусмотренной </w:t>
      </w:r>
      <w:hyperlink w:anchor="P2098">
        <w:r>
          <w:rPr>
            <w:color w:val="0000FF"/>
          </w:rPr>
          <w:t>подпунктом "б"</w:t>
        </w:r>
      </w:hyperlink>
      <w:r>
        <w:t xml:space="preserve"> настоящего пункта:</w:t>
      </w:r>
    </w:p>
    <w:p w:rsidR="009275F5" w:rsidRDefault="009275F5">
      <w:pPr>
        <w:pStyle w:val="ConsPlusNormal"/>
        <w:spacing w:before="200"/>
        <w:ind w:firstLine="540"/>
        <w:jc w:val="both"/>
      </w:pPr>
      <w:r>
        <w:t>подготовку заключения о возможности внесения изменений в соглашение о предоставлении субсидии и направление его в Министерство промышленности и торговли Российской Федерации;</w:t>
      </w:r>
    </w:p>
    <w:p w:rsidR="009275F5" w:rsidRDefault="009275F5">
      <w:pPr>
        <w:pStyle w:val="ConsPlusNormal"/>
        <w:spacing w:before="200"/>
        <w:ind w:firstLine="540"/>
        <w:jc w:val="both"/>
      </w:pPr>
      <w:r>
        <w:t xml:space="preserve">направление на доработку документов, представленных в соответствии с </w:t>
      </w:r>
      <w:hyperlink w:anchor="P2087">
        <w:r>
          <w:rPr>
            <w:color w:val="0000FF"/>
          </w:rPr>
          <w:t>пунктом 36(2)</w:t>
        </w:r>
      </w:hyperlink>
      <w:r>
        <w:t xml:space="preserve"> настоящих Правил уполномоченным банком, в случаях, предусмотренных </w:t>
      </w:r>
      <w:hyperlink w:anchor="P2131">
        <w:r>
          <w:rPr>
            <w:color w:val="0000FF"/>
          </w:rPr>
          <w:t>пунктом 40</w:t>
        </w:r>
      </w:hyperlink>
      <w:r>
        <w:t xml:space="preserve"> настоящих Правил.</w:t>
      </w:r>
    </w:p>
    <w:p w:rsidR="009275F5" w:rsidRDefault="009275F5">
      <w:pPr>
        <w:pStyle w:val="ConsPlusNormal"/>
        <w:jc w:val="both"/>
      </w:pPr>
      <w:r>
        <w:t xml:space="preserve">(п. 36(3) введен </w:t>
      </w:r>
      <w:hyperlink r:id="rId200">
        <w:r>
          <w:rPr>
            <w:color w:val="0000FF"/>
          </w:rPr>
          <w:t>Постановлением</w:t>
        </w:r>
      </w:hyperlink>
      <w:r>
        <w:t xml:space="preserve"> Правительства РФ от 17.04.2021 N 615)</w:t>
      </w:r>
    </w:p>
    <w:p w:rsidR="009275F5" w:rsidRDefault="009275F5">
      <w:pPr>
        <w:pStyle w:val="ConsPlusNormal"/>
        <w:spacing w:before="200"/>
        <w:ind w:firstLine="540"/>
        <w:jc w:val="both"/>
      </w:pPr>
      <w:r>
        <w:t xml:space="preserve">36(4). Министерство промышленности и торговли Российской Федерации в течение 30 календарных дней со дня получения заключения агента, предусмотренного </w:t>
      </w:r>
      <w:hyperlink w:anchor="P2096">
        <w:r>
          <w:rPr>
            <w:color w:val="0000FF"/>
          </w:rPr>
          <w:t>пунктом 36(3)</w:t>
        </w:r>
      </w:hyperlink>
      <w:r>
        <w:t xml:space="preserve"> настоящих Правил, рассматривает заключение агента и по результатам рассмотрения:</w:t>
      </w:r>
    </w:p>
    <w:p w:rsidR="009275F5" w:rsidRDefault="009275F5">
      <w:pPr>
        <w:pStyle w:val="ConsPlusNormal"/>
        <w:spacing w:before="200"/>
        <w:ind w:firstLine="540"/>
        <w:jc w:val="both"/>
      </w:pPr>
      <w:r>
        <w:t>а) в случае несоответствия заключения установленным к нему требованиям направляет заключение агента на доработку. Агент обеспечивает доработку заключения и направление его в Министерство промышленности и торговли Российской Федерации в течение 5 рабочих дней;</w:t>
      </w:r>
    </w:p>
    <w:p w:rsidR="009275F5" w:rsidRDefault="009275F5">
      <w:pPr>
        <w:pStyle w:val="ConsPlusNormal"/>
        <w:spacing w:before="200"/>
        <w:ind w:firstLine="540"/>
        <w:jc w:val="both"/>
      </w:pPr>
      <w:r>
        <w:t xml:space="preserve">б) принимает решение о возможности внесения изменений в соглашение о предоставлении субсидии либо об отказе во внесении изменений в соглашение о предоставлении субсидии в случае несоответствия расчета показателя, необходимого для достижения результата предоставления субсидии, предусмотренного соглашением о предоставлении субсидии, требованиям </w:t>
      </w:r>
      <w:hyperlink w:anchor="P1971">
        <w:r>
          <w:rPr>
            <w:color w:val="0000FF"/>
          </w:rPr>
          <w:t>пункта 26</w:t>
        </w:r>
      </w:hyperlink>
      <w:r>
        <w:t xml:space="preserve"> настоящих Правил;</w:t>
      </w:r>
    </w:p>
    <w:p w:rsidR="009275F5" w:rsidRDefault="009275F5">
      <w:pPr>
        <w:pStyle w:val="ConsPlusNormal"/>
        <w:spacing w:before="200"/>
        <w:ind w:firstLine="540"/>
        <w:jc w:val="both"/>
      </w:pPr>
      <w:r>
        <w:t>в) направляет уведомление агенту о принятом решении для информирования уполномоченного банка о принятом решении. Агент направляет уполномоченному банку соответствующую информацию в течение 5 рабочих дней со дня ее получения.</w:t>
      </w:r>
    </w:p>
    <w:p w:rsidR="009275F5" w:rsidRDefault="009275F5">
      <w:pPr>
        <w:pStyle w:val="ConsPlusNormal"/>
        <w:jc w:val="both"/>
      </w:pPr>
      <w:r>
        <w:t xml:space="preserve">(п. 36(4) введен </w:t>
      </w:r>
      <w:hyperlink r:id="rId201">
        <w:r>
          <w:rPr>
            <w:color w:val="0000FF"/>
          </w:rPr>
          <w:t>Постановлением</w:t>
        </w:r>
      </w:hyperlink>
      <w:r>
        <w:t xml:space="preserve"> Правительства РФ от 17.04.2021 N 615)</w:t>
      </w:r>
    </w:p>
    <w:p w:rsidR="009275F5" w:rsidRDefault="009275F5">
      <w:pPr>
        <w:pStyle w:val="ConsPlusNormal"/>
        <w:spacing w:before="200"/>
        <w:ind w:firstLine="540"/>
        <w:jc w:val="both"/>
      </w:pPr>
      <w:bookmarkStart w:id="126" w:name="P2108"/>
      <w:bookmarkEnd w:id="126"/>
      <w:r>
        <w:t xml:space="preserve">37. В целях внесения изменений в соглашение о предоставлении субсидии в случаях, указанных в </w:t>
      </w:r>
      <w:hyperlink w:anchor="P2066">
        <w:r>
          <w:rPr>
            <w:color w:val="0000FF"/>
          </w:rPr>
          <w:t>пунктах 35</w:t>
        </w:r>
      </w:hyperlink>
      <w:r>
        <w:t xml:space="preserve"> - </w:t>
      </w:r>
      <w:hyperlink w:anchor="P2084">
        <w:r>
          <w:rPr>
            <w:color w:val="0000FF"/>
          </w:rPr>
          <w:t>36</w:t>
        </w:r>
      </w:hyperlink>
      <w:r>
        <w:t xml:space="preserve"> настоящих Правил, уполномоченный банк представляет агенту в государственной информационной системе промышленности (при отсутствии технической возможности - на бумажном носителе) подписанные уполномоченным лицом (с представлением оригиналов или нотариально удостоверенных копий документов, подтверждающих полномочия указанного лица, или копий таких документов, если оригиналы или нотариально удостоверенные копии таких документов представлялись ранее):</w:t>
      </w:r>
    </w:p>
    <w:p w:rsidR="009275F5" w:rsidRDefault="009275F5">
      <w:pPr>
        <w:pStyle w:val="ConsPlusNormal"/>
        <w:spacing w:before="200"/>
        <w:ind w:firstLine="540"/>
        <w:jc w:val="both"/>
      </w:pPr>
      <w:r>
        <w:lastRenderedPageBreak/>
        <w:t>заявление о внесении изменений в соглашение о предоставлении субсидии (перечень соглашений о предоставлении финансирования и договоров страхования экспортных кредитов, в отношении которых предоставляется субсидия) с указанием:</w:t>
      </w:r>
    </w:p>
    <w:p w:rsidR="009275F5" w:rsidRDefault="009275F5">
      <w:pPr>
        <w:pStyle w:val="ConsPlusNormal"/>
        <w:spacing w:before="200"/>
        <w:ind w:firstLine="540"/>
        <w:jc w:val="both"/>
      </w:pPr>
      <w:r>
        <w:t xml:space="preserve">оснований для внесения изменений в соответствии с </w:t>
      </w:r>
      <w:hyperlink w:anchor="P2066">
        <w:r>
          <w:rPr>
            <w:color w:val="0000FF"/>
          </w:rPr>
          <w:t>пунктами 35</w:t>
        </w:r>
      </w:hyperlink>
      <w:r>
        <w:t xml:space="preserve"> - </w:t>
      </w:r>
      <w:hyperlink w:anchor="P2084">
        <w:r>
          <w:rPr>
            <w:color w:val="0000FF"/>
          </w:rPr>
          <w:t>36</w:t>
        </w:r>
      </w:hyperlink>
      <w:r>
        <w:t xml:space="preserve"> настоящих Правил;</w:t>
      </w:r>
    </w:p>
    <w:p w:rsidR="009275F5" w:rsidRDefault="009275F5">
      <w:pPr>
        <w:pStyle w:val="ConsPlusNormal"/>
        <w:spacing w:before="200"/>
        <w:ind w:firstLine="540"/>
        <w:jc w:val="both"/>
      </w:pPr>
      <w:r>
        <w:t>положений соглашения о предоставлении субсидии (перечня соглашений о предоставлении финансирования и договоров страхования экспортных кредитов, в отношении которых предоставляется субсидия), предлагаемых к изменению;</w:t>
      </w:r>
    </w:p>
    <w:p w:rsidR="009275F5" w:rsidRDefault="009275F5">
      <w:pPr>
        <w:pStyle w:val="ConsPlusNormal"/>
        <w:spacing w:before="200"/>
        <w:ind w:firstLine="540"/>
        <w:jc w:val="both"/>
      </w:pPr>
      <w:r>
        <w:t xml:space="preserve">документы, подтверждающие наступление случая или случаев, предусмотренных </w:t>
      </w:r>
      <w:hyperlink w:anchor="P2066">
        <w:r>
          <w:rPr>
            <w:color w:val="0000FF"/>
          </w:rPr>
          <w:t>пунктом 35</w:t>
        </w:r>
      </w:hyperlink>
      <w:r>
        <w:t xml:space="preserve"> настоящих Правил, а также необходимость внесения изменений, предусмотренных </w:t>
      </w:r>
      <w:hyperlink w:anchor="P2066">
        <w:r>
          <w:rPr>
            <w:color w:val="0000FF"/>
          </w:rPr>
          <w:t>пунктами 35</w:t>
        </w:r>
      </w:hyperlink>
      <w:r>
        <w:t xml:space="preserve"> - </w:t>
      </w:r>
      <w:hyperlink w:anchor="P2084">
        <w:r>
          <w:rPr>
            <w:color w:val="0000FF"/>
          </w:rPr>
          <w:t>36</w:t>
        </w:r>
      </w:hyperlink>
      <w:r>
        <w:t xml:space="preserve"> настоящих Правил;</w:t>
      </w:r>
    </w:p>
    <w:p w:rsidR="009275F5" w:rsidRDefault="009275F5">
      <w:pPr>
        <w:pStyle w:val="ConsPlusNormal"/>
        <w:spacing w:before="200"/>
        <w:ind w:firstLine="540"/>
        <w:jc w:val="both"/>
      </w:pPr>
      <w:r>
        <w:t>подтверждение достоверности информации, содержащейся в документах, представленных в соответствии с настоящим пунктом.</w:t>
      </w:r>
    </w:p>
    <w:p w:rsidR="009275F5" w:rsidRDefault="009275F5">
      <w:pPr>
        <w:pStyle w:val="ConsPlusNormal"/>
        <w:spacing w:before="200"/>
        <w:ind w:firstLine="540"/>
        <w:jc w:val="both"/>
      </w:pPr>
      <w:r>
        <w:t xml:space="preserve">В случае внесения изменений в части замены в соглашении о предоставлении финансирования уполномоченного банка, предусмотренных </w:t>
      </w:r>
      <w:hyperlink w:anchor="P2078">
        <w:r>
          <w:rPr>
            <w:color w:val="0000FF"/>
          </w:rPr>
          <w:t>пунктом 35(1)</w:t>
        </w:r>
      </w:hyperlink>
      <w:r>
        <w:t xml:space="preserve"> настоящих Правил, уполномоченный банк, который планирует включить соглашение о предоставлении финансирования и (или) договор страхования экспортного кредита в перечень соглашений о предоставлении финансирования и договоров страхования экспортных кредитов, в отношении которых предоставляются субсидии, представляет:</w:t>
      </w:r>
    </w:p>
    <w:p w:rsidR="009275F5" w:rsidRDefault="009275F5">
      <w:pPr>
        <w:pStyle w:val="ConsPlusNormal"/>
        <w:spacing w:before="200"/>
        <w:ind w:firstLine="540"/>
        <w:jc w:val="both"/>
      </w:pPr>
      <w:r>
        <w:t>информацию о соответствии критериям, установленным:</w:t>
      </w:r>
    </w:p>
    <w:p w:rsidR="009275F5" w:rsidRDefault="009275F5">
      <w:pPr>
        <w:pStyle w:val="ConsPlusNormal"/>
        <w:spacing w:before="200"/>
        <w:ind w:firstLine="540"/>
        <w:jc w:val="both"/>
      </w:pPr>
      <w:hyperlink w:anchor="P1705">
        <w:r>
          <w:rPr>
            <w:color w:val="0000FF"/>
          </w:rPr>
          <w:t>подпунктом "д" пункта 5</w:t>
        </w:r>
      </w:hyperlink>
      <w:r>
        <w:t xml:space="preserve"> настоящих Правил - для международной организации;</w:t>
      </w:r>
    </w:p>
    <w:p w:rsidR="009275F5" w:rsidRDefault="009275F5">
      <w:pPr>
        <w:pStyle w:val="ConsPlusNormal"/>
        <w:spacing w:before="200"/>
        <w:ind w:firstLine="540"/>
        <w:jc w:val="both"/>
      </w:pPr>
      <w:hyperlink w:anchor="P1720">
        <w:r>
          <w:rPr>
            <w:color w:val="0000FF"/>
          </w:rPr>
          <w:t>подпунктом "ж" пункта 6</w:t>
        </w:r>
      </w:hyperlink>
      <w:r>
        <w:t xml:space="preserve"> настоящих Правил - для кредитной организации;</w:t>
      </w:r>
    </w:p>
    <w:p w:rsidR="009275F5" w:rsidRDefault="009275F5">
      <w:pPr>
        <w:pStyle w:val="ConsPlusNormal"/>
        <w:spacing w:before="200"/>
        <w:ind w:firstLine="540"/>
        <w:jc w:val="both"/>
      </w:pPr>
      <w:r>
        <w:t xml:space="preserve">справку, подтверждающую соответствие соглашения о предоставлении финансирования </w:t>
      </w:r>
      <w:hyperlink w:anchor="P2228">
        <w:r>
          <w:rPr>
            <w:color w:val="0000FF"/>
          </w:rPr>
          <w:t>пункту 8</w:t>
        </w:r>
      </w:hyperlink>
      <w:r>
        <w:t xml:space="preserve"> приложения N 1 к настоящим Правилам.</w:t>
      </w:r>
    </w:p>
    <w:p w:rsidR="009275F5" w:rsidRDefault="009275F5">
      <w:pPr>
        <w:pStyle w:val="ConsPlusNormal"/>
        <w:jc w:val="both"/>
      </w:pPr>
      <w:r>
        <w:t xml:space="preserve">(п. 37 в ред. </w:t>
      </w:r>
      <w:hyperlink r:id="rId202">
        <w:r>
          <w:rPr>
            <w:color w:val="0000FF"/>
          </w:rPr>
          <w:t>Постановления</w:t>
        </w:r>
      </w:hyperlink>
      <w:r>
        <w:t xml:space="preserve"> Правительства РФ от 15.06.2022 N 1084)</w:t>
      </w:r>
    </w:p>
    <w:p w:rsidR="009275F5" w:rsidRDefault="009275F5">
      <w:pPr>
        <w:pStyle w:val="ConsPlusNormal"/>
        <w:spacing w:before="200"/>
        <w:ind w:firstLine="540"/>
        <w:jc w:val="both"/>
      </w:pPr>
      <w:bookmarkStart w:id="127" w:name="P2120"/>
      <w:bookmarkEnd w:id="127"/>
      <w:r>
        <w:t xml:space="preserve">38. Агент не позднее 20 рабочих дней с даты, указанной в </w:t>
      </w:r>
      <w:hyperlink w:anchor="P2108">
        <w:r>
          <w:rPr>
            <w:color w:val="0000FF"/>
          </w:rPr>
          <w:t>абзаце первом пункта 37</w:t>
        </w:r>
      </w:hyperlink>
      <w:r>
        <w:t xml:space="preserve"> настоящих Правил, осуществляет:</w:t>
      </w:r>
    </w:p>
    <w:p w:rsidR="009275F5" w:rsidRDefault="009275F5">
      <w:pPr>
        <w:pStyle w:val="ConsPlusNormal"/>
        <w:spacing w:before="200"/>
        <w:ind w:firstLine="540"/>
        <w:jc w:val="both"/>
      </w:pPr>
      <w:r>
        <w:t xml:space="preserve">а) регистрацию документов, представленных в соответствии с </w:t>
      </w:r>
      <w:hyperlink w:anchor="P2108">
        <w:r>
          <w:rPr>
            <w:color w:val="0000FF"/>
          </w:rPr>
          <w:t>пунктом 37</w:t>
        </w:r>
      </w:hyperlink>
      <w:r>
        <w:t xml:space="preserve"> настоящих Правил, в порядке их поступления и внесение информации о поступивших документах в государственную информационную систему промышленности при наличии технической возможности (в течение одного рабочего дня);</w:t>
      </w:r>
    </w:p>
    <w:p w:rsidR="009275F5" w:rsidRDefault="009275F5">
      <w:pPr>
        <w:pStyle w:val="ConsPlusNormal"/>
        <w:jc w:val="both"/>
      </w:pPr>
      <w:r>
        <w:t xml:space="preserve">(в ред. </w:t>
      </w:r>
      <w:hyperlink r:id="rId203">
        <w:r>
          <w:rPr>
            <w:color w:val="0000FF"/>
          </w:rPr>
          <w:t>Постановления</w:t>
        </w:r>
      </w:hyperlink>
      <w:r>
        <w:t xml:space="preserve"> Правительства РФ от 17.04.2021 N 615)</w:t>
      </w:r>
    </w:p>
    <w:p w:rsidR="009275F5" w:rsidRDefault="009275F5">
      <w:pPr>
        <w:pStyle w:val="ConsPlusNormal"/>
        <w:spacing w:before="200"/>
        <w:ind w:firstLine="540"/>
        <w:jc w:val="both"/>
      </w:pPr>
      <w:bookmarkStart w:id="128" w:name="P2123"/>
      <w:bookmarkEnd w:id="128"/>
      <w:r>
        <w:t xml:space="preserve">б) проверку документов, представленных в соответствии с </w:t>
      </w:r>
      <w:hyperlink w:anchor="P2108">
        <w:r>
          <w:rPr>
            <w:color w:val="0000FF"/>
          </w:rPr>
          <w:t>пунктом 37</w:t>
        </w:r>
      </w:hyperlink>
      <w:r>
        <w:t xml:space="preserve"> настоящих Правил, на соответствие требованиям, установленным настоящими Правилами;</w:t>
      </w:r>
    </w:p>
    <w:p w:rsidR="009275F5" w:rsidRDefault="009275F5">
      <w:pPr>
        <w:pStyle w:val="ConsPlusNormal"/>
        <w:spacing w:before="200"/>
        <w:ind w:firstLine="540"/>
        <w:jc w:val="both"/>
      </w:pPr>
      <w:r>
        <w:t xml:space="preserve">в) по результатам проверки, предусмотренной </w:t>
      </w:r>
      <w:hyperlink w:anchor="P2123">
        <w:r>
          <w:rPr>
            <w:color w:val="0000FF"/>
          </w:rPr>
          <w:t>подпунктом "б"</w:t>
        </w:r>
      </w:hyperlink>
      <w:r>
        <w:t xml:space="preserve"> настоящего пункта:</w:t>
      </w:r>
    </w:p>
    <w:p w:rsidR="009275F5" w:rsidRDefault="009275F5">
      <w:pPr>
        <w:pStyle w:val="ConsPlusNormal"/>
        <w:spacing w:before="200"/>
        <w:ind w:firstLine="540"/>
        <w:jc w:val="both"/>
      </w:pPr>
      <w:r>
        <w:t>подготовку заключения о возможности внесения изменений в соглашение о предоставлении субсидии и направление его в Министерство промышленности и торговли Российской Федерации;</w:t>
      </w:r>
    </w:p>
    <w:p w:rsidR="009275F5" w:rsidRDefault="009275F5">
      <w:pPr>
        <w:pStyle w:val="ConsPlusNormal"/>
        <w:spacing w:before="200"/>
        <w:ind w:firstLine="540"/>
        <w:jc w:val="both"/>
      </w:pPr>
      <w:r>
        <w:t xml:space="preserve">направление на доработку документов, представленных в соответствии с </w:t>
      </w:r>
      <w:hyperlink w:anchor="P2108">
        <w:r>
          <w:rPr>
            <w:color w:val="0000FF"/>
          </w:rPr>
          <w:t>пунктом 37</w:t>
        </w:r>
      </w:hyperlink>
      <w:r>
        <w:t xml:space="preserve"> настоящих Правил уполномоченным банком, в случаях, предусмотренных </w:t>
      </w:r>
      <w:hyperlink w:anchor="P2131">
        <w:r>
          <w:rPr>
            <w:color w:val="0000FF"/>
          </w:rPr>
          <w:t>пунктом 40</w:t>
        </w:r>
      </w:hyperlink>
      <w:r>
        <w:t xml:space="preserve"> настоящих Правил.</w:t>
      </w:r>
    </w:p>
    <w:p w:rsidR="009275F5" w:rsidRDefault="009275F5">
      <w:pPr>
        <w:pStyle w:val="ConsPlusNormal"/>
        <w:spacing w:before="200"/>
        <w:ind w:firstLine="540"/>
        <w:jc w:val="both"/>
      </w:pPr>
      <w:r>
        <w:t xml:space="preserve">39. Министерство промышленности и торговли Российской Федерации в течение 30 календарных дней со дня получения заключения агента, предусмотренного </w:t>
      </w:r>
      <w:hyperlink w:anchor="P2120">
        <w:r>
          <w:rPr>
            <w:color w:val="0000FF"/>
          </w:rPr>
          <w:t>пунктом 38</w:t>
        </w:r>
      </w:hyperlink>
      <w:r>
        <w:t xml:space="preserve"> настоящих Правил, рассматривает заключение агента и по результатам рассмотрения:</w:t>
      </w:r>
    </w:p>
    <w:p w:rsidR="009275F5" w:rsidRDefault="009275F5">
      <w:pPr>
        <w:pStyle w:val="ConsPlusNormal"/>
        <w:spacing w:before="200"/>
        <w:ind w:firstLine="540"/>
        <w:jc w:val="both"/>
      </w:pPr>
      <w:r>
        <w:t>а) в случае несоответствия заключения установленным к нему требованиям направляет заключение агента на доработку. Агент обеспечивает доработку заключения и направление его в Министерство промышленности и торговли Российской Федерации в течение 5 рабочих дней;</w:t>
      </w:r>
    </w:p>
    <w:p w:rsidR="009275F5" w:rsidRDefault="009275F5">
      <w:pPr>
        <w:pStyle w:val="ConsPlusNormal"/>
        <w:spacing w:before="200"/>
        <w:ind w:firstLine="540"/>
        <w:jc w:val="both"/>
      </w:pPr>
      <w:r>
        <w:t xml:space="preserve">б) принимает решение о возможности внесения изменений либо в соответствии с </w:t>
      </w:r>
      <w:hyperlink w:anchor="P2131">
        <w:r>
          <w:rPr>
            <w:color w:val="0000FF"/>
          </w:rPr>
          <w:t>пунктом 40</w:t>
        </w:r>
      </w:hyperlink>
      <w:r>
        <w:t xml:space="preserve"> настоящих Правил об отказе во внесении изменений в соглашение о предоставлении субсидии;</w:t>
      </w:r>
    </w:p>
    <w:p w:rsidR="009275F5" w:rsidRDefault="009275F5">
      <w:pPr>
        <w:pStyle w:val="ConsPlusNormal"/>
        <w:spacing w:before="200"/>
        <w:ind w:firstLine="540"/>
        <w:jc w:val="both"/>
      </w:pPr>
      <w:r>
        <w:lastRenderedPageBreak/>
        <w:t>в) направляет уведомление агенту о принятом решении для информирования уполномоченного банка о принятом решении. Агент направляет уполномоченному банку соответствующую информацию в течение 5 рабочих дней со дня ее получения.</w:t>
      </w:r>
    </w:p>
    <w:p w:rsidR="009275F5" w:rsidRDefault="009275F5">
      <w:pPr>
        <w:pStyle w:val="ConsPlusNormal"/>
        <w:spacing w:before="200"/>
        <w:ind w:firstLine="540"/>
        <w:jc w:val="both"/>
      </w:pPr>
      <w:bookmarkStart w:id="129" w:name="P2131"/>
      <w:bookmarkEnd w:id="129"/>
      <w:r>
        <w:t>40. Решение об отказе во внесении изменений в соглашение о предоставлении субсидии принимается, если:</w:t>
      </w:r>
    </w:p>
    <w:p w:rsidR="009275F5" w:rsidRDefault="009275F5">
      <w:pPr>
        <w:pStyle w:val="ConsPlusNormal"/>
        <w:spacing w:before="200"/>
        <w:ind w:firstLine="540"/>
        <w:jc w:val="both"/>
      </w:pPr>
      <w:r>
        <w:t>а) заявление и документы, представленные уполномоченным банком, не соответствуют требованиям, установленным настоящими Правилами;</w:t>
      </w:r>
    </w:p>
    <w:p w:rsidR="009275F5" w:rsidRDefault="009275F5">
      <w:pPr>
        <w:pStyle w:val="ConsPlusNormal"/>
        <w:spacing w:before="200"/>
        <w:ind w:firstLine="540"/>
        <w:jc w:val="both"/>
      </w:pPr>
      <w:r>
        <w:t xml:space="preserve">б) документы, представленные уполномоченным банком, не содержат и (или) не подтверждают основания, необходимость, а также наступление случая (случаев) для внесения изменений, предусмотренных </w:t>
      </w:r>
      <w:hyperlink w:anchor="P2066">
        <w:r>
          <w:rPr>
            <w:color w:val="0000FF"/>
          </w:rPr>
          <w:t>пунктами 35</w:t>
        </w:r>
      </w:hyperlink>
      <w:r>
        <w:t xml:space="preserve"> - </w:t>
      </w:r>
      <w:hyperlink w:anchor="P2084">
        <w:r>
          <w:rPr>
            <w:color w:val="0000FF"/>
          </w:rPr>
          <w:t>36</w:t>
        </w:r>
      </w:hyperlink>
      <w:r>
        <w:t xml:space="preserve"> настоящих Правил;</w:t>
      </w:r>
    </w:p>
    <w:p w:rsidR="009275F5" w:rsidRDefault="009275F5">
      <w:pPr>
        <w:pStyle w:val="ConsPlusNormal"/>
        <w:jc w:val="both"/>
      </w:pPr>
      <w:r>
        <w:t xml:space="preserve">(пп. "б" в ред. </w:t>
      </w:r>
      <w:hyperlink r:id="rId204">
        <w:r>
          <w:rPr>
            <w:color w:val="0000FF"/>
          </w:rPr>
          <w:t>Постановления</w:t>
        </w:r>
      </w:hyperlink>
      <w:r>
        <w:t xml:space="preserve"> Правительства РФ от 15.06.2022 N 1084)</w:t>
      </w:r>
    </w:p>
    <w:p w:rsidR="009275F5" w:rsidRDefault="009275F5">
      <w:pPr>
        <w:pStyle w:val="ConsPlusNormal"/>
        <w:spacing w:before="200"/>
        <w:ind w:firstLine="540"/>
        <w:jc w:val="both"/>
      </w:pPr>
      <w:r>
        <w:t xml:space="preserve">в) документы, представленные в соответствии с </w:t>
      </w:r>
      <w:hyperlink w:anchor="P2087">
        <w:r>
          <w:rPr>
            <w:color w:val="0000FF"/>
          </w:rPr>
          <w:t>пунктом 36(2)</w:t>
        </w:r>
      </w:hyperlink>
      <w:r>
        <w:t xml:space="preserve"> настоящих Правил уполномоченным банком, не соответствуют </w:t>
      </w:r>
      <w:hyperlink w:anchor="P2085">
        <w:r>
          <w:rPr>
            <w:color w:val="0000FF"/>
          </w:rPr>
          <w:t>пунктам 36(1)</w:t>
        </w:r>
      </w:hyperlink>
      <w:r>
        <w:t xml:space="preserve"> и </w:t>
      </w:r>
      <w:hyperlink w:anchor="P2087">
        <w:r>
          <w:rPr>
            <w:color w:val="0000FF"/>
          </w:rPr>
          <w:t>36(2)</w:t>
        </w:r>
      </w:hyperlink>
      <w:r>
        <w:t xml:space="preserve"> настоящих Правил.</w:t>
      </w:r>
    </w:p>
    <w:p w:rsidR="009275F5" w:rsidRDefault="009275F5">
      <w:pPr>
        <w:pStyle w:val="ConsPlusNormal"/>
        <w:jc w:val="both"/>
      </w:pPr>
      <w:r>
        <w:t xml:space="preserve">(пп. "в" введен </w:t>
      </w:r>
      <w:hyperlink r:id="rId205">
        <w:r>
          <w:rPr>
            <w:color w:val="0000FF"/>
          </w:rPr>
          <w:t>Постановлением</w:t>
        </w:r>
      </w:hyperlink>
      <w:r>
        <w:t xml:space="preserve"> Правительства РФ от 17.04.2021 N 615)</w:t>
      </w:r>
    </w:p>
    <w:p w:rsidR="009275F5" w:rsidRDefault="009275F5">
      <w:pPr>
        <w:pStyle w:val="ConsPlusNormal"/>
        <w:spacing w:before="200"/>
        <w:ind w:firstLine="540"/>
        <w:jc w:val="both"/>
      </w:pPr>
      <w:bookmarkStart w:id="130" w:name="P2137"/>
      <w:bookmarkEnd w:id="130"/>
      <w:r>
        <w:t xml:space="preserve">41. Министерство промышленности и торговли Российской Федерации проводит проверки соблюдения уполномоченными банками условий и порядка предоставления субсидии, в том числе в части достижения результата предоставления субсидии. Органы государственного финансового контроля проводят проверки в соответствии со </w:t>
      </w:r>
      <w:hyperlink r:id="rId206">
        <w:r>
          <w:rPr>
            <w:color w:val="0000FF"/>
          </w:rPr>
          <w:t>статьями 268.1</w:t>
        </w:r>
      </w:hyperlink>
      <w:r>
        <w:t xml:space="preserve"> и </w:t>
      </w:r>
      <w:hyperlink r:id="rId207">
        <w:r>
          <w:rPr>
            <w:color w:val="0000FF"/>
          </w:rPr>
          <w:t>269.2</w:t>
        </w:r>
      </w:hyperlink>
      <w:r>
        <w:t xml:space="preserve"> Бюджетного кодекса Российской Федерации.</w:t>
      </w:r>
    </w:p>
    <w:p w:rsidR="009275F5" w:rsidRDefault="009275F5">
      <w:pPr>
        <w:pStyle w:val="ConsPlusNormal"/>
        <w:jc w:val="both"/>
      </w:pPr>
      <w:r>
        <w:t xml:space="preserve">(в ред. </w:t>
      </w:r>
      <w:hyperlink r:id="rId208">
        <w:r>
          <w:rPr>
            <w:color w:val="0000FF"/>
          </w:rPr>
          <w:t>Постановления</w:t>
        </w:r>
      </w:hyperlink>
      <w:r>
        <w:t xml:space="preserve"> Правительства РФ от 15.06.2022 N 1084)</w:t>
      </w:r>
    </w:p>
    <w:p w:rsidR="009275F5" w:rsidRDefault="009275F5">
      <w:pPr>
        <w:pStyle w:val="ConsPlusNormal"/>
        <w:spacing w:before="200"/>
        <w:ind w:firstLine="540"/>
        <w:jc w:val="both"/>
      </w:pPr>
      <w:r>
        <w:t xml:space="preserve">Министерство промышленности и торговли Российской Федерации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209">
        <w:r>
          <w:rPr>
            <w:color w:val="0000FF"/>
          </w:rPr>
          <w:t>порядке</w:t>
        </w:r>
      </w:hyperlink>
      <w:r>
        <w:t xml:space="preserve"> и по формам, которые установлены Министерством финансов Российской Федерации.</w:t>
      </w:r>
    </w:p>
    <w:p w:rsidR="009275F5" w:rsidRDefault="009275F5">
      <w:pPr>
        <w:pStyle w:val="ConsPlusNormal"/>
        <w:jc w:val="both"/>
      </w:pPr>
      <w:r>
        <w:t xml:space="preserve">(абзац введен </w:t>
      </w:r>
      <w:hyperlink r:id="rId210">
        <w:r>
          <w:rPr>
            <w:color w:val="0000FF"/>
          </w:rPr>
          <w:t>Постановлением</w:t>
        </w:r>
      </w:hyperlink>
      <w:r>
        <w:t xml:space="preserve"> Правительства РФ от 16.12.2021 N 2308)</w:t>
      </w:r>
    </w:p>
    <w:p w:rsidR="009275F5" w:rsidRDefault="009275F5">
      <w:pPr>
        <w:pStyle w:val="ConsPlusNormal"/>
        <w:spacing w:before="200"/>
        <w:ind w:firstLine="540"/>
        <w:jc w:val="both"/>
      </w:pPr>
      <w:bookmarkStart w:id="131" w:name="P2141"/>
      <w:bookmarkEnd w:id="131"/>
      <w:r>
        <w:t xml:space="preserve">42. В случае установления по итогам проверок, проведенных Министерством промышленности и торговли Российской Федерации или органом государственного финансового контроля в соответствии с </w:t>
      </w:r>
      <w:hyperlink w:anchor="P2137">
        <w:r>
          <w:rPr>
            <w:color w:val="0000FF"/>
          </w:rPr>
          <w:t>пунктом 41</w:t>
        </w:r>
      </w:hyperlink>
      <w:r>
        <w:t xml:space="preserve"> настоящих Правил, факта нарушения условий и порядка предоставления субсидии, в том числе в случае недостижения показателя, необходимого для достижения результата предоставления субсидии по итогам реализации экспортного проекта, средства субсидии в объеме выявленных нарушений, но не превышающем объем полученной уполномоченным банком субсидии, подлежат возврату в доход федерального бюджета:</w:t>
      </w:r>
    </w:p>
    <w:p w:rsidR="009275F5" w:rsidRDefault="009275F5">
      <w:pPr>
        <w:pStyle w:val="ConsPlusNormal"/>
        <w:jc w:val="both"/>
      </w:pPr>
      <w:r>
        <w:t xml:space="preserve">(в ред. </w:t>
      </w:r>
      <w:hyperlink r:id="rId211">
        <w:r>
          <w:rPr>
            <w:color w:val="0000FF"/>
          </w:rPr>
          <w:t>Постановления</w:t>
        </w:r>
      </w:hyperlink>
      <w:r>
        <w:t xml:space="preserve"> Правительства РФ от 15.06.2022 N 1084)</w:t>
      </w:r>
    </w:p>
    <w:p w:rsidR="009275F5" w:rsidRDefault="009275F5">
      <w:pPr>
        <w:pStyle w:val="ConsPlusNormal"/>
        <w:spacing w:before="200"/>
        <w:ind w:firstLine="540"/>
        <w:jc w:val="both"/>
      </w:pPr>
      <w:r>
        <w:t>а) на основании требования Министерства промышленности и торговли Российской Федерации - не позднее 15-го рабочего дня со дня получения организацией указанного требования;</w:t>
      </w:r>
    </w:p>
    <w:p w:rsidR="009275F5" w:rsidRDefault="009275F5">
      <w:pPr>
        <w:pStyle w:val="ConsPlusNormal"/>
        <w:spacing w:before="200"/>
        <w:ind w:firstLine="540"/>
        <w:jc w:val="both"/>
      </w:pPr>
      <w:r>
        <w:t>б) на основании представления и предписания органа государственного финансового контроля - в сроки, установленные в соответствии с бюджетным законодательством Российской Федерации.</w:t>
      </w:r>
    </w:p>
    <w:p w:rsidR="009275F5" w:rsidRDefault="009275F5">
      <w:pPr>
        <w:pStyle w:val="ConsPlusNormal"/>
        <w:jc w:val="both"/>
      </w:pPr>
      <w:r>
        <w:t xml:space="preserve">(в ред. </w:t>
      </w:r>
      <w:hyperlink r:id="rId212">
        <w:r>
          <w:rPr>
            <w:color w:val="0000FF"/>
          </w:rPr>
          <w:t>Постановления</w:t>
        </w:r>
      </w:hyperlink>
      <w:r>
        <w:t xml:space="preserve"> Правительства РФ от 15.02.2022 N 171)</w:t>
      </w:r>
    </w:p>
    <w:p w:rsidR="009275F5" w:rsidRDefault="009275F5">
      <w:pPr>
        <w:pStyle w:val="ConsPlusNormal"/>
        <w:spacing w:before="200"/>
        <w:ind w:firstLine="540"/>
        <w:jc w:val="both"/>
      </w:pPr>
      <w:r>
        <w:t>43. Информация о результатах рассмотрения заявок на участие в отборе, об участниках отбора и результатах отбора, в том числе о заключенных с участниками отбора соглашениях о предоставлении субсидии, является информацией ограниченного доступа и не подлежит размещению на едином портале бюджетной системы Российской Федерации в информационно-телекоммуникационной сети "Интернет", в государственной информационной системе промышленности, в информационной системе "Одно окно", на официальном сайте Министерства промышленности и торговли Российской Федерации в информационно-телекоммуникационной сети "Интернет", а также на ином сайте, на котором обеспечивается проведение отбора.</w:t>
      </w:r>
    </w:p>
    <w:p w:rsidR="009275F5" w:rsidRDefault="009275F5">
      <w:pPr>
        <w:pStyle w:val="ConsPlusNormal"/>
        <w:jc w:val="both"/>
      </w:pPr>
      <w:r>
        <w:t xml:space="preserve">(п. 43 введен </w:t>
      </w:r>
      <w:hyperlink r:id="rId213">
        <w:r>
          <w:rPr>
            <w:color w:val="0000FF"/>
          </w:rPr>
          <w:t>Постановлением</w:t>
        </w:r>
      </w:hyperlink>
      <w:r>
        <w:t xml:space="preserve"> Правительства РФ от 04.04.2022 N 581)</w:t>
      </w:r>
    </w:p>
    <w:p w:rsidR="009275F5" w:rsidRDefault="009275F5">
      <w:pPr>
        <w:pStyle w:val="ConsPlusNormal"/>
        <w:jc w:val="both"/>
      </w:pPr>
    </w:p>
    <w:p w:rsidR="009275F5" w:rsidRDefault="009275F5">
      <w:pPr>
        <w:pStyle w:val="ConsPlusNormal"/>
        <w:jc w:val="both"/>
      </w:pPr>
    </w:p>
    <w:p w:rsidR="009275F5" w:rsidRDefault="009275F5">
      <w:pPr>
        <w:pStyle w:val="ConsPlusNormal"/>
        <w:jc w:val="both"/>
      </w:pPr>
    </w:p>
    <w:p w:rsidR="009275F5" w:rsidRDefault="009275F5">
      <w:pPr>
        <w:pStyle w:val="ConsPlusNormal"/>
        <w:jc w:val="both"/>
      </w:pPr>
    </w:p>
    <w:p w:rsidR="009275F5" w:rsidRDefault="009275F5">
      <w:pPr>
        <w:pStyle w:val="ConsPlusNormal"/>
        <w:jc w:val="both"/>
      </w:pPr>
    </w:p>
    <w:p w:rsidR="009275F5" w:rsidRDefault="009275F5">
      <w:pPr>
        <w:pStyle w:val="ConsPlusNormal"/>
        <w:jc w:val="right"/>
        <w:outlineLvl w:val="1"/>
      </w:pPr>
      <w:r>
        <w:t>Приложение N 1</w:t>
      </w:r>
    </w:p>
    <w:p w:rsidR="009275F5" w:rsidRDefault="009275F5">
      <w:pPr>
        <w:pStyle w:val="ConsPlusNormal"/>
        <w:jc w:val="right"/>
      </w:pPr>
      <w:r>
        <w:t>к Правилам предоставления субсидий</w:t>
      </w:r>
    </w:p>
    <w:p w:rsidR="009275F5" w:rsidRDefault="009275F5">
      <w:pPr>
        <w:pStyle w:val="ConsPlusNormal"/>
        <w:jc w:val="right"/>
      </w:pPr>
      <w:r>
        <w:t>из федерального бюджета организациям</w:t>
      </w:r>
    </w:p>
    <w:p w:rsidR="009275F5" w:rsidRDefault="009275F5">
      <w:pPr>
        <w:pStyle w:val="ConsPlusNormal"/>
        <w:jc w:val="right"/>
      </w:pPr>
      <w:r>
        <w:t>в целях компенсации части процентных</w:t>
      </w:r>
    </w:p>
    <w:p w:rsidR="009275F5" w:rsidRDefault="009275F5">
      <w:pPr>
        <w:pStyle w:val="ConsPlusNormal"/>
        <w:jc w:val="right"/>
      </w:pPr>
      <w:r>
        <w:t>ставок по экспортным кредитам и иным</w:t>
      </w:r>
    </w:p>
    <w:p w:rsidR="009275F5" w:rsidRDefault="009275F5">
      <w:pPr>
        <w:pStyle w:val="ConsPlusNormal"/>
        <w:jc w:val="right"/>
      </w:pPr>
      <w:r>
        <w:t>инструментам финансирования, аналогичным</w:t>
      </w:r>
    </w:p>
    <w:p w:rsidR="009275F5" w:rsidRDefault="009275F5">
      <w:pPr>
        <w:pStyle w:val="ConsPlusNormal"/>
        <w:jc w:val="right"/>
      </w:pPr>
      <w:r>
        <w:t>кредиту по экономической сути, а также</w:t>
      </w:r>
    </w:p>
    <w:p w:rsidR="009275F5" w:rsidRDefault="009275F5">
      <w:pPr>
        <w:pStyle w:val="ConsPlusNormal"/>
        <w:jc w:val="right"/>
      </w:pPr>
      <w:r>
        <w:t>компенсации части страховой премии</w:t>
      </w:r>
    </w:p>
    <w:p w:rsidR="009275F5" w:rsidRDefault="009275F5">
      <w:pPr>
        <w:pStyle w:val="ConsPlusNormal"/>
        <w:jc w:val="right"/>
      </w:pPr>
      <w:r>
        <w:t>по договорам страхования экспортных</w:t>
      </w:r>
    </w:p>
    <w:p w:rsidR="009275F5" w:rsidRDefault="009275F5">
      <w:pPr>
        <w:pStyle w:val="ConsPlusNormal"/>
        <w:jc w:val="right"/>
      </w:pPr>
      <w:r>
        <w:t>кредитов</w:t>
      </w:r>
    </w:p>
    <w:p w:rsidR="009275F5" w:rsidRDefault="009275F5">
      <w:pPr>
        <w:pStyle w:val="ConsPlusNormal"/>
        <w:jc w:val="both"/>
      </w:pPr>
    </w:p>
    <w:p w:rsidR="009275F5" w:rsidRDefault="009275F5">
      <w:pPr>
        <w:pStyle w:val="ConsPlusTitle"/>
        <w:jc w:val="center"/>
      </w:pPr>
      <w:bookmarkStart w:id="132" w:name="P2164"/>
      <w:bookmarkEnd w:id="132"/>
      <w:r>
        <w:t>ТРЕБОВАНИЯ К СОГЛАШЕНИЯМ О ПРЕДОСТАВЛЕНИИ ФИНАНСИРОВАНИЯ &lt;*&gt;</w:t>
      </w:r>
    </w:p>
    <w:p w:rsidR="009275F5" w:rsidRDefault="00927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27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75F5" w:rsidRDefault="00927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75F5" w:rsidRDefault="00927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75F5" w:rsidRDefault="009275F5">
            <w:pPr>
              <w:pStyle w:val="ConsPlusNormal"/>
              <w:jc w:val="center"/>
            </w:pPr>
            <w:r>
              <w:rPr>
                <w:color w:val="392C69"/>
              </w:rPr>
              <w:t>Список изменяющих документов</w:t>
            </w:r>
          </w:p>
          <w:p w:rsidR="009275F5" w:rsidRDefault="009275F5">
            <w:pPr>
              <w:pStyle w:val="ConsPlusNormal"/>
              <w:jc w:val="center"/>
            </w:pPr>
            <w:r>
              <w:rPr>
                <w:color w:val="392C69"/>
              </w:rPr>
              <w:t xml:space="preserve">(в ред. Постановлений Правительства РФ от 17.04.2021 </w:t>
            </w:r>
            <w:hyperlink r:id="rId214">
              <w:r>
                <w:rPr>
                  <w:color w:val="0000FF"/>
                </w:rPr>
                <w:t>N 615</w:t>
              </w:r>
            </w:hyperlink>
            <w:r>
              <w:rPr>
                <w:color w:val="392C69"/>
              </w:rPr>
              <w:t>,</w:t>
            </w:r>
          </w:p>
          <w:p w:rsidR="009275F5" w:rsidRDefault="009275F5">
            <w:pPr>
              <w:pStyle w:val="ConsPlusNormal"/>
              <w:jc w:val="center"/>
            </w:pPr>
            <w:r>
              <w:rPr>
                <w:color w:val="392C69"/>
              </w:rPr>
              <w:t xml:space="preserve">от 16.12.2021 </w:t>
            </w:r>
            <w:hyperlink r:id="rId215">
              <w:r>
                <w:rPr>
                  <w:color w:val="0000FF"/>
                </w:rPr>
                <w:t>N 2308</w:t>
              </w:r>
            </w:hyperlink>
            <w:r>
              <w:rPr>
                <w:color w:val="392C69"/>
              </w:rPr>
              <w:t xml:space="preserve">, от 15.06.2022 </w:t>
            </w:r>
            <w:hyperlink r:id="rId216">
              <w:r>
                <w:rPr>
                  <w:color w:val="0000FF"/>
                </w:rPr>
                <w:t>N 1084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75F5" w:rsidRDefault="009275F5">
            <w:pPr>
              <w:pStyle w:val="ConsPlusNormal"/>
            </w:pPr>
          </w:p>
        </w:tc>
      </w:tr>
    </w:tbl>
    <w:p w:rsidR="009275F5" w:rsidRDefault="009275F5">
      <w:pPr>
        <w:pStyle w:val="ConsPlusNormal"/>
        <w:jc w:val="both"/>
      </w:pPr>
    </w:p>
    <w:p w:rsidR="009275F5" w:rsidRDefault="009275F5">
      <w:pPr>
        <w:pStyle w:val="ConsPlusNormal"/>
        <w:ind w:firstLine="540"/>
        <w:jc w:val="both"/>
      </w:pPr>
      <w:r>
        <w:t>--------------------------------</w:t>
      </w:r>
    </w:p>
    <w:p w:rsidR="009275F5" w:rsidRDefault="009275F5">
      <w:pPr>
        <w:pStyle w:val="ConsPlusNormal"/>
        <w:spacing w:before="200"/>
        <w:ind w:firstLine="540"/>
        <w:jc w:val="both"/>
      </w:pPr>
      <w:r>
        <w:t xml:space="preserve">&lt;*&gt; Термины, используемые в настоящем документе, применяются в значениях, предусмотренных </w:t>
      </w:r>
      <w:hyperlink w:anchor="P1647">
        <w:r>
          <w:rPr>
            <w:color w:val="0000FF"/>
          </w:rPr>
          <w:t>Правилами</w:t>
        </w:r>
      </w:hyperlink>
      <w:r>
        <w:t xml:space="preserve"> предоставления субсидий из федерального бюджета организациям в целях компенсации части процентных ставок по экспортным кредитам и иным инструментам финансирования, аналогичным кредиту по экономической сути, а также компенсации части страховой премии по договорам страхования экспортных кредитов, утвержденными постановлением Правительства Российской Федерации от 23 февраля 2019 г. N 191 "О государственной поддержке организаций, реализующих корпоративные программы повышения конкурентоспособности, и внесении изменения в Правила предоставления из федерального бюджета субсидии в виде имущественного взноса Российской Федерации в государственную корпорацию развития "ВЭБ.РФ" на возмещение части затрат, связанных с поддержкой производства высокотехнологичной продукции".</w:t>
      </w:r>
    </w:p>
    <w:p w:rsidR="009275F5" w:rsidRDefault="009275F5">
      <w:pPr>
        <w:pStyle w:val="ConsPlusNormal"/>
        <w:jc w:val="both"/>
      </w:pPr>
      <w:r>
        <w:t xml:space="preserve">(в ред. </w:t>
      </w:r>
      <w:hyperlink r:id="rId217">
        <w:r>
          <w:rPr>
            <w:color w:val="0000FF"/>
          </w:rPr>
          <w:t>Постановления</w:t>
        </w:r>
      </w:hyperlink>
      <w:r>
        <w:t xml:space="preserve"> Правительства РФ от 16.12.2021 N 2308)</w:t>
      </w:r>
    </w:p>
    <w:p w:rsidR="009275F5" w:rsidRDefault="009275F5">
      <w:pPr>
        <w:pStyle w:val="ConsPlusNormal"/>
        <w:jc w:val="both"/>
      </w:pPr>
    </w:p>
    <w:p w:rsidR="009275F5" w:rsidRDefault="009275F5">
      <w:pPr>
        <w:pStyle w:val="ConsPlusNormal"/>
        <w:ind w:firstLine="540"/>
        <w:jc w:val="both"/>
      </w:pPr>
      <w:bookmarkStart w:id="133" w:name="P2173"/>
      <w:bookmarkEnd w:id="133"/>
      <w:r>
        <w:t>1. Соглашение о предоставлении финансирования, за счет которого осуществляется иное финансирование заемщика - производителя продукции (организации, намеревающейся произвести продукцию), соответствует следующим требованиям:</w:t>
      </w:r>
    </w:p>
    <w:p w:rsidR="009275F5" w:rsidRDefault="009275F5">
      <w:pPr>
        <w:pStyle w:val="ConsPlusNormal"/>
        <w:spacing w:before="200"/>
        <w:ind w:firstLine="540"/>
        <w:jc w:val="both"/>
      </w:pPr>
      <w:r>
        <w:t>а) заключается с заемщиком - производителем продукции (организацией, намеревающейся произвести продукцию);</w:t>
      </w:r>
    </w:p>
    <w:p w:rsidR="009275F5" w:rsidRDefault="009275F5">
      <w:pPr>
        <w:pStyle w:val="ConsPlusNormal"/>
        <w:spacing w:before="200"/>
        <w:ind w:firstLine="540"/>
        <w:jc w:val="both"/>
      </w:pPr>
      <w:r>
        <w:t xml:space="preserve">б) производителем продукции (организацией, намеревающейся произвести продукцию), которым заключено соглашение о реализации корпоративной программы повышения конкурентоспособности в соответствии с </w:t>
      </w:r>
      <w:hyperlink w:anchor="P60">
        <w:r>
          <w:rPr>
            <w:color w:val="0000FF"/>
          </w:rPr>
          <w:t>Правилами</w:t>
        </w:r>
      </w:hyperlink>
      <w:r>
        <w:t xml:space="preserve"> заключения соглашений о реализации корпоративных программ повышения конкурентоспособности и формирования единого перечня организаций, заключивших соглашения о реализации корпоративной программы повышения конкурентоспособности, утвержденными постановлением Правительства Российской Федерации от 23 февраля 2019 г. N 191 "О государственной поддержке организаций, реализующих корпоративные программы повышения конкурентоспособности, и внесении изменения в Правила предоставления из федерального бюджета субсидии в виде имущественного взноса Российской Федерации в государственную корпорацию развития "ВЭБ.РФ" на возмещение части затрат, связанных с поддержкой производства высокотехнологичной продукции", либо такой производитель продукции (организация, намеревающаяся произвести продукцию) указан в корпоративной программе повышения конкурентоспособности как аффилированное лицо с организацией, заключившей соглашение о реализации корпоративной программы повышения конкурентоспособности;</w:t>
      </w:r>
    </w:p>
    <w:p w:rsidR="009275F5" w:rsidRDefault="009275F5">
      <w:pPr>
        <w:pStyle w:val="ConsPlusNormal"/>
        <w:jc w:val="both"/>
      </w:pPr>
      <w:r>
        <w:t xml:space="preserve">(в ред. </w:t>
      </w:r>
      <w:hyperlink r:id="rId218">
        <w:r>
          <w:rPr>
            <w:color w:val="0000FF"/>
          </w:rPr>
          <w:t>Постановления</w:t>
        </w:r>
      </w:hyperlink>
      <w:r>
        <w:t xml:space="preserve"> Правительства РФ от 16.12.2021 N 2308)</w:t>
      </w:r>
    </w:p>
    <w:p w:rsidR="009275F5" w:rsidRDefault="009275F5">
      <w:pPr>
        <w:pStyle w:val="ConsPlusNormal"/>
        <w:spacing w:before="200"/>
        <w:ind w:firstLine="540"/>
        <w:jc w:val="both"/>
      </w:pPr>
      <w:r>
        <w:t>в) полученное заемщиком финансирование направляется в отношении продукции, включенной в корпоративную программу повышения конкурентоспособности, на реализацию мероприятий, предусмотренных корпоративной программой повышения конкурентоспособности.</w:t>
      </w:r>
    </w:p>
    <w:p w:rsidR="009275F5" w:rsidRDefault="009275F5">
      <w:pPr>
        <w:pStyle w:val="ConsPlusNormal"/>
        <w:spacing w:before="200"/>
        <w:ind w:firstLine="540"/>
        <w:jc w:val="both"/>
      </w:pPr>
      <w:r>
        <w:t>2. Соглашение о предоставлении финансирования, за счет которого осуществляется иное финансирование заемщика - покупателя продукции (в том числе иностранного юридического лица) либо иностранной кредитной организации, соответствует следующим требованиям:</w:t>
      </w:r>
    </w:p>
    <w:p w:rsidR="009275F5" w:rsidRDefault="009275F5">
      <w:pPr>
        <w:pStyle w:val="ConsPlusNormal"/>
        <w:spacing w:before="200"/>
        <w:ind w:firstLine="540"/>
        <w:jc w:val="both"/>
      </w:pPr>
      <w:r>
        <w:lastRenderedPageBreak/>
        <w:t>а) заключается с заемщиком - покупателем продукции (в том числе иностранным юридическим лицом) либо иностранной кредитной организацией;</w:t>
      </w:r>
    </w:p>
    <w:p w:rsidR="009275F5" w:rsidRDefault="009275F5">
      <w:pPr>
        <w:pStyle w:val="ConsPlusNormal"/>
        <w:spacing w:before="200"/>
        <w:ind w:firstLine="540"/>
        <w:jc w:val="both"/>
      </w:pPr>
      <w:r>
        <w:t>б) продукция производится организацией, заключившей соглашение о реализации корпоративной программы повышения конкурентоспособности, либо производителем продукции, указанным в корпоративной программе повышения конкурентоспособности как аффилированное лицо с организацией, заключившей соглашение о реализации корпоративной программы повышения конкурентоспособности;</w:t>
      </w:r>
    </w:p>
    <w:p w:rsidR="009275F5" w:rsidRDefault="009275F5">
      <w:pPr>
        <w:pStyle w:val="ConsPlusNormal"/>
        <w:spacing w:before="200"/>
        <w:ind w:firstLine="540"/>
        <w:jc w:val="both"/>
      </w:pPr>
      <w:r>
        <w:t>в) полученное заемщиком финансирование должно быть направлено в отношении продукции, включенной в корпоративную программу повышения конкурентоспособности, на мероприятия, предусмотренные корпоративной программой повышения конкурентоспособности.</w:t>
      </w:r>
    </w:p>
    <w:p w:rsidR="009275F5" w:rsidRDefault="009275F5">
      <w:pPr>
        <w:pStyle w:val="ConsPlusNormal"/>
        <w:spacing w:before="200"/>
        <w:ind w:firstLine="540"/>
        <w:jc w:val="both"/>
      </w:pPr>
      <w:r>
        <w:t>3. Соглашение о предоставлении финансирования, за счет которого осуществляется инвестиционное финансирование проекта по организации российских производств в иностранных государствах, соответствует следующим требованиям:</w:t>
      </w:r>
    </w:p>
    <w:p w:rsidR="009275F5" w:rsidRDefault="009275F5">
      <w:pPr>
        <w:pStyle w:val="ConsPlusNormal"/>
        <w:spacing w:before="200"/>
        <w:ind w:firstLine="540"/>
        <w:jc w:val="both"/>
      </w:pPr>
      <w:r>
        <w:t>а) заключается с заемщиком (одним или несколькими) - производителем продукции (организацией, намеревающейся произвести продукцию) либо созданным в иностранном государстве российской организацией, заключившей соглашение о реализации корпоративной программы повышения конкурентоспособности, дочерним предприятием с долей участия в уставном капитале 75 процентов и более;</w:t>
      </w:r>
    </w:p>
    <w:p w:rsidR="009275F5" w:rsidRDefault="009275F5">
      <w:pPr>
        <w:pStyle w:val="ConsPlusNormal"/>
        <w:spacing w:before="200"/>
        <w:ind w:firstLine="540"/>
        <w:jc w:val="both"/>
      </w:pPr>
      <w:r>
        <w:t>б) производителем продукции (организацией, намеревающейся произвести продукцию) заключено соглашение о реализации корпоративной программы повышения конкурентоспособности, либо такой производитель продукции (организация, намеревающаяся произвести продукцию) указан в корпоративной программе повышения конкурентоспособности как аффилированное лицо с организацией, заключившей соглашение о реализации корпоративной программы повышения конкурентоспособности;</w:t>
      </w:r>
    </w:p>
    <w:p w:rsidR="009275F5" w:rsidRDefault="009275F5">
      <w:pPr>
        <w:pStyle w:val="ConsPlusNormal"/>
        <w:spacing w:before="200"/>
        <w:ind w:firstLine="540"/>
        <w:jc w:val="both"/>
      </w:pPr>
      <w:r>
        <w:t>в) полученное заемщиком финансирование должно быть направлено в отношении продукции, включенной в корпоративную программу повышения конкурентоспособности, на мероприятия, предусмотренные корпоративной программой повышения конкурентоспособности.</w:t>
      </w:r>
    </w:p>
    <w:p w:rsidR="009275F5" w:rsidRDefault="009275F5">
      <w:pPr>
        <w:pStyle w:val="ConsPlusNormal"/>
        <w:spacing w:before="200"/>
        <w:ind w:firstLine="540"/>
        <w:jc w:val="both"/>
      </w:pPr>
      <w:bookmarkStart w:id="134" w:name="P2186"/>
      <w:bookmarkEnd w:id="134"/>
      <w:r>
        <w:t>4. Соглашение о предоставлении финансирования, за счет которого осуществляется инвестиционное финансирование проекта по организации экспортно ориентированных производств на территории Российской Федерации, соответствует следующим требованиям:</w:t>
      </w:r>
    </w:p>
    <w:p w:rsidR="009275F5" w:rsidRDefault="009275F5">
      <w:pPr>
        <w:pStyle w:val="ConsPlusNormal"/>
        <w:spacing w:before="200"/>
        <w:ind w:firstLine="540"/>
        <w:jc w:val="both"/>
      </w:pPr>
      <w:r>
        <w:t>заключается с заемщиком - производителем продукции (организацией, намеревающейся произвести продукцию);</w:t>
      </w:r>
    </w:p>
    <w:p w:rsidR="009275F5" w:rsidRDefault="009275F5">
      <w:pPr>
        <w:pStyle w:val="ConsPlusNormal"/>
        <w:spacing w:before="200"/>
        <w:ind w:firstLine="540"/>
        <w:jc w:val="both"/>
      </w:pPr>
      <w:r>
        <w:t>производителем продукции (организацией, намеревающейся произвести продукцию) заключено соглашение о реализации корпоративной программы повышения конкурентоспособности, либо такой производитель продукции (организация, намеревающаяся произвести продукцию) указан в корпоративной программе повышения конкурентоспособности как аффилированное лицо с организацией, заключившей соглашение о реализации корпоративной программы повышения конкурентоспособности;</w:t>
      </w:r>
    </w:p>
    <w:p w:rsidR="009275F5" w:rsidRDefault="009275F5">
      <w:pPr>
        <w:pStyle w:val="ConsPlusNormal"/>
        <w:spacing w:before="200"/>
        <w:ind w:firstLine="540"/>
        <w:jc w:val="both"/>
      </w:pPr>
      <w:r>
        <w:t>полученное заемщиком финансирование должно быть направлено в отношении продукции, включенной в корпоративную программу повышения конкурентоспособности, на мероприятия, предусмотренные корпоративной программой повышения конкурентоспособности.</w:t>
      </w:r>
    </w:p>
    <w:p w:rsidR="009275F5" w:rsidRDefault="009275F5">
      <w:pPr>
        <w:pStyle w:val="ConsPlusNormal"/>
        <w:spacing w:before="200"/>
        <w:ind w:firstLine="540"/>
        <w:jc w:val="both"/>
      </w:pPr>
      <w:r>
        <w:t>Полученное заемщиком финансирование в рамках соглашения о предоставлении финансирования, за счет которого осуществляется инвестиционное финансирование проекта по организации экспортно ориентированных производств на территории Российской Федерации может быть направлено на рефинансирование затрат заемщика при одновременном соблюдении следующих условий:</w:t>
      </w:r>
    </w:p>
    <w:p w:rsidR="009275F5" w:rsidRDefault="009275F5">
      <w:pPr>
        <w:pStyle w:val="ConsPlusNormal"/>
        <w:spacing w:before="200"/>
        <w:ind w:firstLine="540"/>
        <w:jc w:val="both"/>
      </w:pPr>
      <w:r>
        <w:t>рефинансируемые затраты должны быть осуществлены заемщиком не ранее 90 дней до дня заключения соглашения о реализации корпоративной программы повышения конкурентоспособности;</w:t>
      </w:r>
    </w:p>
    <w:p w:rsidR="009275F5" w:rsidRDefault="009275F5">
      <w:pPr>
        <w:pStyle w:val="ConsPlusNormal"/>
        <w:spacing w:before="200"/>
        <w:ind w:firstLine="540"/>
        <w:jc w:val="both"/>
      </w:pPr>
      <w:r>
        <w:t xml:space="preserve">рефинансируемые затраты должны быть непосредственно связаны с реализацией экспортного проекта, в отношении которого заемщиком заключено соглашение о реализации корпоративной программы повышения конкурентоспособности, и направлены заемщиком на </w:t>
      </w:r>
      <w:r>
        <w:lastRenderedPageBreak/>
        <w:t>мероприятия, предусмотренные корпоративной программой повышения конкурентоспособности, в отношении продукции, включенной в корпоративную программу повышения конкурентоспособности;</w:t>
      </w:r>
    </w:p>
    <w:p w:rsidR="009275F5" w:rsidRDefault="009275F5">
      <w:pPr>
        <w:pStyle w:val="ConsPlusNormal"/>
        <w:spacing w:before="200"/>
        <w:ind w:firstLine="540"/>
        <w:jc w:val="both"/>
      </w:pPr>
      <w:r>
        <w:t>объем рефинансируемых затрат должен составлять не более 20 процентов общего объема финансирования в рамках соглашения о предоставлении финансирования или до 100 процентов такого объема в случае введения в отношении уполномоченного банка (уполномоченных банков) ограничительных мер со стороны иностранных государств;</w:t>
      </w:r>
    </w:p>
    <w:p w:rsidR="009275F5" w:rsidRDefault="009275F5">
      <w:pPr>
        <w:pStyle w:val="ConsPlusNormal"/>
        <w:jc w:val="both"/>
      </w:pPr>
      <w:r>
        <w:t xml:space="preserve">(в ред. </w:t>
      </w:r>
      <w:hyperlink r:id="rId219">
        <w:r>
          <w:rPr>
            <w:color w:val="0000FF"/>
          </w:rPr>
          <w:t>Постановления</w:t>
        </w:r>
      </w:hyperlink>
      <w:r>
        <w:t xml:space="preserve"> Правительства РФ от 15.06.2022 N 1084)</w:t>
      </w:r>
    </w:p>
    <w:p w:rsidR="009275F5" w:rsidRDefault="009275F5">
      <w:pPr>
        <w:pStyle w:val="ConsPlusNormal"/>
        <w:spacing w:before="200"/>
        <w:ind w:firstLine="540"/>
        <w:jc w:val="both"/>
      </w:pPr>
      <w:r>
        <w:t>объем рефинансируемых затрат заемщика в случае рефинансирования займа (в том числе внутрикорпоративного) не должен включать проценты за пользование займом.</w:t>
      </w:r>
    </w:p>
    <w:p w:rsidR="009275F5" w:rsidRDefault="009275F5">
      <w:pPr>
        <w:pStyle w:val="ConsPlusNormal"/>
        <w:spacing w:before="200"/>
        <w:ind w:firstLine="540"/>
        <w:jc w:val="both"/>
      </w:pPr>
      <w:bookmarkStart w:id="135" w:name="P2196"/>
      <w:bookmarkEnd w:id="135"/>
      <w:r>
        <w:t>5. Соглашение о предоставлении финансирования, за счет которого осуществляется инвестиционное финансирование инвестиционно-строительного проекта в иностранном государстве, соответствует следующим требованиям:</w:t>
      </w:r>
    </w:p>
    <w:p w:rsidR="009275F5" w:rsidRDefault="009275F5">
      <w:pPr>
        <w:pStyle w:val="ConsPlusNormal"/>
        <w:spacing w:before="200"/>
        <w:ind w:firstLine="540"/>
        <w:jc w:val="both"/>
      </w:pPr>
      <w:r>
        <w:t>а) заключается с заемщиком (одним или несколькими):</w:t>
      </w:r>
    </w:p>
    <w:p w:rsidR="009275F5" w:rsidRDefault="009275F5">
      <w:pPr>
        <w:pStyle w:val="ConsPlusNormal"/>
        <w:spacing w:before="200"/>
        <w:ind w:firstLine="540"/>
        <w:jc w:val="both"/>
      </w:pPr>
      <w:r>
        <w:t>российской организацией, заключившей соглашение о реализации корпоративной программы повышения конкурентоспособности;</w:t>
      </w:r>
    </w:p>
    <w:p w:rsidR="009275F5" w:rsidRDefault="009275F5">
      <w:pPr>
        <w:pStyle w:val="ConsPlusNormal"/>
        <w:spacing w:before="200"/>
        <w:ind w:firstLine="540"/>
        <w:jc w:val="both"/>
      </w:pPr>
      <w:r>
        <w:t>созданным в иностранном государстве российской организацией, заключившей соглашение о реализации корпоративной программы повышения конкурентоспособности, дочерним предприятием с долей участия в уставном капитале 50 процентов и более;</w:t>
      </w:r>
    </w:p>
    <w:p w:rsidR="009275F5" w:rsidRDefault="009275F5">
      <w:pPr>
        <w:pStyle w:val="ConsPlusNormal"/>
        <w:spacing w:before="200"/>
        <w:ind w:firstLine="540"/>
        <w:jc w:val="both"/>
      </w:pPr>
      <w:r>
        <w:t>иностранным юридическим лицом, являющимся стороной инвестиционно-строительного проекта в иностранном государстве;</w:t>
      </w:r>
    </w:p>
    <w:p w:rsidR="009275F5" w:rsidRDefault="009275F5">
      <w:pPr>
        <w:pStyle w:val="ConsPlusNormal"/>
        <w:spacing w:before="200"/>
        <w:ind w:firstLine="540"/>
        <w:jc w:val="both"/>
      </w:pPr>
      <w:r>
        <w:t>иностранной кредитной организацией;</w:t>
      </w:r>
    </w:p>
    <w:p w:rsidR="009275F5" w:rsidRDefault="009275F5">
      <w:pPr>
        <w:pStyle w:val="ConsPlusNormal"/>
        <w:spacing w:before="200"/>
        <w:ind w:firstLine="540"/>
        <w:jc w:val="both"/>
      </w:pPr>
      <w:r>
        <w:t>б) полученное заемщиком финансирование должно быть направлено в отношении продукции, включенной в корпоративную программу повышения конкурентоспособности, на мероприятия, предусмотренные корпоративной программой повышения конкурентоспособности.</w:t>
      </w:r>
    </w:p>
    <w:p w:rsidR="009275F5" w:rsidRDefault="009275F5">
      <w:pPr>
        <w:pStyle w:val="ConsPlusNormal"/>
        <w:spacing w:before="200"/>
        <w:ind w:firstLine="540"/>
        <w:jc w:val="both"/>
      </w:pPr>
      <w:bookmarkStart w:id="136" w:name="P2203"/>
      <w:bookmarkEnd w:id="136"/>
      <w:r>
        <w:t>6. Соглашение о предоставлении финансирования, за счет которого осуществляется иное финансирование заемщика - производителя продукции (организации, намеревающейся произвести продукцию), соответствует следующим требованиям:</w:t>
      </w:r>
    </w:p>
    <w:p w:rsidR="009275F5" w:rsidRDefault="009275F5">
      <w:pPr>
        <w:pStyle w:val="ConsPlusNormal"/>
        <w:spacing w:before="200"/>
        <w:ind w:firstLine="540"/>
        <w:jc w:val="both"/>
      </w:pPr>
      <w:bookmarkStart w:id="137" w:name="P2204"/>
      <w:bookmarkEnd w:id="137"/>
      <w:r>
        <w:t>а) заключается с заемщиком - производителем продукции (организацией, намеревающейся произвести продукцию);</w:t>
      </w:r>
    </w:p>
    <w:p w:rsidR="009275F5" w:rsidRDefault="009275F5">
      <w:pPr>
        <w:pStyle w:val="ConsPlusNormal"/>
        <w:spacing w:before="200"/>
        <w:ind w:firstLine="540"/>
        <w:jc w:val="both"/>
      </w:pPr>
      <w:r>
        <w:t>б) в отношении продукции:</w:t>
      </w:r>
    </w:p>
    <w:p w:rsidR="009275F5" w:rsidRDefault="009275F5">
      <w:pPr>
        <w:pStyle w:val="ConsPlusNormal"/>
        <w:spacing w:before="200"/>
        <w:ind w:firstLine="540"/>
        <w:jc w:val="both"/>
      </w:pPr>
      <w:r>
        <w:t>должно быть получено заключение о подтверждении производства (лицензия на производство лекарственных средств для производителей фармацевтической продукции) либо представлены документы, подтверждающие производство сборочного комплекта продукции;</w:t>
      </w:r>
    </w:p>
    <w:p w:rsidR="009275F5" w:rsidRDefault="009275F5">
      <w:pPr>
        <w:pStyle w:val="ConsPlusNormal"/>
        <w:spacing w:before="200"/>
        <w:ind w:firstLine="540"/>
        <w:jc w:val="both"/>
      </w:pPr>
      <w:r>
        <w:t>должно быть представлено письменное обязательство заемщика по представлению заключения о подтверждении производства (лицензия на производство лекарственных средств для производителей фармацевтической продукции) либо документов, подтверждающих производство сборочного комплекта продукции с даты (года) начала экспорта продукции;</w:t>
      </w:r>
    </w:p>
    <w:p w:rsidR="009275F5" w:rsidRDefault="009275F5">
      <w:pPr>
        <w:pStyle w:val="ConsPlusNormal"/>
        <w:spacing w:before="200"/>
        <w:ind w:firstLine="540"/>
        <w:jc w:val="both"/>
      </w:pPr>
      <w:bookmarkStart w:id="138" w:name="P2208"/>
      <w:bookmarkEnd w:id="138"/>
      <w:r>
        <w:t>в) полученное заемщиком финансирование должно быть направлено в отношении заявленной продукции на один либо несколько следующих видов расходов:</w:t>
      </w:r>
    </w:p>
    <w:p w:rsidR="009275F5" w:rsidRDefault="009275F5">
      <w:pPr>
        <w:pStyle w:val="ConsPlusNormal"/>
        <w:spacing w:before="200"/>
        <w:ind w:firstLine="540"/>
        <w:jc w:val="both"/>
      </w:pPr>
      <w:r>
        <w:t>разработка конструкторской или технической документации на экспортируемую продукцию (оплата труда работников, непосредственно занятых разработкой конструкторской или технической документации, а также затраты на обязательные страховые взносы (но не более средней заработной платы по соответствующему субъекту Российской Федерации за предыдущий квартал), расходы на подготовку лабораторного, исследовательского комплекса, закупку исследовательского, испытательного, контрольно-измерительного и вспомогательного оборудования, закупку комплектующих изделий, сырья и материалов, изготовление опытных образцов, макетов и стендов, расходы на проведение испытаний опытных образцов, созданных в результате выполнения научно-исследовательских работ, расходы, связанные с арендой технологического оборудования и оснастки, необходимых для разработки конструкторской или технической документации;</w:t>
      </w:r>
    </w:p>
    <w:p w:rsidR="009275F5" w:rsidRDefault="009275F5">
      <w:pPr>
        <w:pStyle w:val="ConsPlusNormal"/>
        <w:spacing w:before="200"/>
        <w:ind w:firstLine="540"/>
        <w:jc w:val="both"/>
      </w:pPr>
      <w:r>
        <w:lastRenderedPageBreak/>
        <w:t>закупка сырья, материалов и (или) комплектующих;</w:t>
      </w:r>
    </w:p>
    <w:p w:rsidR="009275F5" w:rsidRDefault="009275F5">
      <w:pPr>
        <w:pStyle w:val="ConsPlusNormal"/>
        <w:spacing w:before="200"/>
        <w:ind w:firstLine="540"/>
        <w:jc w:val="both"/>
      </w:pPr>
      <w:r>
        <w:t>оплата труда работников, непосредственно занятых производством продукции, а также затраты на обязательные страховые взносы (но не более средней заработной платы по соответствующему субъекту Российской Федерации за предыдущий квартал);</w:t>
      </w:r>
    </w:p>
    <w:p w:rsidR="009275F5" w:rsidRDefault="009275F5">
      <w:pPr>
        <w:pStyle w:val="ConsPlusNormal"/>
        <w:spacing w:before="200"/>
        <w:ind w:firstLine="540"/>
        <w:jc w:val="both"/>
      </w:pPr>
      <w:r>
        <w:t>оплата электроэнергии;</w:t>
      </w:r>
    </w:p>
    <w:p w:rsidR="009275F5" w:rsidRDefault="009275F5">
      <w:pPr>
        <w:pStyle w:val="ConsPlusNormal"/>
        <w:spacing w:before="200"/>
        <w:ind w:firstLine="540"/>
        <w:jc w:val="both"/>
      </w:pPr>
      <w:r>
        <w:t>аренда технологических мощностей и (или) производственных помещений;</w:t>
      </w:r>
    </w:p>
    <w:p w:rsidR="009275F5" w:rsidRDefault="009275F5">
      <w:pPr>
        <w:pStyle w:val="ConsPlusNormal"/>
        <w:spacing w:before="200"/>
        <w:ind w:firstLine="540"/>
        <w:jc w:val="both"/>
      </w:pPr>
      <w:r>
        <w:t>аренда складских помещений для хранения готовой продукции;</w:t>
      </w:r>
    </w:p>
    <w:p w:rsidR="009275F5" w:rsidRDefault="009275F5">
      <w:pPr>
        <w:pStyle w:val="ConsPlusNormal"/>
        <w:spacing w:before="200"/>
        <w:ind w:firstLine="540"/>
        <w:jc w:val="both"/>
      </w:pPr>
      <w:r>
        <w:t>транспортировка продукции на экспорт;</w:t>
      </w:r>
    </w:p>
    <w:p w:rsidR="009275F5" w:rsidRDefault="009275F5">
      <w:pPr>
        <w:pStyle w:val="ConsPlusNormal"/>
        <w:spacing w:before="200"/>
        <w:ind w:firstLine="540"/>
        <w:jc w:val="both"/>
      </w:pPr>
      <w:r>
        <w:t>монтаж и наладка продукции;</w:t>
      </w:r>
    </w:p>
    <w:p w:rsidR="009275F5" w:rsidRDefault="009275F5">
      <w:pPr>
        <w:pStyle w:val="ConsPlusNormal"/>
        <w:spacing w:before="200"/>
        <w:ind w:firstLine="540"/>
        <w:jc w:val="both"/>
      </w:pPr>
      <w:r>
        <w:t>г) соглашение о предоставлении финансирования заключено на срок не более 3 лет;</w:t>
      </w:r>
    </w:p>
    <w:p w:rsidR="009275F5" w:rsidRDefault="009275F5">
      <w:pPr>
        <w:pStyle w:val="ConsPlusNormal"/>
        <w:spacing w:before="200"/>
        <w:ind w:firstLine="540"/>
        <w:jc w:val="both"/>
      </w:pPr>
      <w:r>
        <w:t>д) размер предоставленного финансирования (траншей в рамках соглашения о предоставления финансирования) не может превышать объема поддержанного экспорта по итогам реализации экспортного проекта.</w:t>
      </w:r>
    </w:p>
    <w:p w:rsidR="009275F5" w:rsidRDefault="009275F5">
      <w:pPr>
        <w:pStyle w:val="ConsPlusNormal"/>
        <w:spacing w:before="200"/>
        <w:ind w:firstLine="540"/>
        <w:jc w:val="both"/>
      </w:pPr>
      <w:bookmarkStart w:id="139" w:name="P2219"/>
      <w:bookmarkEnd w:id="139"/>
      <w:r>
        <w:t>7. Соглашение о предоставлении финансирования, за счет которого осуществляется иное финансирование заемщика - покупателя продукции (в том числе иностранного юридического лица) либо иностранной кредитной организации, соответствует следующим требованиям:</w:t>
      </w:r>
    </w:p>
    <w:p w:rsidR="009275F5" w:rsidRDefault="009275F5">
      <w:pPr>
        <w:pStyle w:val="ConsPlusNormal"/>
        <w:spacing w:before="200"/>
        <w:ind w:firstLine="540"/>
        <w:jc w:val="both"/>
      </w:pPr>
      <w:bookmarkStart w:id="140" w:name="P2220"/>
      <w:bookmarkEnd w:id="140"/>
      <w:r>
        <w:t>а) заключается с заемщиком - покупателем продукции (в том числе иностранным юридическим лицом) либо иностранной кредитной организацией;</w:t>
      </w:r>
    </w:p>
    <w:p w:rsidR="009275F5" w:rsidRDefault="009275F5">
      <w:pPr>
        <w:pStyle w:val="ConsPlusNormal"/>
        <w:spacing w:before="200"/>
        <w:ind w:firstLine="540"/>
        <w:jc w:val="both"/>
      </w:pPr>
      <w:r>
        <w:t>б) в отношении продукции должно быть получено заключение о подтверждении производства (лицензия на производство лекарственных средств для производителей фармацевтической продукции) либо представлены документы, подтверждающие производство сборочного комплекта продукции;</w:t>
      </w:r>
    </w:p>
    <w:p w:rsidR="009275F5" w:rsidRDefault="009275F5">
      <w:pPr>
        <w:pStyle w:val="ConsPlusNormal"/>
        <w:spacing w:before="200"/>
        <w:ind w:firstLine="540"/>
        <w:jc w:val="both"/>
      </w:pPr>
      <w:r>
        <w:t>в) полученное заемщиком финансирование должно быть направлено в отношении заявленной продукции на один либо несколько следующих видов расходов:</w:t>
      </w:r>
    </w:p>
    <w:p w:rsidR="009275F5" w:rsidRDefault="009275F5">
      <w:pPr>
        <w:pStyle w:val="ConsPlusNormal"/>
        <w:spacing w:before="200"/>
        <w:ind w:firstLine="540"/>
        <w:jc w:val="both"/>
      </w:pPr>
      <w:r>
        <w:t>покупка продукции;</w:t>
      </w:r>
    </w:p>
    <w:p w:rsidR="009275F5" w:rsidRDefault="009275F5">
      <w:pPr>
        <w:pStyle w:val="ConsPlusNormal"/>
        <w:spacing w:before="200"/>
        <w:ind w:firstLine="540"/>
        <w:jc w:val="both"/>
      </w:pPr>
      <w:r>
        <w:t>доставка продукции на экспорт;</w:t>
      </w:r>
    </w:p>
    <w:p w:rsidR="009275F5" w:rsidRDefault="009275F5">
      <w:pPr>
        <w:pStyle w:val="ConsPlusNormal"/>
        <w:spacing w:before="200"/>
        <w:ind w:firstLine="540"/>
        <w:jc w:val="both"/>
      </w:pPr>
      <w:r>
        <w:t>покупка по договору финансовой аренды (лизинга);</w:t>
      </w:r>
    </w:p>
    <w:p w:rsidR="009275F5" w:rsidRDefault="009275F5">
      <w:pPr>
        <w:pStyle w:val="ConsPlusNormal"/>
        <w:spacing w:before="200"/>
        <w:ind w:firstLine="540"/>
        <w:jc w:val="both"/>
      </w:pPr>
      <w:r>
        <w:t>г) соглашение о предоставлении финансирования должно быть заключено на срок не более 3 лет;</w:t>
      </w:r>
    </w:p>
    <w:p w:rsidR="009275F5" w:rsidRDefault="009275F5">
      <w:pPr>
        <w:pStyle w:val="ConsPlusNormal"/>
        <w:spacing w:before="200"/>
        <w:ind w:firstLine="540"/>
        <w:jc w:val="both"/>
      </w:pPr>
      <w:r>
        <w:t>д) размер предоставленного финансирования (траншей в рамках соглашения о предоставления финансирования) не может превышать объема поддержанного экспорта по итогам реализации экспортного проекта.</w:t>
      </w:r>
    </w:p>
    <w:p w:rsidR="009275F5" w:rsidRDefault="009275F5">
      <w:pPr>
        <w:pStyle w:val="ConsPlusNormal"/>
        <w:spacing w:before="200"/>
        <w:ind w:firstLine="540"/>
        <w:jc w:val="both"/>
      </w:pPr>
      <w:bookmarkStart w:id="141" w:name="P2228"/>
      <w:bookmarkEnd w:id="141"/>
      <w:r>
        <w:t>8. Соглашение о предоставлении финансирования, за счет которого осуществляется (будет осуществлено) рефинансирование соглашения о предоставлении финансирования (кредита (кредитной линии), или соглашение о предоставлении финансирования (доля в составе прав (требований) по договору синдицированного кредита), по которому уступлены права (требования), соответствует следующим требованиям:</w:t>
      </w:r>
    </w:p>
    <w:p w:rsidR="009275F5" w:rsidRDefault="009275F5">
      <w:pPr>
        <w:pStyle w:val="ConsPlusNormal"/>
        <w:spacing w:before="200"/>
        <w:ind w:firstLine="540"/>
        <w:jc w:val="both"/>
      </w:pPr>
      <w:r>
        <w:t xml:space="preserve">а) заключается (заключено) с заемщиком, являющимся стороной соглашения о предоставлении финансирования, указанным в </w:t>
      </w:r>
      <w:hyperlink w:anchor="P2173">
        <w:r>
          <w:rPr>
            <w:color w:val="0000FF"/>
          </w:rPr>
          <w:t>пунктах 1</w:t>
        </w:r>
      </w:hyperlink>
      <w:r>
        <w:t xml:space="preserve"> - </w:t>
      </w:r>
      <w:hyperlink w:anchor="P2219">
        <w:r>
          <w:rPr>
            <w:color w:val="0000FF"/>
          </w:rPr>
          <w:t>7</w:t>
        </w:r>
      </w:hyperlink>
      <w:r>
        <w:t xml:space="preserve"> настоящего документа, в отношении которого заключено соглашение о предоставлении субсидии в соответствии с </w:t>
      </w:r>
      <w:hyperlink w:anchor="P1647">
        <w:r>
          <w:rPr>
            <w:color w:val="0000FF"/>
          </w:rPr>
          <w:t>Правилами</w:t>
        </w:r>
      </w:hyperlink>
      <w:r>
        <w:t xml:space="preserve"> предоставления субсидий из федерального бюджета организациям в целях компенсации части процентных ставок по экспортным кредитам и иным инструментам финансирования, аналогичным кредиту по экономической сути, а также компенсации части страховой премии по договорам страхования экспортных кредитов, утвержденными постановлением Правительства Российской Федерации от 23 февраля 2019 г. N 191 "О государственной поддержке организаций, реализующих корпоративные программы повышения конкурентоспособности, и внесении изменения в Правила </w:t>
      </w:r>
      <w:r>
        <w:lastRenderedPageBreak/>
        <w:t>предоставления из федерального бюджета субсидии в виде имущественного взноса Российской Федерации в государственную корпорацию развития "ВЭБ.РФ" на возмещение части затрат, связанных с поддержкой производства высокотехнологичной продукции" (далее - Правила предоставления субсидий);</w:t>
      </w:r>
    </w:p>
    <w:p w:rsidR="009275F5" w:rsidRDefault="009275F5">
      <w:pPr>
        <w:pStyle w:val="ConsPlusNormal"/>
        <w:spacing w:before="200"/>
        <w:ind w:firstLine="540"/>
        <w:jc w:val="both"/>
      </w:pPr>
      <w:r>
        <w:t xml:space="preserve">б) заключается (заключено) с уполномоченным банком, не являющимся стороной соглашения о предоставлении субсидии в соответствии с </w:t>
      </w:r>
      <w:hyperlink w:anchor="P1647">
        <w:r>
          <w:rPr>
            <w:color w:val="0000FF"/>
          </w:rPr>
          <w:t>Правилами</w:t>
        </w:r>
      </w:hyperlink>
      <w:r>
        <w:t xml:space="preserve"> предоставления субсидий, в отношении рефинансируемого соглашения о предоставлении финансирования (кредита (кредитной линии) или соглашения о предоставлении финансирования, права (требования) по которому уступаются, за исключением уступки доли в составе прав (требований) по договору синдицированного кредита.</w:t>
      </w:r>
    </w:p>
    <w:p w:rsidR="009275F5" w:rsidRDefault="009275F5">
      <w:pPr>
        <w:pStyle w:val="ConsPlusNormal"/>
        <w:spacing w:before="200"/>
        <w:ind w:firstLine="540"/>
        <w:jc w:val="both"/>
      </w:pPr>
      <w:r>
        <w:t>В случае уступки права (требования) по соглашению о предоставлении финансирования (доли в составе прав (требований) по договору синдицированного кредита) изменения в соглашение о предоставлении субсидии вносятся путем подписания дополнительного соглашения к соглашению о предоставлении субсидии, в соответствии с которым может быть увеличен размер финансирования на сумму уступаемых прав (требований), а также увеличены плановый размер субсидии, плановый объем экспорта и значения результата предоставления субсидии на величины, соответствующие значениям, указанным в соглашении о предоставлении субсидии, заключенном с уполномоченным банком, уступающим права (требования) по соглашению о предоставлении финансирования (долю в составе прав (требований) по договору синдицированного кредита).</w:t>
      </w:r>
    </w:p>
    <w:p w:rsidR="009275F5" w:rsidRDefault="009275F5">
      <w:pPr>
        <w:pStyle w:val="ConsPlusNormal"/>
        <w:spacing w:before="200"/>
        <w:ind w:firstLine="540"/>
        <w:jc w:val="both"/>
      </w:pPr>
      <w:r>
        <w:t>Одновременно с заключением дополнительного соглашения к соглашению о предоставлении субсидии в части включения соглашения о предоставлении финансирования (доли в составе прав (требований) по договору синдицированного кредита), по которому были уступлены права (требования), заключается дополнительное соглашение к соглашению о предоставлении субсидии, заключенному с уполномоченным банком, который уступает права (требования) по соглашению о предоставлении финансирования (долю в составе прав (требований) по договору синдицированного кредита), в соответствии с которым значения планового размера субсидии, планового объема экспорта, значения результата предоставления субсидии и показателя, необходимого для достижения результата предоставления субсидии, в отношении периодов, наступающих после уступки прав (требований) по соглашению о предоставлении финансирования (доли в составе прав (требований) по договору синдицированного кредита), исключаются.</w:t>
      </w:r>
    </w:p>
    <w:p w:rsidR="009275F5" w:rsidRDefault="009275F5">
      <w:pPr>
        <w:pStyle w:val="ConsPlusNormal"/>
        <w:spacing w:before="200"/>
        <w:ind w:firstLine="540"/>
        <w:jc w:val="both"/>
      </w:pPr>
      <w:r>
        <w:t xml:space="preserve">Уполномоченный банк, уступающий права (требования) по соглашению о предоставлении финансирования (долю в составе прав (требований) по договору синдицированного кредита), представляет агенту и уполномоченному банку, в пользу которого уступаются права (требования) по соглашению о предоставлении финансирования (доля в составе прав (требований) по договору синдицированного кредита), отчетность в соответствии с </w:t>
      </w:r>
      <w:hyperlink w:anchor="P1794">
        <w:r>
          <w:rPr>
            <w:color w:val="0000FF"/>
          </w:rPr>
          <w:t>подпунктом "в" пункта 13</w:t>
        </w:r>
      </w:hyperlink>
      <w:r>
        <w:t xml:space="preserve"> Правил предоставления субсидий в отношении уступаемых прав (требований) по соглашению о предоставлении финансирования (доли в составе прав (требований) по договору синдицированного кредита) до момента внесения изменений в соглашения о предоставлении субсидии.</w:t>
      </w:r>
    </w:p>
    <w:p w:rsidR="009275F5" w:rsidRDefault="009275F5">
      <w:pPr>
        <w:pStyle w:val="ConsPlusNormal"/>
        <w:jc w:val="both"/>
      </w:pPr>
      <w:r>
        <w:t xml:space="preserve">(п. 8 в ред. </w:t>
      </w:r>
      <w:hyperlink r:id="rId220">
        <w:r>
          <w:rPr>
            <w:color w:val="0000FF"/>
          </w:rPr>
          <w:t>Постановления</w:t>
        </w:r>
      </w:hyperlink>
      <w:r>
        <w:t xml:space="preserve"> Правительства РФ от 15.06.2022 N 1084)</w:t>
      </w:r>
    </w:p>
    <w:p w:rsidR="009275F5" w:rsidRDefault="009275F5">
      <w:pPr>
        <w:pStyle w:val="ConsPlusNormal"/>
        <w:spacing w:before="200"/>
        <w:ind w:firstLine="540"/>
        <w:jc w:val="both"/>
      </w:pPr>
      <w:bookmarkStart w:id="142" w:name="P2235"/>
      <w:bookmarkEnd w:id="142"/>
      <w:r>
        <w:t>9. Соглашение о предоставлении финансирования, за счет которого осуществляется (будет осуществлено) рефинансирование соглашения о предоставлении финансирования (кредита (кредитной линии), соответствует одновременно всем следующим требованиям:</w:t>
      </w:r>
    </w:p>
    <w:p w:rsidR="009275F5" w:rsidRDefault="009275F5">
      <w:pPr>
        <w:pStyle w:val="ConsPlusNormal"/>
        <w:spacing w:before="200"/>
        <w:ind w:firstLine="540"/>
        <w:jc w:val="both"/>
      </w:pPr>
      <w:r>
        <w:t xml:space="preserve">а) рефинансируемое соглашение о предоставлении финансирования (кредита (кредитной линии) должно быть заключено с заемщиком - производителем продукции в 2019 году после вступления в силу </w:t>
      </w:r>
      <w:hyperlink w:anchor="P1647">
        <w:r>
          <w:rPr>
            <w:color w:val="0000FF"/>
          </w:rPr>
          <w:t>Правил</w:t>
        </w:r>
      </w:hyperlink>
      <w:r>
        <w:t xml:space="preserve"> предоставления субсидий;</w:t>
      </w:r>
    </w:p>
    <w:p w:rsidR="009275F5" w:rsidRDefault="009275F5">
      <w:pPr>
        <w:pStyle w:val="ConsPlusNormal"/>
        <w:spacing w:before="200"/>
        <w:ind w:firstLine="540"/>
        <w:jc w:val="both"/>
      </w:pPr>
      <w:r>
        <w:t>б) предметом рефинансируемого соглашения о предоставлении финансирования (кредита (кредитной линии) должен являться экспортный проект, в отношении которого в 2019 году заемщиком - производителем продукции заключено соглашение о реализации корпоративной программы повышения конкурентоспособности об инвестиционном финансировании проекта по организации экспортно ориентированных производств на территории Российской Федерации;</w:t>
      </w:r>
    </w:p>
    <w:p w:rsidR="009275F5" w:rsidRDefault="009275F5">
      <w:pPr>
        <w:pStyle w:val="ConsPlusNormal"/>
        <w:spacing w:before="200"/>
        <w:ind w:firstLine="540"/>
        <w:jc w:val="both"/>
      </w:pPr>
      <w:r>
        <w:t>в) предметом рефинансируемого соглашения о предоставлении финансирования (кредита (кредитной линии) должны являться мероприятия, предусмотренные корпоративной программой повышения конкурентоспособности;</w:t>
      </w:r>
    </w:p>
    <w:p w:rsidR="009275F5" w:rsidRDefault="009275F5">
      <w:pPr>
        <w:pStyle w:val="ConsPlusNormal"/>
        <w:spacing w:before="200"/>
        <w:ind w:firstLine="540"/>
        <w:jc w:val="both"/>
      </w:pPr>
      <w:r>
        <w:t>г) финансирование в рамках рефинансируемого соглашения о предоставлении финансирования (кредита (кредитной линии) должно быть направлено заемщиком на мероприятия, предусмотренные корпоративной программой повышения конкурентоспособности;</w:t>
      </w:r>
    </w:p>
    <w:p w:rsidR="009275F5" w:rsidRDefault="009275F5">
      <w:pPr>
        <w:pStyle w:val="ConsPlusNormal"/>
        <w:spacing w:before="200"/>
        <w:ind w:firstLine="540"/>
        <w:jc w:val="both"/>
      </w:pPr>
      <w:r>
        <w:lastRenderedPageBreak/>
        <w:t xml:space="preserve">д) соглашение о предоставлении финансирования, за счет которого осуществляется (будет осуществлено) рефинансирование соглашения о предоставлении финансирования (кредита (кредитной линии), должно предусматривать требования, указанные в </w:t>
      </w:r>
      <w:hyperlink w:anchor="P2186">
        <w:r>
          <w:rPr>
            <w:color w:val="0000FF"/>
          </w:rPr>
          <w:t>пункте 4</w:t>
        </w:r>
      </w:hyperlink>
      <w:r>
        <w:t xml:space="preserve"> настоящего документа.</w:t>
      </w:r>
    </w:p>
    <w:p w:rsidR="009275F5" w:rsidRDefault="009275F5">
      <w:pPr>
        <w:pStyle w:val="ConsPlusNormal"/>
        <w:jc w:val="both"/>
      </w:pPr>
    </w:p>
    <w:p w:rsidR="009275F5" w:rsidRDefault="009275F5">
      <w:pPr>
        <w:pStyle w:val="ConsPlusNormal"/>
        <w:jc w:val="both"/>
      </w:pPr>
    </w:p>
    <w:p w:rsidR="009275F5" w:rsidRDefault="009275F5">
      <w:pPr>
        <w:pStyle w:val="ConsPlusNormal"/>
        <w:jc w:val="both"/>
      </w:pPr>
    </w:p>
    <w:p w:rsidR="009275F5" w:rsidRDefault="009275F5">
      <w:pPr>
        <w:pStyle w:val="ConsPlusNormal"/>
        <w:jc w:val="both"/>
      </w:pPr>
    </w:p>
    <w:p w:rsidR="009275F5" w:rsidRDefault="009275F5">
      <w:pPr>
        <w:pStyle w:val="ConsPlusNormal"/>
        <w:jc w:val="both"/>
      </w:pPr>
    </w:p>
    <w:p w:rsidR="009275F5" w:rsidRDefault="009275F5">
      <w:pPr>
        <w:pStyle w:val="ConsPlusNormal"/>
        <w:jc w:val="right"/>
        <w:outlineLvl w:val="1"/>
      </w:pPr>
      <w:r>
        <w:t>Приложение N 2</w:t>
      </w:r>
    </w:p>
    <w:p w:rsidR="009275F5" w:rsidRDefault="009275F5">
      <w:pPr>
        <w:pStyle w:val="ConsPlusNormal"/>
        <w:jc w:val="right"/>
      </w:pPr>
      <w:r>
        <w:t>к Правилам предоставления субсидий</w:t>
      </w:r>
    </w:p>
    <w:p w:rsidR="009275F5" w:rsidRDefault="009275F5">
      <w:pPr>
        <w:pStyle w:val="ConsPlusNormal"/>
        <w:jc w:val="right"/>
      </w:pPr>
      <w:r>
        <w:t>из федерального бюджета организациям</w:t>
      </w:r>
    </w:p>
    <w:p w:rsidR="009275F5" w:rsidRDefault="009275F5">
      <w:pPr>
        <w:pStyle w:val="ConsPlusNormal"/>
        <w:jc w:val="right"/>
      </w:pPr>
      <w:r>
        <w:t>в целях компенсации части процентных</w:t>
      </w:r>
    </w:p>
    <w:p w:rsidR="009275F5" w:rsidRDefault="009275F5">
      <w:pPr>
        <w:pStyle w:val="ConsPlusNormal"/>
        <w:jc w:val="right"/>
      </w:pPr>
      <w:r>
        <w:t>ставок по экспортным кредитам и иным</w:t>
      </w:r>
    </w:p>
    <w:p w:rsidR="009275F5" w:rsidRDefault="009275F5">
      <w:pPr>
        <w:pStyle w:val="ConsPlusNormal"/>
        <w:jc w:val="right"/>
      </w:pPr>
      <w:r>
        <w:t>инструментам финансирования, аналогичным</w:t>
      </w:r>
    </w:p>
    <w:p w:rsidR="009275F5" w:rsidRDefault="009275F5">
      <w:pPr>
        <w:pStyle w:val="ConsPlusNormal"/>
        <w:jc w:val="right"/>
      </w:pPr>
      <w:r>
        <w:t>кредиту по экономической сути, а также</w:t>
      </w:r>
    </w:p>
    <w:p w:rsidR="009275F5" w:rsidRDefault="009275F5">
      <w:pPr>
        <w:pStyle w:val="ConsPlusNormal"/>
        <w:jc w:val="right"/>
      </w:pPr>
      <w:r>
        <w:t>компенсации части страховой премии</w:t>
      </w:r>
    </w:p>
    <w:p w:rsidR="009275F5" w:rsidRDefault="009275F5">
      <w:pPr>
        <w:pStyle w:val="ConsPlusNormal"/>
        <w:jc w:val="right"/>
      </w:pPr>
      <w:r>
        <w:t>по договорам страхования экспортных</w:t>
      </w:r>
    </w:p>
    <w:p w:rsidR="009275F5" w:rsidRDefault="009275F5">
      <w:pPr>
        <w:pStyle w:val="ConsPlusNormal"/>
        <w:jc w:val="right"/>
      </w:pPr>
      <w:r>
        <w:t>кредитов</w:t>
      </w:r>
    </w:p>
    <w:p w:rsidR="009275F5" w:rsidRDefault="009275F5">
      <w:pPr>
        <w:pStyle w:val="ConsPlusNormal"/>
        <w:jc w:val="both"/>
      </w:pPr>
    </w:p>
    <w:p w:rsidR="009275F5" w:rsidRDefault="009275F5">
      <w:pPr>
        <w:pStyle w:val="ConsPlusNormal"/>
        <w:jc w:val="right"/>
      </w:pPr>
      <w:r>
        <w:t>(форма)</w:t>
      </w:r>
    </w:p>
    <w:p w:rsidR="009275F5" w:rsidRDefault="009275F5">
      <w:pPr>
        <w:pStyle w:val="ConsPlusNormal"/>
        <w:jc w:val="both"/>
      </w:pPr>
    </w:p>
    <w:p w:rsidR="009275F5" w:rsidRDefault="009275F5">
      <w:pPr>
        <w:pStyle w:val="ConsPlusNormal"/>
        <w:jc w:val="center"/>
      </w:pPr>
      <w:bookmarkStart w:id="143" w:name="P2259"/>
      <w:bookmarkEnd w:id="143"/>
      <w:r>
        <w:t>ОТЧЕТ</w:t>
      </w:r>
    </w:p>
    <w:p w:rsidR="009275F5" w:rsidRDefault="009275F5">
      <w:pPr>
        <w:pStyle w:val="ConsPlusNormal"/>
        <w:jc w:val="center"/>
      </w:pPr>
      <w:r>
        <w:t>о выполнении условий предоставления субсидии</w:t>
      </w:r>
    </w:p>
    <w:p w:rsidR="009275F5" w:rsidRDefault="009275F5">
      <w:pPr>
        <w:pStyle w:val="ConsPlusNormal"/>
        <w:jc w:val="center"/>
      </w:pPr>
      <w:r>
        <w:t>из федерального бюджета в целях компенсации части</w:t>
      </w:r>
    </w:p>
    <w:p w:rsidR="009275F5" w:rsidRDefault="009275F5">
      <w:pPr>
        <w:pStyle w:val="ConsPlusNormal"/>
        <w:jc w:val="center"/>
      </w:pPr>
      <w:r>
        <w:t>процентных ставок по экспортным кредитам и иным</w:t>
      </w:r>
    </w:p>
    <w:p w:rsidR="009275F5" w:rsidRDefault="009275F5">
      <w:pPr>
        <w:pStyle w:val="ConsPlusNormal"/>
        <w:jc w:val="center"/>
      </w:pPr>
      <w:r>
        <w:t>инструментам финансирования, аналогичным кредиту</w:t>
      </w:r>
    </w:p>
    <w:p w:rsidR="009275F5" w:rsidRDefault="009275F5">
      <w:pPr>
        <w:pStyle w:val="ConsPlusNormal"/>
        <w:jc w:val="center"/>
      </w:pPr>
      <w:r>
        <w:t>по экономической сути, а также компенсации части страховой</w:t>
      </w:r>
    </w:p>
    <w:p w:rsidR="009275F5" w:rsidRDefault="009275F5">
      <w:pPr>
        <w:pStyle w:val="ConsPlusNormal"/>
        <w:jc w:val="center"/>
      </w:pPr>
      <w:r>
        <w:t>премии по договорам страхования экспортных кредитов</w:t>
      </w:r>
    </w:p>
    <w:p w:rsidR="009275F5" w:rsidRDefault="009275F5">
      <w:pPr>
        <w:pStyle w:val="ConsPlusNormal"/>
        <w:jc w:val="center"/>
      </w:pPr>
      <w:r>
        <w:t>по состоянию на _______________ 20__ года</w:t>
      </w:r>
    </w:p>
    <w:p w:rsidR="009275F5" w:rsidRDefault="009275F5">
      <w:pPr>
        <w:pStyle w:val="ConsPlusNormal"/>
        <w:jc w:val="both"/>
      </w:pPr>
    </w:p>
    <w:p w:rsidR="009275F5" w:rsidRDefault="009275F5">
      <w:pPr>
        <w:pStyle w:val="ConsPlusNormal"/>
        <w:sectPr w:rsidR="009275F5">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1134"/>
        <w:gridCol w:w="964"/>
        <w:gridCol w:w="643"/>
        <w:gridCol w:w="1073"/>
        <w:gridCol w:w="850"/>
        <w:gridCol w:w="1134"/>
        <w:gridCol w:w="901"/>
        <w:gridCol w:w="794"/>
        <w:gridCol w:w="850"/>
        <w:gridCol w:w="794"/>
        <w:gridCol w:w="794"/>
        <w:gridCol w:w="1461"/>
        <w:gridCol w:w="907"/>
      </w:tblGrid>
      <w:tr w:rsidR="009275F5">
        <w:tc>
          <w:tcPr>
            <w:tcW w:w="540" w:type="dxa"/>
            <w:vMerge w:val="restart"/>
            <w:tcBorders>
              <w:left w:val="nil"/>
            </w:tcBorders>
          </w:tcPr>
          <w:p w:rsidR="009275F5" w:rsidRDefault="009275F5">
            <w:pPr>
              <w:pStyle w:val="ConsPlusNormal"/>
              <w:jc w:val="center"/>
            </w:pPr>
            <w:r>
              <w:lastRenderedPageBreak/>
              <w:t>N п/п</w:t>
            </w:r>
          </w:p>
        </w:tc>
        <w:tc>
          <w:tcPr>
            <w:tcW w:w="1134" w:type="dxa"/>
            <w:vMerge w:val="restart"/>
          </w:tcPr>
          <w:p w:rsidR="009275F5" w:rsidRDefault="009275F5">
            <w:pPr>
              <w:pStyle w:val="ConsPlusNormal"/>
              <w:jc w:val="center"/>
            </w:pPr>
            <w:r>
              <w:t>Реквизиты соглашения о предоставлении финансирования</w:t>
            </w:r>
          </w:p>
        </w:tc>
        <w:tc>
          <w:tcPr>
            <w:tcW w:w="1607" w:type="dxa"/>
            <w:gridSpan w:val="2"/>
          </w:tcPr>
          <w:p w:rsidR="009275F5" w:rsidRDefault="009275F5">
            <w:pPr>
              <w:pStyle w:val="ConsPlusNormal"/>
              <w:jc w:val="center"/>
            </w:pPr>
            <w:r>
              <w:t xml:space="preserve">Единица измерения по </w:t>
            </w:r>
            <w:hyperlink r:id="rId221">
              <w:r>
                <w:rPr>
                  <w:color w:val="0000FF"/>
                </w:rPr>
                <w:t>ОКЕИ</w:t>
              </w:r>
            </w:hyperlink>
          </w:p>
        </w:tc>
        <w:tc>
          <w:tcPr>
            <w:tcW w:w="1923" w:type="dxa"/>
            <w:gridSpan w:val="2"/>
          </w:tcPr>
          <w:p w:rsidR="009275F5" w:rsidRDefault="009275F5">
            <w:pPr>
              <w:pStyle w:val="ConsPlusNormal"/>
              <w:jc w:val="center"/>
            </w:pPr>
            <w:r>
              <w:t>Объем финансирования за период действия соглашения</w:t>
            </w:r>
          </w:p>
        </w:tc>
        <w:tc>
          <w:tcPr>
            <w:tcW w:w="1134" w:type="dxa"/>
            <w:vMerge w:val="restart"/>
          </w:tcPr>
          <w:p w:rsidR="009275F5" w:rsidRDefault="009275F5">
            <w:pPr>
              <w:pStyle w:val="ConsPlusNormal"/>
              <w:jc w:val="center"/>
            </w:pPr>
            <w:r>
              <w:t>Объем субсидии фактически полученный в рамках проекта</w:t>
            </w:r>
          </w:p>
        </w:tc>
        <w:tc>
          <w:tcPr>
            <w:tcW w:w="1695" w:type="dxa"/>
            <w:gridSpan w:val="2"/>
          </w:tcPr>
          <w:p w:rsidR="009275F5" w:rsidRDefault="009275F5">
            <w:pPr>
              <w:pStyle w:val="ConsPlusNormal"/>
              <w:jc w:val="center"/>
            </w:pPr>
            <w:r>
              <w:t>Объем экспорта</w:t>
            </w:r>
          </w:p>
        </w:tc>
        <w:tc>
          <w:tcPr>
            <w:tcW w:w="4806" w:type="dxa"/>
            <w:gridSpan w:val="5"/>
            <w:tcBorders>
              <w:right w:val="nil"/>
            </w:tcBorders>
          </w:tcPr>
          <w:p w:rsidR="009275F5" w:rsidRDefault="009275F5">
            <w:pPr>
              <w:pStyle w:val="ConsPlusNormal"/>
              <w:jc w:val="center"/>
            </w:pPr>
            <w:r>
              <w:t>Показатель, необходимый для достижения результата: объем экспорта на один рубль субсидии</w:t>
            </w:r>
          </w:p>
        </w:tc>
      </w:tr>
      <w:tr w:rsidR="009275F5">
        <w:tblPrEx>
          <w:tblBorders>
            <w:left w:val="single" w:sz="4" w:space="0" w:color="auto"/>
          </w:tblBorders>
        </w:tblPrEx>
        <w:tc>
          <w:tcPr>
            <w:tcW w:w="540" w:type="dxa"/>
            <w:vMerge/>
            <w:tcBorders>
              <w:left w:val="nil"/>
            </w:tcBorders>
          </w:tcPr>
          <w:p w:rsidR="009275F5" w:rsidRDefault="009275F5">
            <w:pPr>
              <w:pStyle w:val="ConsPlusNormal"/>
            </w:pPr>
          </w:p>
        </w:tc>
        <w:tc>
          <w:tcPr>
            <w:tcW w:w="1134" w:type="dxa"/>
            <w:vMerge/>
          </w:tcPr>
          <w:p w:rsidR="009275F5" w:rsidRDefault="009275F5">
            <w:pPr>
              <w:pStyle w:val="ConsPlusNormal"/>
            </w:pPr>
          </w:p>
        </w:tc>
        <w:tc>
          <w:tcPr>
            <w:tcW w:w="964" w:type="dxa"/>
          </w:tcPr>
          <w:p w:rsidR="009275F5" w:rsidRDefault="009275F5">
            <w:pPr>
              <w:pStyle w:val="ConsPlusNormal"/>
              <w:jc w:val="center"/>
            </w:pPr>
            <w:r>
              <w:t>наименование</w:t>
            </w:r>
          </w:p>
        </w:tc>
        <w:tc>
          <w:tcPr>
            <w:tcW w:w="643" w:type="dxa"/>
          </w:tcPr>
          <w:p w:rsidR="009275F5" w:rsidRDefault="009275F5">
            <w:pPr>
              <w:pStyle w:val="ConsPlusNormal"/>
              <w:jc w:val="center"/>
            </w:pPr>
            <w:r>
              <w:t>код</w:t>
            </w:r>
          </w:p>
        </w:tc>
        <w:tc>
          <w:tcPr>
            <w:tcW w:w="1073" w:type="dxa"/>
          </w:tcPr>
          <w:p w:rsidR="009275F5" w:rsidRDefault="009275F5">
            <w:pPr>
              <w:pStyle w:val="ConsPlusNormal"/>
              <w:jc w:val="center"/>
            </w:pPr>
            <w:r>
              <w:t>план на весь проект</w:t>
            </w:r>
          </w:p>
        </w:tc>
        <w:tc>
          <w:tcPr>
            <w:tcW w:w="850" w:type="dxa"/>
          </w:tcPr>
          <w:p w:rsidR="009275F5" w:rsidRDefault="009275F5">
            <w:pPr>
              <w:pStyle w:val="ConsPlusNormal"/>
              <w:jc w:val="center"/>
            </w:pPr>
            <w:r>
              <w:t>факт на дату отчета</w:t>
            </w:r>
          </w:p>
        </w:tc>
        <w:tc>
          <w:tcPr>
            <w:tcW w:w="1134" w:type="dxa"/>
            <w:vMerge/>
          </w:tcPr>
          <w:p w:rsidR="009275F5" w:rsidRDefault="009275F5">
            <w:pPr>
              <w:pStyle w:val="ConsPlusNormal"/>
            </w:pPr>
          </w:p>
        </w:tc>
        <w:tc>
          <w:tcPr>
            <w:tcW w:w="901" w:type="dxa"/>
          </w:tcPr>
          <w:p w:rsidR="009275F5" w:rsidRDefault="009275F5">
            <w:pPr>
              <w:pStyle w:val="ConsPlusNormal"/>
              <w:jc w:val="center"/>
            </w:pPr>
            <w:r>
              <w:t>план на весь проект</w:t>
            </w:r>
          </w:p>
        </w:tc>
        <w:tc>
          <w:tcPr>
            <w:tcW w:w="794" w:type="dxa"/>
          </w:tcPr>
          <w:p w:rsidR="009275F5" w:rsidRDefault="009275F5">
            <w:pPr>
              <w:pStyle w:val="ConsPlusNormal"/>
              <w:jc w:val="center"/>
            </w:pPr>
            <w:r>
              <w:t>факт на дату отчета</w:t>
            </w:r>
          </w:p>
        </w:tc>
        <w:tc>
          <w:tcPr>
            <w:tcW w:w="850" w:type="dxa"/>
          </w:tcPr>
          <w:p w:rsidR="009275F5" w:rsidRDefault="009275F5">
            <w:pPr>
              <w:pStyle w:val="ConsPlusNormal"/>
              <w:jc w:val="center"/>
            </w:pPr>
            <w:r>
              <w:t>план на весь проект</w:t>
            </w:r>
          </w:p>
        </w:tc>
        <w:tc>
          <w:tcPr>
            <w:tcW w:w="794" w:type="dxa"/>
          </w:tcPr>
          <w:p w:rsidR="009275F5" w:rsidRDefault="009275F5">
            <w:pPr>
              <w:pStyle w:val="ConsPlusNormal"/>
              <w:jc w:val="center"/>
            </w:pPr>
            <w:r>
              <w:t>план на дату отчета</w:t>
            </w:r>
          </w:p>
        </w:tc>
        <w:tc>
          <w:tcPr>
            <w:tcW w:w="794" w:type="dxa"/>
          </w:tcPr>
          <w:p w:rsidR="009275F5" w:rsidRDefault="009275F5">
            <w:pPr>
              <w:pStyle w:val="ConsPlusNormal"/>
              <w:jc w:val="center"/>
            </w:pPr>
            <w:r>
              <w:t>факт на дату отчета</w:t>
            </w:r>
          </w:p>
        </w:tc>
        <w:tc>
          <w:tcPr>
            <w:tcW w:w="1461" w:type="dxa"/>
          </w:tcPr>
          <w:p w:rsidR="009275F5" w:rsidRDefault="009275F5">
            <w:pPr>
              <w:pStyle w:val="ConsPlusNormal"/>
              <w:jc w:val="center"/>
            </w:pPr>
            <w:r>
              <w:t>процент выполнения на дату отчета</w:t>
            </w:r>
          </w:p>
        </w:tc>
        <w:tc>
          <w:tcPr>
            <w:tcW w:w="907" w:type="dxa"/>
            <w:tcBorders>
              <w:right w:val="nil"/>
            </w:tcBorders>
          </w:tcPr>
          <w:p w:rsidR="009275F5" w:rsidRDefault="009275F5">
            <w:pPr>
              <w:pStyle w:val="ConsPlusNormal"/>
              <w:jc w:val="center"/>
            </w:pPr>
            <w:r>
              <w:t>причина отклонения</w:t>
            </w:r>
          </w:p>
        </w:tc>
      </w:tr>
      <w:tr w:rsidR="009275F5">
        <w:tc>
          <w:tcPr>
            <w:tcW w:w="540" w:type="dxa"/>
            <w:tcBorders>
              <w:left w:val="nil"/>
            </w:tcBorders>
          </w:tcPr>
          <w:p w:rsidR="009275F5" w:rsidRDefault="009275F5">
            <w:pPr>
              <w:pStyle w:val="ConsPlusNormal"/>
              <w:jc w:val="center"/>
            </w:pPr>
            <w:r>
              <w:t>1</w:t>
            </w:r>
          </w:p>
        </w:tc>
        <w:tc>
          <w:tcPr>
            <w:tcW w:w="1134" w:type="dxa"/>
          </w:tcPr>
          <w:p w:rsidR="009275F5" w:rsidRDefault="009275F5">
            <w:pPr>
              <w:pStyle w:val="ConsPlusNormal"/>
              <w:jc w:val="center"/>
            </w:pPr>
            <w:r>
              <w:t>2</w:t>
            </w:r>
          </w:p>
        </w:tc>
        <w:tc>
          <w:tcPr>
            <w:tcW w:w="964" w:type="dxa"/>
          </w:tcPr>
          <w:p w:rsidR="009275F5" w:rsidRDefault="009275F5">
            <w:pPr>
              <w:pStyle w:val="ConsPlusNormal"/>
              <w:jc w:val="center"/>
            </w:pPr>
            <w:r>
              <w:t>3</w:t>
            </w:r>
          </w:p>
        </w:tc>
        <w:tc>
          <w:tcPr>
            <w:tcW w:w="643" w:type="dxa"/>
          </w:tcPr>
          <w:p w:rsidR="009275F5" w:rsidRDefault="009275F5">
            <w:pPr>
              <w:pStyle w:val="ConsPlusNormal"/>
              <w:jc w:val="center"/>
            </w:pPr>
            <w:r>
              <w:t>4</w:t>
            </w:r>
          </w:p>
        </w:tc>
        <w:tc>
          <w:tcPr>
            <w:tcW w:w="1073" w:type="dxa"/>
          </w:tcPr>
          <w:p w:rsidR="009275F5" w:rsidRDefault="009275F5">
            <w:pPr>
              <w:pStyle w:val="ConsPlusNormal"/>
              <w:jc w:val="center"/>
            </w:pPr>
            <w:r>
              <w:t>5</w:t>
            </w:r>
          </w:p>
        </w:tc>
        <w:tc>
          <w:tcPr>
            <w:tcW w:w="850" w:type="dxa"/>
          </w:tcPr>
          <w:p w:rsidR="009275F5" w:rsidRDefault="009275F5">
            <w:pPr>
              <w:pStyle w:val="ConsPlusNormal"/>
              <w:jc w:val="center"/>
            </w:pPr>
            <w:r>
              <w:t>6</w:t>
            </w:r>
          </w:p>
        </w:tc>
        <w:tc>
          <w:tcPr>
            <w:tcW w:w="1134" w:type="dxa"/>
          </w:tcPr>
          <w:p w:rsidR="009275F5" w:rsidRDefault="009275F5">
            <w:pPr>
              <w:pStyle w:val="ConsPlusNormal"/>
              <w:jc w:val="center"/>
            </w:pPr>
            <w:r>
              <w:t>7</w:t>
            </w:r>
          </w:p>
        </w:tc>
        <w:tc>
          <w:tcPr>
            <w:tcW w:w="901" w:type="dxa"/>
          </w:tcPr>
          <w:p w:rsidR="009275F5" w:rsidRDefault="009275F5">
            <w:pPr>
              <w:pStyle w:val="ConsPlusNormal"/>
              <w:jc w:val="center"/>
            </w:pPr>
            <w:r>
              <w:t>8</w:t>
            </w:r>
          </w:p>
        </w:tc>
        <w:tc>
          <w:tcPr>
            <w:tcW w:w="794" w:type="dxa"/>
          </w:tcPr>
          <w:p w:rsidR="009275F5" w:rsidRDefault="009275F5">
            <w:pPr>
              <w:pStyle w:val="ConsPlusNormal"/>
              <w:jc w:val="center"/>
            </w:pPr>
            <w:r>
              <w:t>9</w:t>
            </w:r>
          </w:p>
        </w:tc>
        <w:tc>
          <w:tcPr>
            <w:tcW w:w="850" w:type="dxa"/>
          </w:tcPr>
          <w:p w:rsidR="009275F5" w:rsidRDefault="009275F5">
            <w:pPr>
              <w:pStyle w:val="ConsPlusNormal"/>
              <w:jc w:val="center"/>
            </w:pPr>
            <w:r>
              <w:t>10</w:t>
            </w:r>
          </w:p>
        </w:tc>
        <w:tc>
          <w:tcPr>
            <w:tcW w:w="794" w:type="dxa"/>
          </w:tcPr>
          <w:p w:rsidR="009275F5" w:rsidRDefault="009275F5">
            <w:pPr>
              <w:pStyle w:val="ConsPlusNormal"/>
              <w:jc w:val="center"/>
            </w:pPr>
            <w:r>
              <w:t>11</w:t>
            </w:r>
          </w:p>
        </w:tc>
        <w:tc>
          <w:tcPr>
            <w:tcW w:w="794" w:type="dxa"/>
          </w:tcPr>
          <w:p w:rsidR="009275F5" w:rsidRDefault="009275F5">
            <w:pPr>
              <w:pStyle w:val="ConsPlusNormal"/>
              <w:jc w:val="center"/>
            </w:pPr>
            <w:r>
              <w:t>12</w:t>
            </w:r>
          </w:p>
        </w:tc>
        <w:tc>
          <w:tcPr>
            <w:tcW w:w="1461" w:type="dxa"/>
          </w:tcPr>
          <w:p w:rsidR="009275F5" w:rsidRDefault="009275F5">
            <w:pPr>
              <w:pStyle w:val="ConsPlusNormal"/>
              <w:jc w:val="center"/>
            </w:pPr>
            <w:r>
              <w:t>13</w:t>
            </w:r>
          </w:p>
        </w:tc>
        <w:tc>
          <w:tcPr>
            <w:tcW w:w="907" w:type="dxa"/>
            <w:tcBorders>
              <w:right w:val="nil"/>
            </w:tcBorders>
          </w:tcPr>
          <w:p w:rsidR="009275F5" w:rsidRDefault="009275F5">
            <w:pPr>
              <w:pStyle w:val="ConsPlusNormal"/>
              <w:jc w:val="center"/>
            </w:pPr>
            <w:r>
              <w:t>14</w:t>
            </w:r>
          </w:p>
        </w:tc>
      </w:tr>
      <w:tr w:rsidR="009275F5">
        <w:tc>
          <w:tcPr>
            <w:tcW w:w="540" w:type="dxa"/>
            <w:tcBorders>
              <w:left w:val="nil"/>
            </w:tcBorders>
          </w:tcPr>
          <w:p w:rsidR="009275F5" w:rsidRDefault="009275F5">
            <w:pPr>
              <w:pStyle w:val="ConsPlusNormal"/>
            </w:pPr>
          </w:p>
        </w:tc>
        <w:tc>
          <w:tcPr>
            <w:tcW w:w="1134" w:type="dxa"/>
          </w:tcPr>
          <w:p w:rsidR="009275F5" w:rsidRDefault="009275F5">
            <w:pPr>
              <w:pStyle w:val="ConsPlusNormal"/>
            </w:pPr>
          </w:p>
        </w:tc>
        <w:tc>
          <w:tcPr>
            <w:tcW w:w="964" w:type="dxa"/>
          </w:tcPr>
          <w:p w:rsidR="009275F5" w:rsidRDefault="009275F5">
            <w:pPr>
              <w:pStyle w:val="ConsPlusNormal"/>
            </w:pPr>
          </w:p>
        </w:tc>
        <w:tc>
          <w:tcPr>
            <w:tcW w:w="643" w:type="dxa"/>
          </w:tcPr>
          <w:p w:rsidR="009275F5" w:rsidRDefault="009275F5">
            <w:pPr>
              <w:pStyle w:val="ConsPlusNormal"/>
            </w:pPr>
          </w:p>
        </w:tc>
        <w:tc>
          <w:tcPr>
            <w:tcW w:w="1073" w:type="dxa"/>
          </w:tcPr>
          <w:p w:rsidR="009275F5" w:rsidRDefault="009275F5">
            <w:pPr>
              <w:pStyle w:val="ConsPlusNormal"/>
            </w:pPr>
          </w:p>
        </w:tc>
        <w:tc>
          <w:tcPr>
            <w:tcW w:w="850" w:type="dxa"/>
          </w:tcPr>
          <w:p w:rsidR="009275F5" w:rsidRDefault="009275F5">
            <w:pPr>
              <w:pStyle w:val="ConsPlusNormal"/>
            </w:pPr>
          </w:p>
        </w:tc>
        <w:tc>
          <w:tcPr>
            <w:tcW w:w="1134" w:type="dxa"/>
          </w:tcPr>
          <w:p w:rsidR="009275F5" w:rsidRDefault="009275F5">
            <w:pPr>
              <w:pStyle w:val="ConsPlusNormal"/>
            </w:pPr>
          </w:p>
        </w:tc>
        <w:tc>
          <w:tcPr>
            <w:tcW w:w="901" w:type="dxa"/>
            <w:vAlign w:val="center"/>
          </w:tcPr>
          <w:p w:rsidR="009275F5" w:rsidRDefault="009275F5">
            <w:pPr>
              <w:pStyle w:val="ConsPlusNormal"/>
            </w:pPr>
          </w:p>
        </w:tc>
        <w:tc>
          <w:tcPr>
            <w:tcW w:w="794" w:type="dxa"/>
            <w:vAlign w:val="center"/>
          </w:tcPr>
          <w:p w:rsidR="009275F5" w:rsidRDefault="009275F5">
            <w:pPr>
              <w:pStyle w:val="ConsPlusNormal"/>
            </w:pPr>
          </w:p>
        </w:tc>
        <w:tc>
          <w:tcPr>
            <w:tcW w:w="850" w:type="dxa"/>
          </w:tcPr>
          <w:p w:rsidR="009275F5" w:rsidRDefault="009275F5">
            <w:pPr>
              <w:pStyle w:val="ConsPlusNormal"/>
            </w:pPr>
          </w:p>
        </w:tc>
        <w:tc>
          <w:tcPr>
            <w:tcW w:w="794" w:type="dxa"/>
          </w:tcPr>
          <w:p w:rsidR="009275F5" w:rsidRDefault="009275F5">
            <w:pPr>
              <w:pStyle w:val="ConsPlusNormal"/>
            </w:pPr>
          </w:p>
        </w:tc>
        <w:tc>
          <w:tcPr>
            <w:tcW w:w="794" w:type="dxa"/>
          </w:tcPr>
          <w:p w:rsidR="009275F5" w:rsidRDefault="009275F5">
            <w:pPr>
              <w:pStyle w:val="ConsPlusNormal"/>
            </w:pPr>
          </w:p>
        </w:tc>
        <w:tc>
          <w:tcPr>
            <w:tcW w:w="1461" w:type="dxa"/>
          </w:tcPr>
          <w:p w:rsidR="009275F5" w:rsidRDefault="009275F5">
            <w:pPr>
              <w:pStyle w:val="ConsPlusNormal"/>
            </w:pPr>
          </w:p>
        </w:tc>
        <w:tc>
          <w:tcPr>
            <w:tcW w:w="907" w:type="dxa"/>
            <w:tcBorders>
              <w:right w:val="nil"/>
            </w:tcBorders>
          </w:tcPr>
          <w:p w:rsidR="009275F5" w:rsidRDefault="009275F5">
            <w:pPr>
              <w:pStyle w:val="ConsPlusNormal"/>
            </w:pPr>
          </w:p>
        </w:tc>
      </w:tr>
    </w:tbl>
    <w:p w:rsidR="009275F5" w:rsidRDefault="009275F5">
      <w:pPr>
        <w:pStyle w:val="ConsPlusNormal"/>
        <w:sectPr w:rsidR="009275F5">
          <w:pgSz w:w="16838" w:h="11905" w:orient="landscape"/>
          <w:pgMar w:top="1701" w:right="1134" w:bottom="850" w:left="1134" w:header="0" w:footer="0" w:gutter="0"/>
          <w:cols w:space="720"/>
          <w:titlePg/>
        </w:sectPr>
      </w:pPr>
    </w:p>
    <w:p w:rsidR="009275F5" w:rsidRDefault="009275F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88"/>
        <w:gridCol w:w="340"/>
        <w:gridCol w:w="3118"/>
        <w:gridCol w:w="340"/>
        <w:gridCol w:w="1984"/>
      </w:tblGrid>
      <w:tr w:rsidR="009275F5">
        <w:tc>
          <w:tcPr>
            <w:tcW w:w="3288" w:type="dxa"/>
            <w:tcBorders>
              <w:top w:val="nil"/>
              <w:left w:val="nil"/>
              <w:bottom w:val="nil"/>
              <w:right w:val="nil"/>
            </w:tcBorders>
          </w:tcPr>
          <w:p w:rsidR="009275F5" w:rsidRDefault="009275F5">
            <w:pPr>
              <w:pStyle w:val="ConsPlusNormal"/>
            </w:pPr>
            <w:r>
              <w:t>Руководитель получателя</w:t>
            </w:r>
          </w:p>
        </w:tc>
        <w:tc>
          <w:tcPr>
            <w:tcW w:w="340" w:type="dxa"/>
            <w:tcBorders>
              <w:top w:val="nil"/>
              <w:left w:val="nil"/>
              <w:bottom w:val="nil"/>
              <w:right w:val="nil"/>
            </w:tcBorders>
          </w:tcPr>
          <w:p w:rsidR="009275F5" w:rsidRDefault="009275F5">
            <w:pPr>
              <w:pStyle w:val="ConsPlusNormal"/>
            </w:pPr>
          </w:p>
        </w:tc>
        <w:tc>
          <w:tcPr>
            <w:tcW w:w="3118" w:type="dxa"/>
            <w:tcBorders>
              <w:top w:val="nil"/>
              <w:left w:val="nil"/>
              <w:bottom w:val="single" w:sz="4" w:space="0" w:color="auto"/>
              <w:right w:val="nil"/>
            </w:tcBorders>
          </w:tcPr>
          <w:p w:rsidR="009275F5" w:rsidRDefault="009275F5">
            <w:pPr>
              <w:pStyle w:val="ConsPlusNormal"/>
            </w:pPr>
          </w:p>
        </w:tc>
        <w:tc>
          <w:tcPr>
            <w:tcW w:w="340" w:type="dxa"/>
            <w:tcBorders>
              <w:top w:val="nil"/>
              <w:left w:val="nil"/>
              <w:bottom w:val="nil"/>
              <w:right w:val="nil"/>
            </w:tcBorders>
          </w:tcPr>
          <w:p w:rsidR="009275F5" w:rsidRDefault="009275F5">
            <w:pPr>
              <w:pStyle w:val="ConsPlusNormal"/>
            </w:pPr>
          </w:p>
        </w:tc>
        <w:tc>
          <w:tcPr>
            <w:tcW w:w="1984" w:type="dxa"/>
            <w:tcBorders>
              <w:top w:val="nil"/>
              <w:left w:val="nil"/>
              <w:bottom w:val="single" w:sz="4" w:space="0" w:color="auto"/>
              <w:right w:val="nil"/>
            </w:tcBorders>
          </w:tcPr>
          <w:p w:rsidR="009275F5" w:rsidRDefault="009275F5">
            <w:pPr>
              <w:pStyle w:val="ConsPlusNormal"/>
            </w:pPr>
          </w:p>
        </w:tc>
      </w:tr>
      <w:tr w:rsidR="009275F5">
        <w:tc>
          <w:tcPr>
            <w:tcW w:w="3288" w:type="dxa"/>
            <w:tcBorders>
              <w:top w:val="nil"/>
              <w:left w:val="nil"/>
              <w:bottom w:val="nil"/>
              <w:right w:val="nil"/>
            </w:tcBorders>
          </w:tcPr>
          <w:p w:rsidR="009275F5" w:rsidRDefault="009275F5">
            <w:pPr>
              <w:pStyle w:val="ConsPlusNormal"/>
            </w:pPr>
          </w:p>
        </w:tc>
        <w:tc>
          <w:tcPr>
            <w:tcW w:w="340" w:type="dxa"/>
            <w:tcBorders>
              <w:top w:val="nil"/>
              <w:left w:val="nil"/>
              <w:bottom w:val="nil"/>
              <w:right w:val="nil"/>
            </w:tcBorders>
          </w:tcPr>
          <w:p w:rsidR="009275F5" w:rsidRDefault="009275F5">
            <w:pPr>
              <w:pStyle w:val="ConsPlusNormal"/>
            </w:pPr>
          </w:p>
        </w:tc>
        <w:tc>
          <w:tcPr>
            <w:tcW w:w="3118" w:type="dxa"/>
            <w:tcBorders>
              <w:top w:val="single" w:sz="4" w:space="0" w:color="auto"/>
              <w:left w:val="nil"/>
              <w:bottom w:val="nil"/>
              <w:right w:val="nil"/>
            </w:tcBorders>
          </w:tcPr>
          <w:p w:rsidR="009275F5" w:rsidRDefault="009275F5">
            <w:pPr>
              <w:pStyle w:val="ConsPlusNormal"/>
              <w:jc w:val="center"/>
            </w:pPr>
            <w:r>
              <w:t>(уполномоченное лицо)</w:t>
            </w:r>
          </w:p>
          <w:p w:rsidR="009275F5" w:rsidRDefault="009275F5">
            <w:pPr>
              <w:pStyle w:val="ConsPlusNormal"/>
              <w:jc w:val="center"/>
            </w:pPr>
            <w:r>
              <w:t>(должность) (подпись)</w:t>
            </w:r>
          </w:p>
        </w:tc>
        <w:tc>
          <w:tcPr>
            <w:tcW w:w="340" w:type="dxa"/>
            <w:tcBorders>
              <w:top w:val="nil"/>
              <w:left w:val="nil"/>
              <w:bottom w:val="nil"/>
              <w:right w:val="nil"/>
            </w:tcBorders>
          </w:tcPr>
          <w:p w:rsidR="009275F5" w:rsidRDefault="009275F5">
            <w:pPr>
              <w:pStyle w:val="ConsPlusNormal"/>
            </w:pPr>
          </w:p>
        </w:tc>
        <w:tc>
          <w:tcPr>
            <w:tcW w:w="1984" w:type="dxa"/>
            <w:tcBorders>
              <w:top w:val="single" w:sz="4" w:space="0" w:color="auto"/>
              <w:left w:val="nil"/>
              <w:bottom w:val="nil"/>
              <w:right w:val="nil"/>
            </w:tcBorders>
          </w:tcPr>
          <w:p w:rsidR="009275F5" w:rsidRDefault="009275F5">
            <w:pPr>
              <w:pStyle w:val="ConsPlusNormal"/>
              <w:jc w:val="center"/>
            </w:pPr>
            <w:r>
              <w:t>(расшифровка подписи)</w:t>
            </w:r>
          </w:p>
        </w:tc>
      </w:tr>
      <w:tr w:rsidR="009275F5">
        <w:tc>
          <w:tcPr>
            <w:tcW w:w="3288" w:type="dxa"/>
            <w:tcBorders>
              <w:top w:val="nil"/>
              <w:left w:val="nil"/>
              <w:bottom w:val="nil"/>
              <w:right w:val="nil"/>
            </w:tcBorders>
          </w:tcPr>
          <w:p w:rsidR="009275F5" w:rsidRDefault="009275F5">
            <w:pPr>
              <w:pStyle w:val="ConsPlusNormal"/>
            </w:pPr>
          </w:p>
        </w:tc>
        <w:tc>
          <w:tcPr>
            <w:tcW w:w="340" w:type="dxa"/>
            <w:tcBorders>
              <w:top w:val="nil"/>
              <w:left w:val="nil"/>
              <w:bottom w:val="nil"/>
              <w:right w:val="nil"/>
            </w:tcBorders>
          </w:tcPr>
          <w:p w:rsidR="009275F5" w:rsidRDefault="009275F5">
            <w:pPr>
              <w:pStyle w:val="ConsPlusNormal"/>
            </w:pPr>
          </w:p>
        </w:tc>
        <w:tc>
          <w:tcPr>
            <w:tcW w:w="3118" w:type="dxa"/>
            <w:tcBorders>
              <w:top w:val="nil"/>
              <w:left w:val="nil"/>
              <w:bottom w:val="nil"/>
              <w:right w:val="nil"/>
            </w:tcBorders>
          </w:tcPr>
          <w:p w:rsidR="009275F5" w:rsidRDefault="009275F5">
            <w:pPr>
              <w:pStyle w:val="ConsPlusNormal"/>
            </w:pPr>
          </w:p>
        </w:tc>
        <w:tc>
          <w:tcPr>
            <w:tcW w:w="340" w:type="dxa"/>
            <w:tcBorders>
              <w:top w:val="nil"/>
              <w:left w:val="nil"/>
              <w:bottom w:val="nil"/>
              <w:right w:val="nil"/>
            </w:tcBorders>
          </w:tcPr>
          <w:p w:rsidR="009275F5" w:rsidRDefault="009275F5">
            <w:pPr>
              <w:pStyle w:val="ConsPlusNormal"/>
            </w:pPr>
          </w:p>
        </w:tc>
        <w:tc>
          <w:tcPr>
            <w:tcW w:w="1984" w:type="dxa"/>
            <w:tcBorders>
              <w:top w:val="nil"/>
              <w:left w:val="nil"/>
              <w:bottom w:val="nil"/>
              <w:right w:val="nil"/>
            </w:tcBorders>
          </w:tcPr>
          <w:p w:rsidR="009275F5" w:rsidRDefault="009275F5">
            <w:pPr>
              <w:pStyle w:val="ConsPlusNormal"/>
            </w:pPr>
          </w:p>
        </w:tc>
      </w:tr>
      <w:tr w:rsidR="009275F5">
        <w:tc>
          <w:tcPr>
            <w:tcW w:w="3288" w:type="dxa"/>
            <w:tcBorders>
              <w:top w:val="nil"/>
              <w:left w:val="nil"/>
              <w:bottom w:val="nil"/>
              <w:right w:val="nil"/>
            </w:tcBorders>
          </w:tcPr>
          <w:p w:rsidR="009275F5" w:rsidRDefault="009275F5">
            <w:pPr>
              <w:pStyle w:val="ConsPlusNormal"/>
            </w:pPr>
            <w:r>
              <w:t>Исполнитель</w:t>
            </w:r>
          </w:p>
        </w:tc>
        <w:tc>
          <w:tcPr>
            <w:tcW w:w="340" w:type="dxa"/>
            <w:tcBorders>
              <w:top w:val="nil"/>
              <w:left w:val="nil"/>
              <w:bottom w:val="nil"/>
              <w:right w:val="nil"/>
            </w:tcBorders>
          </w:tcPr>
          <w:p w:rsidR="009275F5" w:rsidRDefault="009275F5">
            <w:pPr>
              <w:pStyle w:val="ConsPlusNormal"/>
            </w:pPr>
          </w:p>
        </w:tc>
        <w:tc>
          <w:tcPr>
            <w:tcW w:w="3118" w:type="dxa"/>
            <w:tcBorders>
              <w:top w:val="nil"/>
              <w:left w:val="nil"/>
              <w:bottom w:val="single" w:sz="4" w:space="0" w:color="auto"/>
              <w:right w:val="nil"/>
            </w:tcBorders>
          </w:tcPr>
          <w:p w:rsidR="009275F5" w:rsidRDefault="009275F5">
            <w:pPr>
              <w:pStyle w:val="ConsPlusNormal"/>
            </w:pPr>
          </w:p>
        </w:tc>
        <w:tc>
          <w:tcPr>
            <w:tcW w:w="340" w:type="dxa"/>
            <w:tcBorders>
              <w:top w:val="nil"/>
              <w:left w:val="nil"/>
              <w:bottom w:val="nil"/>
              <w:right w:val="nil"/>
            </w:tcBorders>
          </w:tcPr>
          <w:p w:rsidR="009275F5" w:rsidRDefault="009275F5">
            <w:pPr>
              <w:pStyle w:val="ConsPlusNormal"/>
            </w:pPr>
          </w:p>
        </w:tc>
        <w:tc>
          <w:tcPr>
            <w:tcW w:w="1984" w:type="dxa"/>
            <w:tcBorders>
              <w:top w:val="nil"/>
              <w:left w:val="nil"/>
              <w:bottom w:val="single" w:sz="4" w:space="0" w:color="auto"/>
              <w:right w:val="nil"/>
            </w:tcBorders>
          </w:tcPr>
          <w:p w:rsidR="009275F5" w:rsidRDefault="009275F5">
            <w:pPr>
              <w:pStyle w:val="ConsPlusNormal"/>
            </w:pPr>
          </w:p>
        </w:tc>
      </w:tr>
      <w:tr w:rsidR="009275F5">
        <w:tc>
          <w:tcPr>
            <w:tcW w:w="3288" w:type="dxa"/>
            <w:tcBorders>
              <w:top w:val="nil"/>
              <w:left w:val="nil"/>
              <w:bottom w:val="nil"/>
              <w:right w:val="nil"/>
            </w:tcBorders>
          </w:tcPr>
          <w:p w:rsidR="009275F5" w:rsidRDefault="009275F5">
            <w:pPr>
              <w:pStyle w:val="ConsPlusNormal"/>
            </w:pPr>
          </w:p>
        </w:tc>
        <w:tc>
          <w:tcPr>
            <w:tcW w:w="340" w:type="dxa"/>
            <w:tcBorders>
              <w:top w:val="nil"/>
              <w:left w:val="nil"/>
              <w:bottom w:val="nil"/>
              <w:right w:val="nil"/>
            </w:tcBorders>
          </w:tcPr>
          <w:p w:rsidR="009275F5" w:rsidRDefault="009275F5">
            <w:pPr>
              <w:pStyle w:val="ConsPlusNormal"/>
            </w:pPr>
          </w:p>
        </w:tc>
        <w:tc>
          <w:tcPr>
            <w:tcW w:w="3118" w:type="dxa"/>
            <w:tcBorders>
              <w:top w:val="single" w:sz="4" w:space="0" w:color="auto"/>
              <w:left w:val="nil"/>
              <w:bottom w:val="nil"/>
              <w:right w:val="nil"/>
            </w:tcBorders>
          </w:tcPr>
          <w:p w:rsidR="009275F5" w:rsidRDefault="009275F5">
            <w:pPr>
              <w:pStyle w:val="ConsPlusNormal"/>
              <w:jc w:val="center"/>
            </w:pPr>
            <w:r>
              <w:t>(должность) (ф.и.о.)</w:t>
            </w:r>
          </w:p>
        </w:tc>
        <w:tc>
          <w:tcPr>
            <w:tcW w:w="340" w:type="dxa"/>
            <w:tcBorders>
              <w:top w:val="nil"/>
              <w:left w:val="nil"/>
              <w:bottom w:val="nil"/>
              <w:right w:val="nil"/>
            </w:tcBorders>
          </w:tcPr>
          <w:p w:rsidR="009275F5" w:rsidRDefault="009275F5">
            <w:pPr>
              <w:pStyle w:val="ConsPlusNormal"/>
            </w:pPr>
          </w:p>
        </w:tc>
        <w:tc>
          <w:tcPr>
            <w:tcW w:w="1984" w:type="dxa"/>
            <w:tcBorders>
              <w:top w:val="single" w:sz="4" w:space="0" w:color="auto"/>
              <w:left w:val="nil"/>
              <w:bottom w:val="nil"/>
              <w:right w:val="nil"/>
            </w:tcBorders>
          </w:tcPr>
          <w:p w:rsidR="009275F5" w:rsidRDefault="009275F5">
            <w:pPr>
              <w:pStyle w:val="ConsPlusNormal"/>
              <w:jc w:val="center"/>
            </w:pPr>
            <w:r>
              <w:t>(телефон)</w:t>
            </w:r>
          </w:p>
        </w:tc>
      </w:tr>
      <w:tr w:rsidR="009275F5">
        <w:tc>
          <w:tcPr>
            <w:tcW w:w="3288" w:type="dxa"/>
            <w:tcBorders>
              <w:top w:val="nil"/>
              <w:left w:val="nil"/>
              <w:bottom w:val="nil"/>
              <w:right w:val="nil"/>
            </w:tcBorders>
          </w:tcPr>
          <w:p w:rsidR="009275F5" w:rsidRDefault="009275F5">
            <w:pPr>
              <w:pStyle w:val="ConsPlusNormal"/>
            </w:pPr>
            <w:r>
              <w:t>"__" ______ 20__ г.</w:t>
            </w:r>
          </w:p>
        </w:tc>
        <w:tc>
          <w:tcPr>
            <w:tcW w:w="340" w:type="dxa"/>
            <w:tcBorders>
              <w:top w:val="nil"/>
              <w:left w:val="nil"/>
              <w:bottom w:val="nil"/>
              <w:right w:val="nil"/>
            </w:tcBorders>
          </w:tcPr>
          <w:p w:rsidR="009275F5" w:rsidRDefault="009275F5">
            <w:pPr>
              <w:pStyle w:val="ConsPlusNormal"/>
            </w:pPr>
          </w:p>
        </w:tc>
        <w:tc>
          <w:tcPr>
            <w:tcW w:w="3118" w:type="dxa"/>
            <w:tcBorders>
              <w:top w:val="nil"/>
              <w:left w:val="nil"/>
              <w:bottom w:val="nil"/>
              <w:right w:val="nil"/>
            </w:tcBorders>
          </w:tcPr>
          <w:p w:rsidR="009275F5" w:rsidRDefault="009275F5">
            <w:pPr>
              <w:pStyle w:val="ConsPlusNormal"/>
            </w:pPr>
          </w:p>
        </w:tc>
        <w:tc>
          <w:tcPr>
            <w:tcW w:w="340" w:type="dxa"/>
            <w:tcBorders>
              <w:top w:val="nil"/>
              <w:left w:val="nil"/>
              <w:bottom w:val="nil"/>
              <w:right w:val="nil"/>
            </w:tcBorders>
          </w:tcPr>
          <w:p w:rsidR="009275F5" w:rsidRDefault="009275F5">
            <w:pPr>
              <w:pStyle w:val="ConsPlusNormal"/>
            </w:pPr>
          </w:p>
        </w:tc>
        <w:tc>
          <w:tcPr>
            <w:tcW w:w="1984" w:type="dxa"/>
            <w:tcBorders>
              <w:top w:val="nil"/>
              <w:left w:val="nil"/>
              <w:bottom w:val="nil"/>
              <w:right w:val="nil"/>
            </w:tcBorders>
          </w:tcPr>
          <w:p w:rsidR="009275F5" w:rsidRDefault="009275F5">
            <w:pPr>
              <w:pStyle w:val="ConsPlusNormal"/>
            </w:pPr>
          </w:p>
        </w:tc>
      </w:tr>
    </w:tbl>
    <w:p w:rsidR="009275F5" w:rsidRDefault="009275F5">
      <w:pPr>
        <w:pStyle w:val="ConsPlusNormal"/>
        <w:jc w:val="both"/>
      </w:pPr>
    </w:p>
    <w:p w:rsidR="009275F5" w:rsidRDefault="009275F5">
      <w:pPr>
        <w:pStyle w:val="ConsPlusNormal"/>
        <w:jc w:val="both"/>
      </w:pPr>
    </w:p>
    <w:p w:rsidR="009275F5" w:rsidRDefault="009275F5">
      <w:pPr>
        <w:pStyle w:val="ConsPlusNormal"/>
        <w:jc w:val="both"/>
      </w:pPr>
    </w:p>
    <w:p w:rsidR="009275F5" w:rsidRDefault="009275F5">
      <w:pPr>
        <w:pStyle w:val="ConsPlusNormal"/>
        <w:jc w:val="both"/>
      </w:pPr>
    </w:p>
    <w:p w:rsidR="009275F5" w:rsidRDefault="009275F5">
      <w:pPr>
        <w:pStyle w:val="ConsPlusNormal"/>
        <w:jc w:val="both"/>
      </w:pPr>
    </w:p>
    <w:p w:rsidR="009275F5" w:rsidRDefault="009275F5">
      <w:pPr>
        <w:pStyle w:val="ConsPlusNormal"/>
        <w:jc w:val="right"/>
        <w:outlineLvl w:val="0"/>
      </w:pPr>
      <w:bookmarkStart w:id="144" w:name="P2351"/>
      <w:bookmarkEnd w:id="144"/>
      <w:r>
        <w:t>Утверждено</w:t>
      </w:r>
    </w:p>
    <w:p w:rsidR="009275F5" w:rsidRDefault="009275F5">
      <w:pPr>
        <w:pStyle w:val="ConsPlusNormal"/>
        <w:jc w:val="right"/>
      </w:pPr>
      <w:r>
        <w:t>постановлением Правительства</w:t>
      </w:r>
    </w:p>
    <w:p w:rsidR="009275F5" w:rsidRDefault="009275F5">
      <w:pPr>
        <w:pStyle w:val="ConsPlusNormal"/>
        <w:jc w:val="right"/>
      </w:pPr>
      <w:r>
        <w:t>Российской Федерации</w:t>
      </w:r>
    </w:p>
    <w:p w:rsidR="009275F5" w:rsidRDefault="009275F5">
      <w:pPr>
        <w:pStyle w:val="ConsPlusNormal"/>
        <w:jc w:val="right"/>
      </w:pPr>
      <w:r>
        <w:t>от 23 февраля 2019 г. N 191</w:t>
      </w:r>
    </w:p>
    <w:p w:rsidR="009275F5" w:rsidRDefault="009275F5">
      <w:pPr>
        <w:pStyle w:val="ConsPlusNormal"/>
        <w:jc w:val="both"/>
      </w:pPr>
    </w:p>
    <w:p w:rsidR="009275F5" w:rsidRDefault="009275F5">
      <w:pPr>
        <w:pStyle w:val="ConsPlusTitle"/>
        <w:jc w:val="center"/>
      </w:pPr>
      <w:bookmarkStart w:id="145" w:name="P2356"/>
      <w:bookmarkEnd w:id="145"/>
      <w:r>
        <w:t>ПОЛОЖЕНИЕ</w:t>
      </w:r>
    </w:p>
    <w:p w:rsidR="009275F5" w:rsidRDefault="009275F5">
      <w:pPr>
        <w:pStyle w:val="ConsPlusTitle"/>
        <w:jc w:val="center"/>
      </w:pPr>
      <w:r>
        <w:t>О ВЫПОЛНЕНИИ АКЦИОНЕРНЫМ ОБЩЕСТВОМ "РОССИЙСКИЙ</w:t>
      </w:r>
    </w:p>
    <w:p w:rsidR="009275F5" w:rsidRDefault="009275F5">
      <w:pPr>
        <w:pStyle w:val="ConsPlusTitle"/>
        <w:jc w:val="center"/>
      </w:pPr>
      <w:r>
        <w:t>ЭКСПОРТНЫЙ ЦЕНТР" ФУНКЦИЙ АГЕНТА ПРАВИТЕЛЬСТВА РОССИЙСКОЙ</w:t>
      </w:r>
    </w:p>
    <w:p w:rsidR="009275F5" w:rsidRDefault="009275F5">
      <w:pPr>
        <w:pStyle w:val="ConsPlusTitle"/>
        <w:jc w:val="center"/>
      </w:pPr>
      <w:r>
        <w:t>ФЕДЕРАЦИИ ПО ПРЕДОСТАВЛЕНИЮ СУБСИДИЙ ИЗ ФЕДЕРАЛЬНОГО</w:t>
      </w:r>
    </w:p>
    <w:p w:rsidR="009275F5" w:rsidRDefault="009275F5">
      <w:pPr>
        <w:pStyle w:val="ConsPlusTitle"/>
        <w:jc w:val="center"/>
      </w:pPr>
      <w:r>
        <w:t>БЮДЖЕТА ОРГАНИЗАЦИЯМ В ЦЕЛЯХ КОМПЕНСАЦИИ ЧАСТИ ПРОЦЕНТНЫХ</w:t>
      </w:r>
    </w:p>
    <w:p w:rsidR="009275F5" w:rsidRDefault="009275F5">
      <w:pPr>
        <w:pStyle w:val="ConsPlusTitle"/>
        <w:jc w:val="center"/>
      </w:pPr>
      <w:r>
        <w:t>СТАВОК ПО ЭКСПОРТНЫМ КРЕДИТАМ И ИНЫМ ИНСТРУМЕНТАМ</w:t>
      </w:r>
    </w:p>
    <w:p w:rsidR="009275F5" w:rsidRDefault="009275F5">
      <w:pPr>
        <w:pStyle w:val="ConsPlusTitle"/>
        <w:jc w:val="center"/>
      </w:pPr>
      <w:r>
        <w:t>ФИНАНСИРОВАНИЯ, АНАЛОГИЧНЫМ КРЕДИТУ ПО ЭКОНОМИЧЕСКОЙ</w:t>
      </w:r>
    </w:p>
    <w:p w:rsidR="009275F5" w:rsidRDefault="009275F5">
      <w:pPr>
        <w:pStyle w:val="ConsPlusTitle"/>
        <w:jc w:val="center"/>
      </w:pPr>
      <w:r>
        <w:t>СУТИ, А ТАКЖЕ КОМПЕНСАЦИИ ЧАСТИ СТРАХОВОЙ ПРЕМИИ</w:t>
      </w:r>
    </w:p>
    <w:p w:rsidR="009275F5" w:rsidRDefault="009275F5">
      <w:pPr>
        <w:pStyle w:val="ConsPlusTitle"/>
        <w:jc w:val="center"/>
      </w:pPr>
      <w:r>
        <w:t>ПО ДОГОВОРАМ СТРАХОВАНИЯ ЭКСПОРТНЫХ КРЕДИТОВ</w:t>
      </w:r>
    </w:p>
    <w:p w:rsidR="009275F5" w:rsidRDefault="009275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275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75F5" w:rsidRDefault="009275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75F5" w:rsidRDefault="009275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75F5" w:rsidRDefault="009275F5">
            <w:pPr>
              <w:pStyle w:val="ConsPlusNormal"/>
              <w:jc w:val="center"/>
            </w:pPr>
            <w:r>
              <w:rPr>
                <w:color w:val="392C69"/>
              </w:rPr>
              <w:t>Список изменяющих документов</w:t>
            </w:r>
          </w:p>
          <w:p w:rsidR="009275F5" w:rsidRDefault="009275F5">
            <w:pPr>
              <w:pStyle w:val="ConsPlusNormal"/>
              <w:jc w:val="center"/>
            </w:pPr>
            <w:r>
              <w:rPr>
                <w:color w:val="392C69"/>
              </w:rPr>
              <w:t xml:space="preserve">(в ред. Постановлений Правительства РФ от 04.08.2020 </w:t>
            </w:r>
            <w:hyperlink r:id="rId222">
              <w:r>
                <w:rPr>
                  <w:color w:val="0000FF"/>
                </w:rPr>
                <w:t>N 1176</w:t>
              </w:r>
            </w:hyperlink>
            <w:r>
              <w:rPr>
                <w:color w:val="392C69"/>
              </w:rPr>
              <w:t>,</w:t>
            </w:r>
          </w:p>
          <w:p w:rsidR="009275F5" w:rsidRDefault="009275F5">
            <w:pPr>
              <w:pStyle w:val="ConsPlusNormal"/>
              <w:jc w:val="center"/>
            </w:pPr>
            <w:r>
              <w:rPr>
                <w:color w:val="392C69"/>
              </w:rPr>
              <w:t xml:space="preserve">от 31.12.2020 </w:t>
            </w:r>
            <w:hyperlink r:id="rId223">
              <w:r>
                <w:rPr>
                  <w:color w:val="0000FF"/>
                </w:rPr>
                <w:t>N 2442</w:t>
              </w:r>
            </w:hyperlink>
            <w:r>
              <w:rPr>
                <w:color w:val="392C69"/>
              </w:rPr>
              <w:t xml:space="preserve">, от 16.12.2021 </w:t>
            </w:r>
            <w:hyperlink r:id="rId224">
              <w:r>
                <w:rPr>
                  <w:color w:val="0000FF"/>
                </w:rPr>
                <w:t>N 2308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75F5" w:rsidRDefault="009275F5">
            <w:pPr>
              <w:pStyle w:val="ConsPlusNormal"/>
            </w:pPr>
          </w:p>
        </w:tc>
      </w:tr>
    </w:tbl>
    <w:p w:rsidR="009275F5" w:rsidRDefault="009275F5">
      <w:pPr>
        <w:pStyle w:val="ConsPlusNormal"/>
        <w:jc w:val="both"/>
      </w:pPr>
    </w:p>
    <w:p w:rsidR="009275F5" w:rsidRDefault="009275F5">
      <w:pPr>
        <w:pStyle w:val="ConsPlusNormal"/>
        <w:ind w:firstLine="540"/>
        <w:jc w:val="both"/>
      </w:pPr>
      <w:bookmarkStart w:id="146" w:name="P2369"/>
      <w:bookmarkEnd w:id="146"/>
      <w:r>
        <w:t>1. Настоящее Положение устанавливает порядок осуществления акционерным обществом "Российский экспортный центр" (далее - агент) функций агента Правительства Российской Федерации по предоставлению субсидий из федерального бюджета организациям в целях компенсации части процентных ставок по экспортным кредитам и иным инструментам финансирования, аналогичным кредиту по экономической сути, а также компенсации части страховой премии по договорам страхования экспортных кредитов (далее - субсидии).</w:t>
      </w:r>
    </w:p>
    <w:p w:rsidR="009275F5" w:rsidRDefault="009275F5">
      <w:pPr>
        <w:pStyle w:val="ConsPlusNormal"/>
        <w:spacing w:before="200"/>
        <w:ind w:firstLine="540"/>
        <w:jc w:val="both"/>
      </w:pPr>
      <w:r>
        <w:t>2. Агент выполняет функции агента Правительства Российской Федерации на основании заключенного между Министерством промышленности и торговли Российской Федерации, Министерством экономического развития Российской Федерации и агентом договора о выполнении функций агента Правительства Российской Федерации (далее - агентский договор).</w:t>
      </w:r>
    </w:p>
    <w:p w:rsidR="009275F5" w:rsidRDefault="009275F5">
      <w:pPr>
        <w:pStyle w:val="ConsPlusNormal"/>
        <w:jc w:val="both"/>
      </w:pPr>
      <w:r>
        <w:t xml:space="preserve">(в ред. </w:t>
      </w:r>
      <w:hyperlink r:id="rId225">
        <w:r>
          <w:rPr>
            <w:color w:val="0000FF"/>
          </w:rPr>
          <w:t>Постановления</w:t>
        </w:r>
      </w:hyperlink>
      <w:r>
        <w:t xml:space="preserve"> Правительства РФ от 31.12.2020 N 2442)</w:t>
      </w:r>
    </w:p>
    <w:p w:rsidR="009275F5" w:rsidRDefault="009275F5">
      <w:pPr>
        <w:pStyle w:val="ConsPlusNormal"/>
        <w:spacing w:before="200"/>
        <w:ind w:firstLine="540"/>
        <w:jc w:val="both"/>
      </w:pPr>
      <w:r>
        <w:t>3. В агентском договоре в том числе устанавливаются:</w:t>
      </w:r>
    </w:p>
    <w:p w:rsidR="009275F5" w:rsidRDefault="009275F5">
      <w:pPr>
        <w:pStyle w:val="ConsPlusNormal"/>
        <w:spacing w:before="200"/>
        <w:ind w:firstLine="540"/>
        <w:jc w:val="both"/>
      </w:pPr>
      <w:r>
        <w:t>а) права и обязанности агента, включая:</w:t>
      </w:r>
    </w:p>
    <w:p w:rsidR="009275F5" w:rsidRDefault="009275F5">
      <w:pPr>
        <w:pStyle w:val="ConsPlusNormal"/>
        <w:spacing w:before="200"/>
        <w:ind w:firstLine="540"/>
        <w:jc w:val="both"/>
      </w:pPr>
      <w:r>
        <w:t xml:space="preserve">обязательства, предусмотренные </w:t>
      </w:r>
      <w:hyperlink w:anchor="P1647">
        <w:r>
          <w:rPr>
            <w:color w:val="0000FF"/>
          </w:rPr>
          <w:t>Правилами</w:t>
        </w:r>
      </w:hyperlink>
      <w:r>
        <w:t xml:space="preserve"> предоставления субсидий из федерального бюджета организациям в целях компенсации части процентных ставок по экспортным кредитам и иным инструментам финансирования, аналогичным кредиту по экономической сути, а также компенсации части страховой премии по договорам страхования экспортных кредитов, утвержденными постановлением Правительства Российской Федерации от 23 февраля 2019 г. N 191 "О государственной поддержке организаций, реализующих корпоративные программы повышения конкурентоспособности, и внесении изменения в Правила предоставления из федерального бюджета субсидии в виде имущественного взноса Российской Федерации в </w:t>
      </w:r>
      <w:r>
        <w:lastRenderedPageBreak/>
        <w:t>государственную корпорацию развития "ВЭБ.РФ" на возмещение части затрат, связанных с поддержкой производства высокотехнологичной продукции" (далее - Правила предоставления из федерального бюджета субсидий):</w:t>
      </w:r>
    </w:p>
    <w:p w:rsidR="009275F5" w:rsidRDefault="009275F5">
      <w:pPr>
        <w:pStyle w:val="ConsPlusNormal"/>
        <w:jc w:val="both"/>
      </w:pPr>
      <w:r>
        <w:t xml:space="preserve">(в ред. </w:t>
      </w:r>
      <w:hyperlink r:id="rId226">
        <w:r>
          <w:rPr>
            <w:color w:val="0000FF"/>
          </w:rPr>
          <w:t>Постановления</w:t>
        </w:r>
      </w:hyperlink>
      <w:r>
        <w:t xml:space="preserve"> Правительства РФ от 16.12.2021 N 2308)</w:t>
      </w:r>
    </w:p>
    <w:p w:rsidR="009275F5" w:rsidRDefault="009275F5">
      <w:pPr>
        <w:pStyle w:val="ConsPlusNormal"/>
        <w:spacing w:before="200"/>
        <w:ind w:firstLine="540"/>
        <w:jc w:val="both"/>
      </w:pPr>
      <w:r>
        <w:t>по осуществлению мониторинга уполномоченного банка на основании отчетности, представляемой в соответствии с соглашением о предоставлении субсидии, и представлению отчета по форме и в порядке, которые установлены агентским договором, Министерству промышленности и торговли Российской Федерации;</w:t>
      </w:r>
    </w:p>
    <w:p w:rsidR="009275F5" w:rsidRDefault="009275F5">
      <w:pPr>
        <w:pStyle w:val="ConsPlusNormal"/>
        <w:jc w:val="both"/>
      </w:pPr>
      <w:r>
        <w:t xml:space="preserve">(в ред. </w:t>
      </w:r>
      <w:hyperlink r:id="rId227">
        <w:r>
          <w:rPr>
            <w:color w:val="0000FF"/>
          </w:rPr>
          <w:t>Постановления</w:t>
        </w:r>
      </w:hyperlink>
      <w:r>
        <w:t xml:space="preserve"> Правительства РФ от 04.08.2020 N 1176)</w:t>
      </w:r>
    </w:p>
    <w:p w:rsidR="009275F5" w:rsidRDefault="009275F5">
      <w:pPr>
        <w:pStyle w:val="ConsPlusNormal"/>
        <w:spacing w:before="200"/>
        <w:ind w:firstLine="540"/>
        <w:jc w:val="both"/>
      </w:pPr>
      <w:r>
        <w:t>по представлению в Министерство промышленности и торговли Российской Федерации не позднее 15 мая текущего финансового года по форме, установленной агентским договором, информации о потребности в бюджетных ассигнованиях на цели предоставления субсидии на очередной финансовый год и плановый период;</w:t>
      </w:r>
    </w:p>
    <w:p w:rsidR="009275F5" w:rsidRDefault="009275F5">
      <w:pPr>
        <w:pStyle w:val="ConsPlusNormal"/>
        <w:jc w:val="both"/>
      </w:pPr>
      <w:r>
        <w:t xml:space="preserve">(в ред. </w:t>
      </w:r>
      <w:hyperlink r:id="rId228">
        <w:r>
          <w:rPr>
            <w:color w:val="0000FF"/>
          </w:rPr>
          <w:t>Постановления</w:t>
        </w:r>
      </w:hyperlink>
      <w:r>
        <w:t xml:space="preserve"> Правительства РФ от 04.08.2020 N 1176)</w:t>
      </w:r>
    </w:p>
    <w:p w:rsidR="009275F5" w:rsidRDefault="009275F5">
      <w:pPr>
        <w:pStyle w:val="ConsPlusNormal"/>
        <w:spacing w:before="200"/>
        <w:ind w:firstLine="540"/>
        <w:jc w:val="both"/>
      </w:pPr>
      <w:r>
        <w:t>по ведению реестра соглашений о предоставлении субсидий, содержащего информацию о заключенных соглашениях о предоставлении субсидии и о перечне соглашений о предоставлении финансирования и договоров страхования экспортных кредитов, в отношении которых предоставляются субсидии (далее - реестр субсидируемых соглашений), по форме и в порядке, которые предусмотрены агентским договором, а также по соблюдению требований к форме и порядку ведения реестра субсидируемых соглашений;</w:t>
      </w:r>
    </w:p>
    <w:p w:rsidR="009275F5" w:rsidRDefault="009275F5">
      <w:pPr>
        <w:pStyle w:val="ConsPlusNormal"/>
        <w:jc w:val="both"/>
      </w:pPr>
      <w:r>
        <w:t xml:space="preserve">(в ред. </w:t>
      </w:r>
      <w:hyperlink r:id="rId229">
        <w:r>
          <w:rPr>
            <w:color w:val="0000FF"/>
          </w:rPr>
          <w:t>Постановления</w:t>
        </w:r>
      </w:hyperlink>
      <w:r>
        <w:t xml:space="preserve"> Правительства РФ от 04.08.2020 N 1176)</w:t>
      </w:r>
    </w:p>
    <w:p w:rsidR="009275F5" w:rsidRDefault="009275F5">
      <w:pPr>
        <w:pStyle w:val="ConsPlusNormal"/>
        <w:spacing w:before="200"/>
        <w:ind w:firstLine="540"/>
        <w:jc w:val="both"/>
      </w:pPr>
      <w:r>
        <w:t>по проверке расчета размера субсидии, заявленного уполномоченным банком к получению, и его соответствия обосновывающим документам, а также по информированию уполномоченного банка о необходимости доработки комплекта документов в случае его несоответствия требованиям Правил;</w:t>
      </w:r>
    </w:p>
    <w:p w:rsidR="009275F5" w:rsidRDefault="009275F5">
      <w:pPr>
        <w:pStyle w:val="ConsPlusNormal"/>
        <w:jc w:val="both"/>
      </w:pPr>
      <w:r>
        <w:t xml:space="preserve">(в ред. </w:t>
      </w:r>
      <w:hyperlink r:id="rId230">
        <w:r>
          <w:rPr>
            <w:color w:val="0000FF"/>
          </w:rPr>
          <w:t>Постановления</w:t>
        </w:r>
      </w:hyperlink>
      <w:r>
        <w:t xml:space="preserve"> Правительства РФ от 04.08.2020 N 1176)</w:t>
      </w:r>
    </w:p>
    <w:p w:rsidR="009275F5" w:rsidRDefault="009275F5">
      <w:pPr>
        <w:pStyle w:val="ConsPlusNormal"/>
        <w:spacing w:before="200"/>
        <w:ind w:firstLine="540"/>
        <w:jc w:val="both"/>
      </w:pPr>
      <w:r>
        <w:t xml:space="preserve">по информированию уполномоченного банка о решениях, принятых Министерством промышленности и торговли Российской Федерации в соответствии с </w:t>
      </w:r>
      <w:hyperlink w:anchor="P1647">
        <w:r>
          <w:rPr>
            <w:color w:val="0000FF"/>
          </w:rPr>
          <w:t>Правилами</w:t>
        </w:r>
      </w:hyperlink>
      <w:r>
        <w:t xml:space="preserve"> предоставления из федерального бюджета субсидий;</w:t>
      </w:r>
    </w:p>
    <w:p w:rsidR="009275F5" w:rsidRDefault="009275F5">
      <w:pPr>
        <w:pStyle w:val="ConsPlusNormal"/>
        <w:jc w:val="both"/>
      </w:pPr>
      <w:r>
        <w:t xml:space="preserve">(в ред. </w:t>
      </w:r>
      <w:hyperlink r:id="rId231">
        <w:r>
          <w:rPr>
            <w:color w:val="0000FF"/>
          </w:rPr>
          <w:t>Постановления</w:t>
        </w:r>
      </w:hyperlink>
      <w:r>
        <w:t xml:space="preserve"> Правительства РФ от 04.08.2020 N 1176)</w:t>
      </w:r>
    </w:p>
    <w:p w:rsidR="009275F5" w:rsidRDefault="009275F5">
      <w:pPr>
        <w:pStyle w:val="ConsPlusNormal"/>
        <w:spacing w:before="200"/>
        <w:ind w:firstLine="540"/>
        <w:jc w:val="both"/>
      </w:pPr>
      <w:r>
        <w:t xml:space="preserve">по мониторингу кредитных организаций, с которыми заключены соглашения о предоставлении субсидии, на соответствие требованиям, установленным </w:t>
      </w:r>
      <w:hyperlink w:anchor="P1647">
        <w:r>
          <w:rPr>
            <w:color w:val="0000FF"/>
          </w:rPr>
          <w:t>Правилами</w:t>
        </w:r>
      </w:hyperlink>
      <w:r>
        <w:t xml:space="preserve"> предоставления из федерального бюджета субсидий;</w:t>
      </w:r>
    </w:p>
    <w:p w:rsidR="009275F5" w:rsidRDefault="009275F5">
      <w:pPr>
        <w:pStyle w:val="ConsPlusNormal"/>
        <w:spacing w:before="200"/>
        <w:ind w:firstLine="540"/>
        <w:jc w:val="both"/>
      </w:pPr>
      <w:r>
        <w:t>по взаимодействию с Министерством промышленности и торговли Российской Федерации в случае установления факта нарушения целей, порядка и условий предоставления субсидии;</w:t>
      </w:r>
    </w:p>
    <w:p w:rsidR="009275F5" w:rsidRDefault="009275F5">
      <w:pPr>
        <w:pStyle w:val="ConsPlusNormal"/>
        <w:spacing w:before="200"/>
        <w:ind w:firstLine="540"/>
        <w:jc w:val="both"/>
      </w:pPr>
      <w:r>
        <w:t xml:space="preserve">по реализации мероприятий, предусмотренных агентским договором, по возврату субсидии уполномоченным банком в случае нарушения целей, порядка и условий предоставления субсидии, установленных </w:t>
      </w:r>
      <w:hyperlink w:anchor="P1647">
        <w:r>
          <w:rPr>
            <w:color w:val="0000FF"/>
          </w:rPr>
          <w:t>Правилами</w:t>
        </w:r>
      </w:hyperlink>
      <w:r>
        <w:t xml:space="preserve"> предоставления из федерального бюджета субсидий;</w:t>
      </w:r>
    </w:p>
    <w:p w:rsidR="009275F5" w:rsidRDefault="009275F5">
      <w:pPr>
        <w:pStyle w:val="ConsPlusNormal"/>
        <w:jc w:val="both"/>
      </w:pPr>
      <w:r>
        <w:t xml:space="preserve">(в ред. </w:t>
      </w:r>
      <w:hyperlink r:id="rId232">
        <w:r>
          <w:rPr>
            <w:color w:val="0000FF"/>
          </w:rPr>
          <w:t>Постановления</w:t>
        </w:r>
      </w:hyperlink>
      <w:r>
        <w:t xml:space="preserve"> Правительства РФ от 04.08.2020 N 1176)</w:t>
      </w:r>
    </w:p>
    <w:p w:rsidR="009275F5" w:rsidRDefault="009275F5">
      <w:pPr>
        <w:pStyle w:val="ConsPlusNormal"/>
        <w:spacing w:before="200"/>
        <w:ind w:firstLine="540"/>
        <w:jc w:val="both"/>
      </w:pPr>
      <w:r>
        <w:t>по представлению в Министерство промышленности и торговли Российской Федерации отчетности;</w:t>
      </w:r>
    </w:p>
    <w:p w:rsidR="009275F5" w:rsidRDefault="009275F5">
      <w:pPr>
        <w:pStyle w:val="ConsPlusNormal"/>
        <w:spacing w:before="200"/>
        <w:ind w:firstLine="540"/>
        <w:jc w:val="both"/>
      </w:pPr>
      <w:r>
        <w:t>б) права и обязанности Министерства промышленности и торговли Российской Федерации, включая:</w:t>
      </w:r>
    </w:p>
    <w:p w:rsidR="009275F5" w:rsidRDefault="009275F5">
      <w:pPr>
        <w:pStyle w:val="ConsPlusNormal"/>
        <w:spacing w:before="200"/>
        <w:ind w:firstLine="540"/>
        <w:jc w:val="both"/>
      </w:pPr>
      <w:r>
        <w:t>уведомление агента о принятых решениях о заключении (об отказе в заключении) соглашения о предоставлении субсидии и (или) включении (об отказе во включении) в перечень соглашений о предоставлении финансирования и договоров страхования экспортных кредитов, в отношении которых предоставляются субсидии;</w:t>
      </w:r>
    </w:p>
    <w:p w:rsidR="009275F5" w:rsidRDefault="009275F5">
      <w:pPr>
        <w:pStyle w:val="ConsPlusNormal"/>
        <w:spacing w:before="200"/>
        <w:ind w:firstLine="540"/>
        <w:jc w:val="both"/>
      </w:pPr>
      <w:r>
        <w:t>уведомление агента о принятых решениях о предоставлении (отказе в предоставлении) субсидии;</w:t>
      </w:r>
    </w:p>
    <w:p w:rsidR="009275F5" w:rsidRDefault="009275F5">
      <w:pPr>
        <w:pStyle w:val="ConsPlusNormal"/>
        <w:jc w:val="both"/>
      </w:pPr>
      <w:r>
        <w:t xml:space="preserve">(пп. "б" в ред. </w:t>
      </w:r>
      <w:hyperlink r:id="rId233">
        <w:r>
          <w:rPr>
            <w:color w:val="0000FF"/>
          </w:rPr>
          <w:t>Постановления</w:t>
        </w:r>
      </w:hyperlink>
      <w:r>
        <w:t xml:space="preserve"> Правительства РФ от 04.08.2020 N 1176)</w:t>
      </w:r>
    </w:p>
    <w:p w:rsidR="009275F5" w:rsidRDefault="009275F5">
      <w:pPr>
        <w:pStyle w:val="ConsPlusNormal"/>
        <w:spacing w:before="200"/>
        <w:ind w:firstLine="540"/>
        <w:jc w:val="both"/>
      </w:pPr>
      <w:r>
        <w:t xml:space="preserve">б(1)) права и обязанности Министерства экономического развития Российской Федерации, включая обязанность Министерства экономического развития Российской Федерации осуществлять </w:t>
      </w:r>
      <w:r>
        <w:lastRenderedPageBreak/>
        <w:t xml:space="preserve">выплату агенту вознаграждения за выполнение функций агента Правительства Российской Федерации в порядке и на условиях, которые установлены в соответствии с </w:t>
      </w:r>
      <w:hyperlink w:anchor="P2401">
        <w:r>
          <w:rPr>
            <w:color w:val="0000FF"/>
          </w:rPr>
          <w:t>подпунктом "д"</w:t>
        </w:r>
      </w:hyperlink>
      <w:r>
        <w:t xml:space="preserve"> настоящего пункта;</w:t>
      </w:r>
    </w:p>
    <w:p w:rsidR="009275F5" w:rsidRDefault="009275F5">
      <w:pPr>
        <w:pStyle w:val="ConsPlusNormal"/>
        <w:jc w:val="both"/>
      </w:pPr>
      <w:r>
        <w:t xml:space="preserve">(пп. "б(1)" введен </w:t>
      </w:r>
      <w:hyperlink r:id="rId234">
        <w:r>
          <w:rPr>
            <w:color w:val="0000FF"/>
          </w:rPr>
          <w:t>Постановлением</w:t>
        </w:r>
      </w:hyperlink>
      <w:r>
        <w:t xml:space="preserve"> Правительства РФ от 31.12.2020 N 2442)</w:t>
      </w:r>
    </w:p>
    <w:p w:rsidR="009275F5" w:rsidRDefault="009275F5">
      <w:pPr>
        <w:pStyle w:val="ConsPlusNormal"/>
        <w:spacing w:before="200"/>
        <w:ind w:firstLine="540"/>
        <w:jc w:val="both"/>
      </w:pPr>
      <w:r>
        <w:t>в) размер предоставляемой субсидии, а также условия ее предоставления по договорам страхования экспортных кредитов;</w:t>
      </w:r>
    </w:p>
    <w:p w:rsidR="009275F5" w:rsidRDefault="009275F5">
      <w:pPr>
        <w:pStyle w:val="ConsPlusNormal"/>
        <w:jc w:val="both"/>
      </w:pPr>
      <w:r>
        <w:t xml:space="preserve">(пп. "в" в ред. </w:t>
      </w:r>
      <w:hyperlink r:id="rId235">
        <w:r>
          <w:rPr>
            <w:color w:val="0000FF"/>
          </w:rPr>
          <w:t>Постановления</w:t>
        </w:r>
      </w:hyperlink>
      <w:r>
        <w:t xml:space="preserve"> Правительства РФ от 04.08.2020 N 1176)</w:t>
      </w:r>
    </w:p>
    <w:p w:rsidR="009275F5" w:rsidRDefault="009275F5">
      <w:pPr>
        <w:pStyle w:val="ConsPlusNormal"/>
        <w:spacing w:before="200"/>
        <w:ind w:firstLine="540"/>
        <w:jc w:val="both"/>
      </w:pPr>
      <w:r>
        <w:t>г) условие об обмене документами и информацией с использованием государственной информационной системы промышленности (при наличии технической возможности);</w:t>
      </w:r>
    </w:p>
    <w:p w:rsidR="009275F5" w:rsidRDefault="009275F5">
      <w:pPr>
        <w:pStyle w:val="ConsPlusNormal"/>
        <w:jc w:val="both"/>
      </w:pPr>
      <w:r>
        <w:t xml:space="preserve">(пп. "г" в ред. </w:t>
      </w:r>
      <w:hyperlink r:id="rId236">
        <w:r>
          <w:rPr>
            <w:color w:val="0000FF"/>
          </w:rPr>
          <w:t>Постановления</w:t>
        </w:r>
      </w:hyperlink>
      <w:r>
        <w:t xml:space="preserve"> Правительства РФ от 04.08.2020 N 1176)</w:t>
      </w:r>
    </w:p>
    <w:p w:rsidR="009275F5" w:rsidRDefault="009275F5">
      <w:pPr>
        <w:pStyle w:val="ConsPlusNormal"/>
        <w:spacing w:before="200"/>
        <w:ind w:firstLine="540"/>
        <w:jc w:val="both"/>
      </w:pPr>
      <w:bookmarkStart w:id="147" w:name="P2401"/>
      <w:bookmarkEnd w:id="147"/>
      <w:r>
        <w:t>д) порядок и условия выплаты Министерством экономического развития Российской Федерации агенту вознаграждения за выполнение функций агента Правительства Российской Федерации;</w:t>
      </w:r>
    </w:p>
    <w:p w:rsidR="009275F5" w:rsidRDefault="009275F5">
      <w:pPr>
        <w:pStyle w:val="ConsPlusNormal"/>
        <w:jc w:val="both"/>
      </w:pPr>
      <w:r>
        <w:t xml:space="preserve">(пп. "д" в ред. </w:t>
      </w:r>
      <w:hyperlink r:id="rId237">
        <w:r>
          <w:rPr>
            <w:color w:val="0000FF"/>
          </w:rPr>
          <w:t>Постановления</w:t>
        </w:r>
      </w:hyperlink>
      <w:r>
        <w:t xml:space="preserve"> Правительства РФ от 31.12.2020 N 2442)</w:t>
      </w:r>
    </w:p>
    <w:p w:rsidR="009275F5" w:rsidRDefault="009275F5">
      <w:pPr>
        <w:pStyle w:val="ConsPlusNormal"/>
        <w:spacing w:before="200"/>
        <w:ind w:firstLine="540"/>
        <w:jc w:val="both"/>
      </w:pPr>
      <w:r>
        <w:t xml:space="preserve">е) установление запрета заключения агентом субагентских договоров о выполнении функций, указанных в </w:t>
      </w:r>
      <w:hyperlink w:anchor="P2369">
        <w:r>
          <w:rPr>
            <w:color w:val="0000FF"/>
          </w:rPr>
          <w:t>пункте 1</w:t>
        </w:r>
      </w:hyperlink>
      <w:r>
        <w:t xml:space="preserve"> настоящего Положения;</w:t>
      </w:r>
    </w:p>
    <w:p w:rsidR="009275F5" w:rsidRDefault="009275F5">
      <w:pPr>
        <w:pStyle w:val="ConsPlusNormal"/>
        <w:spacing w:before="200"/>
        <w:ind w:firstLine="540"/>
        <w:jc w:val="both"/>
      </w:pPr>
      <w:r>
        <w:t>ж) порядок, условия и сроки представления агентом отчетности о выполнении условий агентского договора;</w:t>
      </w:r>
    </w:p>
    <w:p w:rsidR="009275F5" w:rsidRDefault="009275F5">
      <w:pPr>
        <w:pStyle w:val="ConsPlusNormal"/>
        <w:spacing w:before="200"/>
        <w:ind w:firstLine="540"/>
        <w:jc w:val="both"/>
      </w:pPr>
      <w:r>
        <w:t>з) ответственность агента за ненадлежащее исполнение агентского договора;</w:t>
      </w:r>
    </w:p>
    <w:p w:rsidR="009275F5" w:rsidRDefault="009275F5">
      <w:pPr>
        <w:pStyle w:val="ConsPlusNormal"/>
        <w:spacing w:before="200"/>
        <w:ind w:firstLine="540"/>
        <w:jc w:val="both"/>
      </w:pPr>
      <w:r>
        <w:t xml:space="preserve">и) требования к формам заключений, предусмотренных </w:t>
      </w:r>
      <w:hyperlink w:anchor="P1647">
        <w:r>
          <w:rPr>
            <w:color w:val="0000FF"/>
          </w:rPr>
          <w:t>Правилами</w:t>
        </w:r>
      </w:hyperlink>
      <w:r>
        <w:t xml:space="preserve"> предоставления из федерального бюджета субсидий, а также срокам и порядку их представления в Министерство промышленности и торговли Российской Федерации;</w:t>
      </w:r>
    </w:p>
    <w:p w:rsidR="009275F5" w:rsidRDefault="009275F5">
      <w:pPr>
        <w:pStyle w:val="ConsPlusNormal"/>
        <w:jc w:val="both"/>
      </w:pPr>
      <w:r>
        <w:t xml:space="preserve">(пп. "и" в ред. </w:t>
      </w:r>
      <w:hyperlink r:id="rId238">
        <w:r>
          <w:rPr>
            <w:color w:val="0000FF"/>
          </w:rPr>
          <w:t>Постановления</w:t>
        </w:r>
      </w:hyperlink>
      <w:r>
        <w:t xml:space="preserve"> Правительства РФ от 04.08.2020 N 1176)</w:t>
      </w:r>
    </w:p>
    <w:p w:rsidR="009275F5" w:rsidRDefault="009275F5">
      <w:pPr>
        <w:pStyle w:val="ConsPlusNormal"/>
        <w:spacing w:before="200"/>
        <w:ind w:firstLine="540"/>
        <w:jc w:val="both"/>
      </w:pPr>
      <w:r>
        <w:t xml:space="preserve">к) обязанность агента обеспечить хранение документов, представляемых уполномоченным банком, в соответствии с </w:t>
      </w:r>
      <w:hyperlink w:anchor="P1647">
        <w:r>
          <w:rPr>
            <w:color w:val="0000FF"/>
          </w:rPr>
          <w:t>Правилами</w:t>
        </w:r>
      </w:hyperlink>
      <w:r>
        <w:t xml:space="preserve"> предоставления из федерального бюджета субсидий.</w:t>
      </w:r>
    </w:p>
    <w:p w:rsidR="009275F5" w:rsidRDefault="009275F5">
      <w:pPr>
        <w:pStyle w:val="ConsPlusNormal"/>
        <w:jc w:val="both"/>
      </w:pPr>
      <w:r>
        <w:t xml:space="preserve">(пп. "к" введен </w:t>
      </w:r>
      <w:hyperlink r:id="rId239">
        <w:r>
          <w:rPr>
            <w:color w:val="0000FF"/>
          </w:rPr>
          <w:t>Постановлением</w:t>
        </w:r>
      </w:hyperlink>
      <w:r>
        <w:t xml:space="preserve"> Правительства РФ от 04.08.2020 N 1176)</w:t>
      </w:r>
    </w:p>
    <w:p w:rsidR="009275F5" w:rsidRDefault="009275F5">
      <w:pPr>
        <w:pStyle w:val="ConsPlusNormal"/>
        <w:jc w:val="both"/>
      </w:pPr>
    </w:p>
    <w:p w:rsidR="009275F5" w:rsidRDefault="009275F5">
      <w:pPr>
        <w:pStyle w:val="ConsPlusNormal"/>
        <w:jc w:val="both"/>
      </w:pPr>
    </w:p>
    <w:p w:rsidR="009275F5" w:rsidRDefault="009275F5">
      <w:pPr>
        <w:pStyle w:val="ConsPlusNormal"/>
        <w:pBdr>
          <w:bottom w:val="single" w:sz="6" w:space="0" w:color="auto"/>
        </w:pBdr>
        <w:spacing w:before="100" w:after="100"/>
        <w:jc w:val="both"/>
        <w:rPr>
          <w:sz w:val="2"/>
          <w:szCs w:val="2"/>
        </w:rPr>
      </w:pPr>
    </w:p>
    <w:p w:rsidR="00E61EE5" w:rsidRDefault="009275F5">
      <w:bookmarkStart w:id="148" w:name="_GoBack"/>
      <w:bookmarkEnd w:id="148"/>
    </w:p>
    <w:sectPr w:rsidR="00E61EE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5F5"/>
    <w:rsid w:val="001C02AC"/>
    <w:rsid w:val="00794E30"/>
    <w:rsid w:val="009275F5"/>
    <w:rsid w:val="00BF3394"/>
    <w:rsid w:val="00CA12D2"/>
    <w:rsid w:val="00EE0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10FCC5-63DB-48A6-9539-D797B1B6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75F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275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275F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275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275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275F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275F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275F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2FE9D3D9400DF734665F3F7DF001358E77AFFC928B5F6DF975EF3CCBC0F4637F1C0A6D39844D7C25B6FC7459D1AB4883C23B8096DC25481r7bBM" TargetMode="External"/><Relationship Id="rId21" Type="http://schemas.openxmlformats.org/officeDocument/2006/relationships/hyperlink" Target="consultantplus://offline/ref=82FE9D3D9400DF734665F3F7DF001358E77BF0C52BB5F6DF975EF3CCBC0F4637F1C0A6D39844D7CF5C6FC7459D1AB4883C23B8096DC25481r7bBM" TargetMode="External"/><Relationship Id="rId42" Type="http://schemas.openxmlformats.org/officeDocument/2006/relationships/hyperlink" Target="consultantplus://offline/ref=82FE9D3D9400DF734665F3F7DF001358E77AF1C829BDF6DF975EF3CCBC0F4637F1C0A6D39D4DD0C95F6FC7459D1AB4883C23B8096DC25481r7bBM" TargetMode="External"/><Relationship Id="rId63" Type="http://schemas.openxmlformats.org/officeDocument/2006/relationships/hyperlink" Target="consultantplus://offline/ref=82FE9D3D9400DF734665F3F7DF001358E77BF1C52CB6F6DF975EF3CCBC0F4637F1C0A6D39844D7C85A6FC7459D1AB4883C23B8096DC25481r7bBM" TargetMode="External"/><Relationship Id="rId84" Type="http://schemas.openxmlformats.org/officeDocument/2006/relationships/hyperlink" Target="consultantplus://offline/ref=82FE9D3D9400DF734665F3F7DF001358E073FAC52AB4F6DF975EF3CCBC0F4637E3C0FEDF9A4DC9CA5C7A9114DBr4bDM" TargetMode="External"/><Relationship Id="rId138" Type="http://schemas.openxmlformats.org/officeDocument/2006/relationships/hyperlink" Target="consultantplus://offline/ref=82FE9D3D9400DF734665F3F7DF001358E77AF1CA2DBDF6DF975EF3CCBC0F4637F1C0A6D39844D0C9596FC7459D1AB4883C23B8096DC25481r7bBM" TargetMode="External"/><Relationship Id="rId159" Type="http://schemas.openxmlformats.org/officeDocument/2006/relationships/hyperlink" Target="consultantplus://offline/ref=82FE9D3D9400DF734665F3F7DF001358E77AF1CA2DBDF6DF975EF3CCBC0F4637F1C0A6D39844D0C9536FC7459D1AB4883C23B8096DC25481r7bBM" TargetMode="External"/><Relationship Id="rId170" Type="http://schemas.openxmlformats.org/officeDocument/2006/relationships/hyperlink" Target="consultantplus://offline/ref=82FE9D3D9400DF734665F3F7DF001358E073FAC52AB4F6DF975EF3CCBC0F4637F1C0A6D39844D3C25F6FC7459D1AB4883C23B8096DC25481r7bBM" TargetMode="External"/><Relationship Id="rId191" Type="http://schemas.openxmlformats.org/officeDocument/2006/relationships/hyperlink" Target="consultantplus://offline/ref=82FE9D3D9400DF734665F3F7DF001358E77AF1CA2DBDF6DF975EF3CCBC0F4637F1C0A6D39844D0CC5A6FC7459D1AB4883C23B8096DC25481r7bBM" TargetMode="External"/><Relationship Id="rId205" Type="http://schemas.openxmlformats.org/officeDocument/2006/relationships/hyperlink" Target="consultantplus://offline/ref=82FE9D3D9400DF734665F3F7DF001358E073FAC52AB4F6DF975EF3CCBC0F4637F1C0A6D39844D2C8596FC7459D1AB4883C23B8096DC25481r7bBM" TargetMode="External"/><Relationship Id="rId226" Type="http://schemas.openxmlformats.org/officeDocument/2006/relationships/hyperlink" Target="consultantplus://offline/ref=82FE9D3D9400DF734665F3F7DF001358E77AFFC928B5F6DF975EF3CCBC0F4637F1C0A6D39844D6CA5D6FC7459D1AB4883C23B8096DC25481r7bBM" TargetMode="External"/><Relationship Id="rId107" Type="http://schemas.openxmlformats.org/officeDocument/2006/relationships/hyperlink" Target="consultantplus://offline/ref=82FE9D3D9400DF734665F3F7DF001358E77BF1C52CB6F6DF975EF3CCBC0F4637F1C0A6D39844D7CE5C6FC7459D1AB4883C23B8096DC25481r7bBM" TargetMode="External"/><Relationship Id="rId11" Type="http://schemas.openxmlformats.org/officeDocument/2006/relationships/hyperlink" Target="consultantplus://offline/ref=82FE9D3D9400DF734665F3F7DF001358E073FAC52BB6F6DF975EF3CCBC0F4637F1C0A6D39844D7CA5F6FC7459D1AB4883C23B8096DC25481r7bBM" TargetMode="External"/><Relationship Id="rId32" Type="http://schemas.openxmlformats.org/officeDocument/2006/relationships/hyperlink" Target="consultantplus://offline/ref=82FE9D3D9400DF734665F3F7DF001358E77AF1CA2DBDF6DF975EF3CCBC0F4637F1C0A6D39844D7CB5B6FC7459D1AB4883C23B8096DC25481r7bBM" TargetMode="External"/><Relationship Id="rId53" Type="http://schemas.openxmlformats.org/officeDocument/2006/relationships/hyperlink" Target="consultantplus://offline/ref=82FE9D3D9400DF734665F3F7DF001358E77BF1C52CB6F6DF975EF3CCBC0F4637F1C0A6D39844D7CB596FC7459D1AB4883C23B8096DC25481r7bBM" TargetMode="External"/><Relationship Id="rId74" Type="http://schemas.openxmlformats.org/officeDocument/2006/relationships/hyperlink" Target="consultantplus://offline/ref=82FE9D3D9400DF734665F3F7DF001358E77AFBC52EBDF6DF975EF3CCBC0F4637F1C0A6D39844D7CB5E6FC7459D1AB4883C23B8096DC25481r7bBM" TargetMode="External"/><Relationship Id="rId128" Type="http://schemas.openxmlformats.org/officeDocument/2006/relationships/hyperlink" Target="consultantplus://offline/ref=82FE9D3D9400DF734665F3F7DF001358E77AFFC928B5F6DF975EF3CCBC0F4637F1C0A6D39844D7C2536FC7459D1AB4883C23B8096DC25481r7bBM" TargetMode="External"/><Relationship Id="rId149" Type="http://schemas.openxmlformats.org/officeDocument/2006/relationships/hyperlink" Target="consultantplus://offline/ref=82FE9D3D9400DF734665F3F7DF001358E77AF1CA2DBDF6DF975EF3CCBC0F4637F1C0A6D39844D0C9526FC7459D1AB4883C23B8096DC25481r7bBM" TargetMode="External"/><Relationship Id="rId5" Type="http://schemas.openxmlformats.org/officeDocument/2006/relationships/hyperlink" Target="consultantplus://offline/ref=82FE9D3D9400DF734665F3F7DF001358E079FCC829B5F6DF975EF3CCBC0F4637F1C0A6D39844D7CB5B6FC7459D1AB4883C23B8096DC25481r7bBM" TargetMode="External"/><Relationship Id="rId95" Type="http://schemas.openxmlformats.org/officeDocument/2006/relationships/hyperlink" Target="consultantplus://offline/ref=82FE9D3D9400DF734665F3F7DF001358E77AFBC52EBDF6DF975EF3CCBC0F4637F1C0A6D39844D7CB5C6FC7459D1AB4883C23B8096DC25481r7bBM" TargetMode="External"/><Relationship Id="rId160" Type="http://schemas.openxmlformats.org/officeDocument/2006/relationships/hyperlink" Target="consultantplus://offline/ref=82FE9D3D9400DF734665F3F7DF001358E073FAC52AB4F6DF975EF3CCBC0F4637F1C0A6D39844D3C25B6FC7459D1AB4883C23B8096DC25481r7bBM" TargetMode="External"/><Relationship Id="rId181" Type="http://schemas.openxmlformats.org/officeDocument/2006/relationships/hyperlink" Target="consultantplus://offline/ref=82FE9D3D9400DF734665F3F7DF001358E77AF1CA2DBDF6DF975EF3CCBC0F4637F1C0A6D39844D0CE5F6FC7459D1AB4883C23B8096DC25481r7bBM" TargetMode="External"/><Relationship Id="rId216" Type="http://schemas.openxmlformats.org/officeDocument/2006/relationships/hyperlink" Target="consultantplus://offline/ref=82FE9D3D9400DF734665F3F7DF001358E77AF1CA2DBDF6DF975EF3CCBC0F4637F1C0A6D39844D0C2526FC7459D1AB4883C23B8096DC25481r7bBM" TargetMode="External"/><Relationship Id="rId237" Type="http://schemas.openxmlformats.org/officeDocument/2006/relationships/hyperlink" Target="consultantplus://offline/ref=82FE9D3D9400DF734665F3F7DF001358E77BF0C52BB5F6DF975EF3CCBC0F4637F1C0A6D39844D7CC5F6FC7459D1AB4883C23B8096DC25481r7bBM" TargetMode="External"/><Relationship Id="rId22" Type="http://schemas.openxmlformats.org/officeDocument/2006/relationships/hyperlink" Target="consultantplus://offline/ref=82FE9D3D9400DF734665F3F7DF001358E77BF0C52BB5F6DF975EF3CCBC0F4637F1C0A6D39844D7CF5D6FC7459D1AB4883C23B8096DC25481r7bBM" TargetMode="External"/><Relationship Id="rId43" Type="http://schemas.openxmlformats.org/officeDocument/2006/relationships/hyperlink" Target="consultantplus://offline/ref=82FE9D3D9400DF734665F3F7DF001358E77AF1C829BDF6DF975EF3CCBC0F4637F1C0A6D39E46D1CF5B6FC7459D1AB4883C23B8096DC25481r7bBM" TargetMode="External"/><Relationship Id="rId64" Type="http://schemas.openxmlformats.org/officeDocument/2006/relationships/hyperlink" Target="consultantplus://offline/ref=82FE9D3D9400DF734665F3F7DF001358E77AF1CA2DBDF6DF975EF3CCBC0F4637F1C0A6D39844D7C8586FC7459D1AB4883C23B8096DC25481r7bBM" TargetMode="External"/><Relationship Id="rId118" Type="http://schemas.openxmlformats.org/officeDocument/2006/relationships/hyperlink" Target="consultantplus://offline/ref=82FE9D3D9400DF734665F3F7DF001358E77AF1CA2DBDF6DF975EF3CCBC0F4637F1C0A6D39844D0CB536FC7459D1AB4883C23B8096DC25481r7bBM" TargetMode="External"/><Relationship Id="rId139" Type="http://schemas.openxmlformats.org/officeDocument/2006/relationships/hyperlink" Target="consultantplus://offline/ref=82FE9D3D9400DF734665F3F7DF001358E77AF1CA2DBDF6DF975EF3CCBC0F4637F1C0A6D39844D0C95E6FC7459D1AB4883C23B8096DC25481r7bBM" TargetMode="External"/><Relationship Id="rId85" Type="http://schemas.openxmlformats.org/officeDocument/2006/relationships/hyperlink" Target="consultantplus://offline/ref=82FE9D3D9400DF734665F3F7DF001358E073FAC52AB4F6DF975EF3CCBC0F4637E3C0FEDF9A4DC9CA5C7A9114DBr4bDM" TargetMode="External"/><Relationship Id="rId150" Type="http://schemas.openxmlformats.org/officeDocument/2006/relationships/hyperlink" Target="consultantplus://offline/ref=82FE9D3D9400DF734665F3F7DF001358E073FAC52AB4F6DF975EF3CCBC0F4637F1C0A6D39844D3CD5E6FC7459D1AB4883C23B8096DC25481r7bBM" TargetMode="External"/><Relationship Id="rId171" Type="http://schemas.openxmlformats.org/officeDocument/2006/relationships/hyperlink" Target="consultantplus://offline/ref=82FE9D3D9400DF734665F3F7DF001358E77BF1C52CB6F6DF975EF3CCBC0F4637F1C0A6D39844D7CC586FC7459D1AB4883C23B8096DC25481r7bBM" TargetMode="External"/><Relationship Id="rId192" Type="http://schemas.openxmlformats.org/officeDocument/2006/relationships/hyperlink" Target="consultantplus://offline/ref=82FE9D3D9400DF734665F3F7DF001358E77AFECF2BB0F6DF975EF3CCBC0F4637E3C0FEDF9A4DC9CA5C7A9114DBr4bDM" TargetMode="External"/><Relationship Id="rId206" Type="http://schemas.openxmlformats.org/officeDocument/2006/relationships/hyperlink" Target="consultantplus://offline/ref=82FE9D3D9400DF734665F3F7DF001358E77AFFC529BDF6DF975EF3CCBC0F4637F1C0A6D19F44D3C10E35D741D44DB094353BA60D73C2r5b6M" TargetMode="External"/><Relationship Id="rId227" Type="http://schemas.openxmlformats.org/officeDocument/2006/relationships/hyperlink" Target="consultantplus://offline/ref=82FE9D3D9400DF734665F3F7DF001358E07EF1C42FB1F6DF975EF3CCBC0F4637F1C0A6D39845D4CB5A6FC7459D1AB4883C23B8096DC25481r7bBM" TargetMode="External"/><Relationship Id="rId12" Type="http://schemas.openxmlformats.org/officeDocument/2006/relationships/hyperlink" Target="consultantplus://offline/ref=82FE9D3D9400DF734665F3F7DF001358E073FAC52AB4F6DF975EF3CCBC0F4637F1C0A6D39844D7CB5B6FC7459D1AB4883C23B8096DC25481r7bBM" TargetMode="External"/><Relationship Id="rId33" Type="http://schemas.openxmlformats.org/officeDocument/2006/relationships/hyperlink" Target="consultantplus://offline/ref=82FE9D3D9400DF734665F3F7DF001358E77AFFC928B5F6DF975EF3CCBC0F4637F1C0A6D39844D7CD596FC7459D1AB4883C23B8096DC25481r7bBM" TargetMode="External"/><Relationship Id="rId108" Type="http://schemas.openxmlformats.org/officeDocument/2006/relationships/hyperlink" Target="consultantplus://offline/ref=82FE9D3D9400DF734665F3F7DF001358E77AF1C829BDF6DF975EF3CCBC0F4637F1C0A6D39D4DD3C2586FC7459D1AB4883C23B8096DC25481r7bBM" TargetMode="External"/><Relationship Id="rId129" Type="http://schemas.openxmlformats.org/officeDocument/2006/relationships/hyperlink" Target="consultantplus://offline/ref=82FE9D3D9400DF734665F3F7DF001358E77AFFC928B5F6DF975EF3CCBC0F4637F1C0A6D39844D7C35B6FC7459D1AB4883C23B8096DC25481r7bBM" TargetMode="External"/><Relationship Id="rId54" Type="http://schemas.openxmlformats.org/officeDocument/2006/relationships/hyperlink" Target="consultantplus://offline/ref=82FE9D3D9400DF734665F3F7DF001358E77BF1C52CB6F6DF975EF3CCBC0F4637F1C0A6D39844D7CB5E6FC7459D1AB4883C23B8096DC25481r7bBM" TargetMode="External"/><Relationship Id="rId75" Type="http://schemas.openxmlformats.org/officeDocument/2006/relationships/hyperlink" Target="consultantplus://offline/ref=82FE9D3D9400DF734665F3F7DF001358E073FAC52AB4F6DF975EF3CCBC0F4637F1C0A6D39844D7CB5C6FC7459D1AB4883C23B8096DC25481r7bBM" TargetMode="External"/><Relationship Id="rId96" Type="http://schemas.openxmlformats.org/officeDocument/2006/relationships/hyperlink" Target="consultantplus://offline/ref=82FE9D3D9400DF734665F3F7DF001358E77AF1CA2DBDF6DF975EF3CCBC0F4637F1C0A6D39844D0CB526FC7459D1AB4883C23B8096DC25481r7bBM" TargetMode="External"/><Relationship Id="rId140" Type="http://schemas.openxmlformats.org/officeDocument/2006/relationships/hyperlink" Target="consultantplus://offline/ref=82FE9D3D9400DF734665F3F7DF001358E072FEC92CBDF6DF975EF3CCBC0F4637F1C0A6D39844D7CA5C6FC7459D1AB4883C23B8096DC25481r7bBM" TargetMode="External"/><Relationship Id="rId161" Type="http://schemas.openxmlformats.org/officeDocument/2006/relationships/hyperlink" Target="consultantplus://offline/ref=82FE9D3D9400DF734665F3F7DF001358E073FAC52AB4F6DF975EF3CCBC0F4637F1C0A6D39844D3C2586FC7459D1AB4883C23B8096DC25481r7bBM" TargetMode="External"/><Relationship Id="rId182" Type="http://schemas.openxmlformats.org/officeDocument/2006/relationships/hyperlink" Target="consultantplus://offline/ref=82FE9D3D9400DF734665F3F7DF001358E77BF1C52CB6F6DF975EF3CCBC0F4637F1C0A6D39844D7CC526FC7459D1AB4883C23B8096DC25481r7bBM" TargetMode="External"/><Relationship Id="rId217" Type="http://schemas.openxmlformats.org/officeDocument/2006/relationships/hyperlink" Target="consultantplus://offline/ref=82FE9D3D9400DF734665F3F7DF001358E77AFFC928B5F6DF975EF3CCBC0F4637F1C0A6D39844D6CA5C6FC7459D1AB4883C23B8096DC25481r7bBM" TargetMode="External"/><Relationship Id="rId6" Type="http://schemas.openxmlformats.org/officeDocument/2006/relationships/hyperlink" Target="consultantplus://offline/ref=82FE9D3D9400DF734665F3F7DF001358E078FBC52DB7F6DF975EF3CCBC0F4637F1C0A6D39844D3CF586FC7459D1AB4883C23B8096DC25481r7bBM" TargetMode="External"/><Relationship Id="rId238" Type="http://schemas.openxmlformats.org/officeDocument/2006/relationships/hyperlink" Target="consultantplus://offline/ref=82FE9D3D9400DF734665F3F7DF001358E07EF1C42FB1F6DF975EF3CCBC0F4637F1C0A6D39845D4C8596FC7459D1AB4883C23B8096DC25481r7bBM" TargetMode="External"/><Relationship Id="rId23" Type="http://schemas.openxmlformats.org/officeDocument/2006/relationships/hyperlink" Target="consultantplus://offline/ref=82FE9D3D9400DF734665F3F7DF001358E07EF1C42FB1F6DF975EF3CCBC0F4637F1C0A6D39844D7C85C6FC7459D1AB4883C23B8096DC25481r7bBM" TargetMode="External"/><Relationship Id="rId119" Type="http://schemas.openxmlformats.org/officeDocument/2006/relationships/hyperlink" Target="consultantplus://offline/ref=82FE9D3D9400DF734665F3F7DF001358E77AFFC928B5F6DF975EF3CCBC0F4637F1C0A6D39844D7C2596FC7459D1AB4883C23B8096DC25481r7bBM" TargetMode="External"/><Relationship Id="rId44" Type="http://schemas.openxmlformats.org/officeDocument/2006/relationships/hyperlink" Target="consultantplus://offline/ref=82FE9D3D9400DF734665F3F7DF001358E77AF1C829BDF6DF975EF3CCBC0F4637F1C0A6D39E40D4CB5B6FC7459D1AB4883C23B8096DC25481r7bBM" TargetMode="External"/><Relationship Id="rId65" Type="http://schemas.openxmlformats.org/officeDocument/2006/relationships/hyperlink" Target="consultantplus://offline/ref=82FE9D3D9400DF734665F3F7DF001358E77BF1C52CB6F6DF975EF3CCBC0F4637F1C0A6D39844D7C8586FC7459D1AB4883C23B8096DC25481r7bBM" TargetMode="External"/><Relationship Id="rId86" Type="http://schemas.openxmlformats.org/officeDocument/2006/relationships/hyperlink" Target="consultantplus://offline/ref=82FE9D3D9400DF734665F3F7DF001358E073FAC52AB4F6DF975EF3CCBC0F4637E3C0FEDF9A4DC9CA5C7A9114DBr4bDM" TargetMode="External"/><Relationship Id="rId130" Type="http://schemas.openxmlformats.org/officeDocument/2006/relationships/hyperlink" Target="consultantplus://offline/ref=82FE9D3D9400DF734665F3F7DF001358E77AF1CA2DBDF6DF975EF3CCBC0F4637F1C0A6D39844D0C85F6FC7459D1AB4883C23B8096DC25481r7bBM" TargetMode="External"/><Relationship Id="rId151" Type="http://schemas.openxmlformats.org/officeDocument/2006/relationships/hyperlink" Target="consultantplus://offline/ref=82FE9D3D9400DF734665F3F7DF001358E073FAC52AB4F6DF975EF3CCBC0F4637F1C0A6D39844D3CD5F6FC7459D1AB4883C23B8096DC25481r7bBM" TargetMode="External"/><Relationship Id="rId172" Type="http://schemas.openxmlformats.org/officeDocument/2006/relationships/hyperlink" Target="consultantplus://offline/ref=82FE9D3D9400DF734665F3F7DF001358E073FAC52AB4F6DF975EF3CCBC0F4637F1C0A6D39844D3C25C6FC7459D1AB4883C23B8096DC25481r7bBM" TargetMode="External"/><Relationship Id="rId193" Type="http://schemas.openxmlformats.org/officeDocument/2006/relationships/hyperlink" Target="consultantplus://offline/ref=82FE9D3D9400DF734665F3F7DF001358E77BF1C52CB6F6DF975EF3CCBC0F4637F1C0A6D39844D7CD5D6FC7459D1AB4883C23B8096DC25481r7bBM" TargetMode="External"/><Relationship Id="rId207" Type="http://schemas.openxmlformats.org/officeDocument/2006/relationships/hyperlink" Target="consultantplus://offline/ref=82FE9D3D9400DF734665F3F7DF001358E77AFFC529BDF6DF975EF3CCBC0F4637F1C0A6D19F46D5C10E35D741D44DB094353BA60D73C2r5b6M" TargetMode="External"/><Relationship Id="rId228" Type="http://schemas.openxmlformats.org/officeDocument/2006/relationships/hyperlink" Target="consultantplus://offline/ref=82FE9D3D9400DF734665F3F7DF001358E07EF1C42FB1F6DF975EF3CCBC0F4637F1C0A6D39845D4CB586FC7459D1AB4883C23B8096DC25481r7bBM" TargetMode="External"/><Relationship Id="rId13" Type="http://schemas.openxmlformats.org/officeDocument/2006/relationships/hyperlink" Target="consultantplus://offline/ref=82FE9D3D9400DF734665F3F7DF001358E77AFFC928B5F6DF975EF3CCBC0F4637F1C0A6D39844D7CD5A6FC7459D1AB4883C23B8096DC25481r7bBM" TargetMode="External"/><Relationship Id="rId109" Type="http://schemas.openxmlformats.org/officeDocument/2006/relationships/hyperlink" Target="consultantplus://offline/ref=82FE9D3D9400DF734665F3F7DF001358E77AF1C829BDF6DF975EF3CCBC0F4637F1C0A6D39D4DD1CD5A6FC7459D1AB4883C23B8096DC25481r7bBM" TargetMode="External"/><Relationship Id="rId34" Type="http://schemas.openxmlformats.org/officeDocument/2006/relationships/hyperlink" Target="consultantplus://offline/ref=82FE9D3D9400DF734665F3F7DF001358E77AF1CA2DBDF6DF975EF3CCBC0F4637F1C0A6D39844D7CB586FC7459D1AB4883C23B8096DC25481r7bBM" TargetMode="External"/><Relationship Id="rId55" Type="http://schemas.openxmlformats.org/officeDocument/2006/relationships/hyperlink" Target="consultantplus://offline/ref=82FE9D3D9400DF734665F3F7DF001358E77BF1C52CB6F6DF975EF3CCBC0F4637F1C0A6D39844D7CB5C6FC7459D1AB4883C23B8096DC25481r7bBM" TargetMode="External"/><Relationship Id="rId76" Type="http://schemas.openxmlformats.org/officeDocument/2006/relationships/hyperlink" Target="consultantplus://offline/ref=82FE9D3D9400DF734665F3F7DF001358E77AFFC928B5F6DF975EF3CCBC0F4637F1C0A6D39844D7CD5E6FC7459D1AB4883C23B8096DC25481r7bBM" TargetMode="External"/><Relationship Id="rId97" Type="http://schemas.openxmlformats.org/officeDocument/2006/relationships/hyperlink" Target="consultantplus://offline/ref=82FE9D3D9400DF734665F3F7DF001358E07CFACC2EB3F6DF975EF3CCBC0F4637E3C0FEDF9A4DC9CA5C7A9114DBr4bDM" TargetMode="External"/><Relationship Id="rId120" Type="http://schemas.openxmlformats.org/officeDocument/2006/relationships/hyperlink" Target="consultantplus://offline/ref=82FE9D3D9400DF734665F3F7DF001358E77AFFC928B5F6DF975EF3CCBC0F4637F1C0A6D39844D7C25F6FC7459D1AB4883C23B8096DC25481r7bBM" TargetMode="External"/><Relationship Id="rId141" Type="http://schemas.openxmlformats.org/officeDocument/2006/relationships/hyperlink" Target="consultantplus://offline/ref=82FE9D3D9400DF734665F3F7DF001358E073FAC52AB4F6DF975EF3CCBC0F4637F1C0A6D39844D7CA5C6FC7459D1AB4883C23B8096DC25481r7bBM" TargetMode="External"/><Relationship Id="rId7" Type="http://schemas.openxmlformats.org/officeDocument/2006/relationships/hyperlink" Target="consultantplus://offline/ref=82FE9D3D9400DF734665F3F7DF001358E078FDCA28B3F6DF975EF3CCBC0F4637F1C0A6D39844D7CA5F6FC7459D1AB4883C23B8096DC25481r7bBM" TargetMode="External"/><Relationship Id="rId162" Type="http://schemas.openxmlformats.org/officeDocument/2006/relationships/hyperlink" Target="consultantplus://offline/ref=82FE9D3D9400DF734665F3F7DF001358E77AFFC928B5F6DF975EF3CCBC0F4637F1C0A6D39844D7C35C6FC7459D1AB4883C23B8096DC25481r7bBM" TargetMode="External"/><Relationship Id="rId183" Type="http://schemas.openxmlformats.org/officeDocument/2006/relationships/hyperlink" Target="consultantplus://offline/ref=82FE9D3D9400DF734665F3F7DF001358E77BF1C52CB6F6DF975EF3CCBC0F4637F1C0A6D39844D7CD5A6FC7459D1AB4883C23B8096DC25481r7bBM" TargetMode="External"/><Relationship Id="rId218" Type="http://schemas.openxmlformats.org/officeDocument/2006/relationships/hyperlink" Target="consultantplus://offline/ref=82FE9D3D9400DF734665F3F7DF001358E77AFFC928B5F6DF975EF3CCBC0F4637F1C0A6D39844D6CA5C6FC7459D1AB4883C23B8096DC25481r7bBM" TargetMode="External"/><Relationship Id="rId239" Type="http://schemas.openxmlformats.org/officeDocument/2006/relationships/hyperlink" Target="consultantplus://offline/ref=82FE9D3D9400DF734665F3F7DF001358E07EF1C42FB1F6DF975EF3CCBC0F4637F1C0A6D39845D4C85F6FC7459D1AB4883C23B8096DC25481r7bBM" TargetMode="External"/><Relationship Id="rId24" Type="http://schemas.openxmlformats.org/officeDocument/2006/relationships/hyperlink" Target="consultantplus://offline/ref=82FE9D3D9400DF734665FAEED8001358E57FFECE2CB6F6DF975EF3CCBC0F4637F1C0A6D39844D7CE5E6FC7459D1AB4883C23B8096DC25481r7bBM" TargetMode="External"/><Relationship Id="rId45" Type="http://schemas.openxmlformats.org/officeDocument/2006/relationships/hyperlink" Target="consultantplus://offline/ref=82FE9D3D9400DF734665F3F7DF001358E77AF1C829BDF6DF975EF3CCBC0F4637F1C0A6D39E40D2CB5B6FC7459D1AB4883C23B8096DC25481r7bBM" TargetMode="External"/><Relationship Id="rId66" Type="http://schemas.openxmlformats.org/officeDocument/2006/relationships/hyperlink" Target="consultantplus://offline/ref=82FE9D3D9400DF734665F3F7DF001358E77AF1CA2DBDF6DF975EF3CCBC0F4637F1C0A6D39844D7C85E6FC7459D1AB4883C23B8096DC25481r7bBM" TargetMode="External"/><Relationship Id="rId87" Type="http://schemas.openxmlformats.org/officeDocument/2006/relationships/hyperlink" Target="consultantplus://offline/ref=82FE9D3D9400DF734665F3F7DF001358E07EF1C42FB1F6DF975EF3CCBC0F4637F1C0A6D39844DFCB5B6FC7459D1AB4883C23B8096DC25481r7bBM" TargetMode="External"/><Relationship Id="rId110" Type="http://schemas.openxmlformats.org/officeDocument/2006/relationships/hyperlink" Target="consultantplus://offline/ref=82FE9D3D9400DF734665F3F7DF001358E77AF1C829BDF6DF975EF3CCBC0F4637F1C0A6D39D4DD0C95F6FC7459D1AB4883C23B8096DC25481r7bBM" TargetMode="External"/><Relationship Id="rId131" Type="http://schemas.openxmlformats.org/officeDocument/2006/relationships/hyperlink" Target="consultantplus://offline/ref=82FE9D3D9400DF734665F3F7DF001358E17BFACC27B2F6DF975EF3CCBC0F4637F1C0A6D39844D7CB5B6FC7459D1AB4883C23B8096DC25481r7bBM" TargetMode="External"/><Relationship Id="rId152" Type="http://schemas.openxmlformats.org/officeDocument/2006/relationships/hyperlink" Target="consultantplus://offline/ref=82FE9D3D9400DF734665F3F7DF001358E073FAC52AB4F6DF975EF3CCBC0F4637F1C0A6D39844D3CD5C6FC7459D1AB4883C23B8096DC25481r7bBM" TargetMode="External"/><Relationship Id="rId173" Type="http://schemas.openxmlformats.org/officeDocument/2006/relationships/hyperlink" Target="consultantplus://offline/ref=82FE9D3D9400DF734665F3F7DF001358E073FAC52BB6F6DF975EF3CCBC0F4637F1C0A6D39844D7CB596FC7459D1AB4883C23B8096DC25481r7bBM" TargetMode="External"/><Relationship Id="rId194" Type="http://schemas.openxmlformats.org/officeDocument/2006/relationships/hyperlink" Target="consultantplus://offline/ref=82FE9D3D9400DF734665F3F7DF001358E77AF1CA2DBDF6DF975EF3CCBC0F4637F1C0A6D39844D0CC5B6FC7459D1AB4883C23B8096DC25481r7bBM" TargetMode="External"/><Relationship Id="rId208" Type="http://schemas.openxmlformats.org/officeDocument/2006/relationships/hyperlink" Target="consultantplus://offline/ref=82FE9D3D9400DF734665F3F7DF001358E77AF1CA2DBDF6DF975EF3CCBC0F4637F1C0A6D39844D0C25E6FC7459D1AB4883C23B8096DC25481r7bBM" TargetMode="External"/><Relationship Id="rId229" Type="http://schemas.openxmlformats.org/officeDocument/2006/relationships/hyperlink" Target="consultantplus://offline/ref=82FE9D3D9400DF734665F3F7DF001358E07EF1C42FB1F6DF975EF3CCBC0F4637F1C0A6D39845D4CB596FC7459D1AB4883C23B8096DC25481r7bBM" TargetMode="External"/><Relationship Id="rId240" Type="http://schemas.openxmlformats.org/officeDocument/2006/relationships/fontTable" Target="fontTable.xml"/><Relationship Id="rId14" Type="http://schemas.openxmlformats.org/officeDocument/2006/relationships/hyperlink" Target="consultantplus://offline/ref=82FE9D3D9400DF734665F3F7DF001358E77BF1C52CB6F6DF975EF3CCBC0F4637F1C0A6D39844D7CA5F6FC7459D1AB4883C23B8096DC25481r7bBM" TargetMode="External"/><Relationship Id="rId35" Type="http://schemas.openxmlformats.org/officeDocument/2006/relationships/hyperlink" Target="consultantplus://offline/ref=82FE9D3D9400DF734665F3F7DF001358E77AFCCD28B2F6DF975EF3CCBC0F4637E3C0FEDF9A4DC9CA5C7A9114DBr4bDM" TargetMode="External"/><Relationship Id="rId56" Type="http://schemas.openxmlformats.org/officeDocument/2006/relationships/image" Target="media/image2.wmf"/><Relationship Id="rId77" Type="http://schemas.openxmlformats.org/officeDocument/2006/relationships/hyperlink" Target="consultantplus://offline/ref=82FE9D3D9400DF734665F3F7DF001358E77AF1CA2DBDF6DF975EF3CCBC0F4637F1C0A6D39844D7C85C6FC7459D1AB4883C23B8096DC25481r7bBM" TargetMode="External"/><Relationship Id="rId100" Type="http://schemas.openxmlformats.org/officeDocument/2006/relationships/hyperlink" Target="consultantplus://offline/ref=82FE9D3D9400DF734665F3F7DF001358E77AFAC52BB6F6DF975EF3CCBC0F4637E3C0FEDF9A4DC9CA5C7A9114DBr4bDM" TargetMode="External"/><Relationship Id="rId8" Type="http://schemas.openxmlformats.org/officeDocument/2006/relationships/hyperlink" Target="consultantplus://offline/ref=82FE9D3D9400DF734665F3F7DF001358E07EF1C82CB4F6DF975EF3CCBC0F4637F1C0A6D39844D7CA5F6FC7459D1AB4883C23B8096DC25481r7bBM" TargetMode="External"/><Relationship Id="rId98" Type="http://schemas.openxmlformats.org/officeDocument/2006/relationships/hyperlink" Target="consultantplus://offline/ref=82FE9D3D9400DF734665F3F7DF001358E77AFACA2FB3F6DF975EF3CCBC0F4637E3C0FEDF9A4DC9CA5C7A9114DBr4bDM" TargetMode="External"/><Relationship Id="rId121" Type="http://schemas.openxmlformats.org/officeDocument/2006/relationships/hyperlink" Target="consultantplus://offline/ref=82FE9D3D9400DF734665F3F7DF001358E073FAC52AB4F6DF975EF3CCBC0F4637F1C0A6D39844D3CC5D6FC7459D1AB4883C23B8096DC25481r7bBM" TargetMode="External"/><Relationship Id="rId142" Type="http://schemas.openxmlformats.org/officeDocument/2006/relationships/hyperlink" Target="consultantplus://offline/ref=82FE9D3D9400DF734665F3F7DF001358E073FAC52AB4F6DF975EF3CCBC0F4637F1C0A6D39844D3CD5A6FC7459D1AB4883C23B8096DC25481r7bBM" TargetMode="External"/><Relationship Id="rId163" Type="http://schemas.openxmlformats.org/officeDocument/2006/relationships/hyperlink" Target="consultantplus://offline/ref=82FE9D3D9400DF734665F3F7DF001358E77AFFC928B5F6DF975EF3CCBC0F4637F1C0A6D39844D7C3526FC7459D1AB4883C23B8096DC25481r7bBM" TargetMode="External"/><Relationship Id="rId184" Type="http://schemas.openxmlformats.org/officeDocument/2006/relationships/hyperlink" Target="consultantplus://offline/ref=82FE9D3D9400DF734665F3F7DF001358E073FAC52AB4F6DF975EF3CCBC0F4637F1C0A6D39844D3C35C6FC7459D1AB4883C23B8096DC25481r7bBM" TargetMode="External"/><Relationship Id="rId219" Type="http://schemas.openxmlformats.org/officeDocument/2006/relationships/hyperlink" Target="consultantplus://offline/ref=82FE9D3D9400DF734665F3F7DF001358E77AF1CA2DBDF6DF975EF3CCBC0F4637F1C0A6D39844D0C2536FC7459D1AB4883C23B8096DC25481r7bBM" TargetMode="External"/><Relationship Id="rId230" Type="http://schemas.openxmlformats.org/officeDocument/2006/relationships/hyperlink" Target="consultantplus://offline/ref=82FE9D3D9400DF734665F3F7DF001358E07EF1C42FB1F6DF975EF3CCBC0F4637F1C0A6D39845D4CB5E6FC7459D1AB4883C23B8096DC25481r7bBM" TargetMode="External"/><Relationship Id="rId25" Type="http://schemas.openxmlformats.org/officeDocument/2006/relationships/hyperlink" Target="consultantplus://offline/ref=82FE9D3D9400DF734665F3F7DF001358E07EF1C82CB4F6DF975EF3CCBC0F4637F1C0A6D39844D7CB5B6FC7459D1AB4883C23B8096DC25481r7bBM" TargetMode="External"/><Relationship Id="rId46" Type="http://schemas.openxmlformats.org/officeDocument/2006/relationships/hyperlink" Target="consultantplus://offline/ref=82FE9D3D9400DF734665F3F7DF001358E073FAC52AB4F6DF975EF3CCBC0F4637F1C0A6D39844D7CB596FC7459D1AB4883C23B8096DC25481r7bBM" TargetMode="External"/><Relationship Id="rId67" Type="http://schemas.openxmlformats.org/officeDocument/2006/relationships/hyperlink" Target="consultantplus://offline/ref=82FE9D3D9400DF734665F3F7DF001358E77BF1C52CB6F6DF975EF3CCBC0F4637F1C0A6D39844D7C95E6FC7459D1AB4883C23B8096DC25481r7bBM" TargetMode="External"/><Relationship Id="rId88" Type="http://schemas.openxmlformats.org/officeDocument/2006/relationships/hyperlink" Target="consultantplus://offline/ref=82FE9D3D9400DF734665F3F7DF001358E77AFFC928B5F6DF975EF3CCBC0F4637F1C0A6D39844D7CD526FC7459D1AB4883C23B8096DC25481r7bBM" TargetMode="External"/><Relationship Id="rId111" Type="http://schemas.openxmlformats.org/officeDocument/2006/relationships/hyperlink" Target="consultantplus://offline/ref=82FE9D3D9400DF734665F3F7DF001358E77AF1C829BDF6DF975EF3CCBC0F4637F1C0A6D39E46D1CF5B6FC7459D1AB4883C23B8096DC25481r7bBM" TargetMode="External"/><Relationship Id="rId132" Type="http://schemas.openxmlformats.org/officeDocument/2006/relationships/image" Target="media/image3.wmf"/><Relationship Id="rId153" Type="http://schemas.openxmlformats.org/officeDocument/2006/relationships/image" Target="media/image5.wmf"/><Relationship Id="rId174" Type="http://schemas.openxmlformats.org/officeDocument/2006/relationships/hyperlink" Target="consultantplus://offline/ref=82FE9D3D9400DF734665F3F7DF001358E77AFFC928B5F6DF975EF3CCBC0F4637F1C0A6D39844D7C3536FC7459D1AB4883C23B8096DC25481r7bBM" TargetMode="External"/><Relationship Id="rId195" Type="http://schemas.openxmlformats.org/officeDocument/2006/relationships/hyperlink" Target="consultantplus://offline/ref=82FE9D3D9400DF734665F3F7DF001358E77AF1CA2DBDF6DF975EF3CCBC0F4637F1C0A6D39844D0CC596FC7459D1AB4883C23B8096DC25481r7bBM" TargetMode="External"/><Relationship Id="rId209" Type="http://schemas.openxmlformats.org/officeDocument/2006/relationships/hyperlink" Target="consultantplus://offline/ref=82FE9D3D9400DF734665F3F7DF001358E77BF8C929BDF6DF975EF3CCBC0F4637F1C0A6D39844D7CB596FC7459D1AB4883C23B8096DC25481r7bBM" TargetMode="External"/><Relationship Id="rId220" Type="http://schemas.openxmlformats.org/officeDocument/2006/relationships/hyperlink" Target="consultantplus://offline/ref=82FE9D3D9400DF734665F3F7DF001358E77AF1CA2DBDF6DF975EF3CCBC0F4637F1C0A6D39844D0C35A6FC7459D1AB4883C23B8096DC25481r7bBM" TargetMode="External"/><Relationship Id="rId241" Type="http://schemas.openxmlformats.org/officeDocument/2006/relationships/theme" Target="theme/theme1.xml"/><Relationship Id="rId15" Type="http://schemas.openxmlformats.org/officeDocument/2006/relationships/hyperlink" Target="consultantplus://offline/ref=82FE9D3D9400DF734665F3F7DF001358E77AFBC52EBDF6DF975EF3CCBC0F4637F1C0A6D39844D7CB596FC7459D1AB4883C23B8096DC25481r7bBM" TargetMode="External"/><Relationship Id="rId36" Type="http://schemas.openxmlformats.org/officeDocument/2006/relationships/hyperlink" Target="consultantplus://offline/ref=82FE9D3D9400DF734665F3F7DF001358E77AF9CA27B6F6DF975EF3CCBC0F4637F1C0A6D39844D7CA536FC7459D1AB4883C23B8096DC25481r7bBM" TargetMode="External"/><Relationship Id="rId57" Type="http://schemas.openxmlformats.org/officeDocument/2006/relationships/hyperlink" Target="consultantplus://offline/ref=82FE9D3D9400DF734665F3F7DF001358E77AF1CA2DBDF6DF975EF3CCBC0F4637F1C0A6D39844D7C85A6FC7459D1AB4883C23B8096DC25481r7bBM" TargetMode="External"/><Relationship Id="rId106" Type="http://schemas.openxmlformats.org/officeDocument/2006/relationships/hyperlink" Target="consultantplus://offline/ref=82FE9D3D9400DF734665F3F7DF001358E77AF9CA27B6F6DF975EF3CCBC0F4637F1C0A6D39844D7CA536FC7459D1AB4883C23B8096DC25481r7bBM" TargetMode="External"/><Relationship Id="rId127" Type="http://schemas.openxmlformats.org/officeDocument/2006/relationships/hyperlink" Target="consultantplus://offline/ref=82FE9D3D9400DF734665F3F7DF001358E073FAC52AB4F6DF975EF3CCBC0F4637F1C0A6D39844D3CC536FC7459D1AB4883C23B8096DC25481r7bBM" TargetMode="External"/><Relationship Id="rId10" Type="http://schemas.openxmlformats.org/officeDocument/2006/relationships/hyperlink" Target="consultantplus://offline/ref=82FE9D3D9400DF734665F3F7DF001358E77BF0C52BB5F6DF975EF3CCBC0F4637F1C0A6D39844D7CF5F6FC7459D1AB4883C23B8096DC25481r7bBM" TargetMode="External"/><Relationship Id="rId31" Type="http://schemas.openxmlformats.org/officeDocument/2006/relationships/hyperlink" Target="consultantplus://offline/ref=82FE9D3D9400DF734665F3F7DF001358E77AFBC52EBDF6DF975EF3CCBC0F4637F1C0A6D39844D7CB5E6FC7459D1AB4883C23B8096DC25481r7bBM" TargetMode="External"/><Relationship Id="rId52" Type="http://schemas.openxmlformats.org/officeDocument/2006/relationships/hyperlink" Target="consultantplus://offline/ref=82FE9D3D9400DF734665F3F7DF001358E77AF1CA2DBDF6DF975EF3CCBC0F4637F1C0A6D39844D7CB526FC7459D1AB4883C23B8096DC25481r7bBM" TargetMode="External"/><Relationship Id="rId73" Type="http://schemas.openxmlformats.org/officeDocument/2006/relationships/hyperlink" Target="consultantplus://offline/ref=82FE9D3D9400DF734665F3F7DF001358E77BF1C52CB6F6DF975EF3CCBC0F4637F1C0A6D39844D7CE5B6FC7459D1AB4883C23B8096DC25481r7bBM" TargetMode="External"/><Relationship Id="rId78" Type="http://schemas.openxmlformats.org/officeDocument/2006/relationships/hyperlink" Target="consultantplus://offline/ref=82FE9D3D9400DF734665F3F7DF001358E77AFACC2FBDF6DF975EF3CCBC0F4637E3C0FEDF9A4DC9CA5C7A9114DBr4bDM" TargetMode="External"/><Relationship Id="rId94" Type="http://schemas.openxmlformats.org/officeDocument/2006/relationships/hyperlink" Target="consultantplus://offline/ref=82FE9D3D9400DF734665F3F7DF001358E77BF1C52CB6F6DF975EF3CCBC0F4637F1C0A6D39844D7CE586FC7459D1AB4883C23B8096DC25481r7bBM" TargetMode="External"/><Relationship Id="rId99" Type="http://schemas.openxmlformats.org/officeDocument/2006/relationships/hyperlink" Target="consultantplus://offline/ref=82FE9D3D9400DF734665F3F7DF001358E073FAC52AB4F6DF975EF3CCBC0F4637F1C0A6D39844D3CC5A6FC7459D1AB4883C23B8096DC25481r7bBM" TargetMode="External"/><Relationship Id="rId101" Type="http://schemas.openxmlformats.org/officeDocument/2006/relationships/hyperlink" Target="consultantplus://offline/ref=82FE9D3D9400DF734665F3F7DF001358E77BF1C52CB6F6DF975EF3CCBC0F4637F1C0A6D39844D7CE5E6FC7459D1AB4883C23B8096DC25481r7bBM" TargetMode="External"/><Relationship Id="rId122" Type="http://schemas.openxmlformats.org/officeDocument/2006/relationships/hyperlink" Target="consultantplus://offline/ref=82FE9D3D9400DF734665F3F7DF001358E073FAC52AB4F6DF975EF3CCBC0F4637F1C0A6D39844D3CC526FC7459D1AB4883C23B8096DC25481r7bBM" TargetMode="External"/><Relationship Id="rId143" Type="http://schemas.openxmlformats.org/officeDocument/2006/relationships/hyperlink" Target="consultantplus://offline/ref=82FE9D3D9400DF734665F3F7DF001358E77AFFC928B5F6DF975EF3CCBC0F4637F1C0A6D39844D7C3596FC7459D1AB4883C23B8096DC25481r7bBM" TargetMode="External"/><Relationship Id="rId148" Type="http://schemas.openxmlformats.org/officeDocument/2006/relationships/hyperlink" Target="consultantplus://offline/ref=82FE9D3D9400DF734665F3F7DF001358E77AF1CA2DBDF6DF975EF3CCBC0F4637F1C0A6D39844D0C95D6FC7459D1AB4883C23B8096DC25481r7bBM" TargetMode="External"/><Relationship Id="rId164" Type="http://schemas.openxmlformats.org/officeDocument/2006/relationships/hyperlink" Target="consultantplus://offline/ref=82FE9D3D9400DF734665F3F7DF001358E77BF1C52CB6F6DF975EF3CCBC0F4637F1C0A6D39844D7CF5D6FC7459D1AB4883C23B8096DC25481r7bBM" TargetMode="External"/><Relationship Id="rId169" Type="http://schemas.openxmlformats.org/officeDocument/2006/relationships/hyperlink" Target="consultantplus://offline/ref=82FE9D3D9400DF734665F3F7DF001358E77AF1C829BDF6DF975EF3CCBC0F4637F1C0A6D39844D6CC586FC7459D1AB4883C23B8096DC25481r7bBM" TargetMode="External"/><Relationship Id="rId185" Type="http://schemas.openxmlformats.org/officeDocument/2006/relationships/hyperlink" Target="consultantplus://offline/ref=82FE9D3D9400DF734665F3F7DF001358E77BF1C52CB6F6DF975EF3CCBC0F4637F1C0A6D39844D7CD586FC7459D1AB4883C23B8096DC25481r7bB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2FE9D3D9400DF734665F3F7DF001358E07EF1C42FB1F6DF975EF3CCBC0F4637F1C0A6D39844D7CA5F6FC7459D1AB4883C23B8096DC25481r7bBM" TargetMode="External"/><Relationship Id="rId180" Type="http://schemas.openxmlformats.org/officeDocument/2006/relationships/image" Target="media/image6.wmf"/><Relationship Id="rId210" Type="http://schemas.openxmlformats.org/officeDocument/2006/relationships/hyperlink" Target="consultantplus://offline/ref=82FE9D3D9400DF734665F3F7DF001358E77AFFC928B5F6DF975EF3CCBC0F4637F1C0A6D39844D6CA596FC7459D1AB4883C23B8096DC25481r7bBM" TargetMode="External"/><Relationship Id="rId215" Type="http://schemas.openxmlformats.org/officeDocument/2006/relationships/hyperlink" Target="consultantplus://offline/ref=82FE9D3D9400DF734665F3F7DF001358E77AFFC928B5F6DF975EF3CCBC0F4637F1C0A6D39844D6CA5C6FC7459D1AB4883C23B8096DC25481r7bBM" TargetMode="External"/><Relationship Id="rId236" Type="http://schemas.openxmlformats.org/officeDocument/2006/relationships/hyperlink" Target="consultantplus://offline/ref=82FE9D3D9400DF734665F3F7DF001358E07EF1C42FB1F6DF975EF3CCBC0F4637F1C0A6D39845D4C8586FC7459D1AB4883C23B8096DC25481r7bBM" TargetMode="External"/><Relationship Id="rId26" Type="http://schemas.openxmlformats.org/officeDocument/2006/relationships/hyperlink" Target="consultantplus://offline/ref=82FE9D3D9400DF734665F3F7DF001358E07EF1C82CB4F6DF975EF3CCBC0F4637F1C0A6D39844D7CB596FC7459D1AB4883C23B8096DC25481r7bBM" TargetMode="External"/><Relationship Id="rId231" Type="http://schemas.openxmlformats.org/officeDocument/2006/relationships/hyperlink" Target="consultantplus://offline/ref=82FE9D3D9400DF734665F3F7DF001358E07EF1C42FB1F6DF975EF3CCBC0F4637F1C0A6D39845D4CB5F6FC7459D1AB4883C23B8096DC25481r7bBM" TargetMode="External"/><Relationship Id="rId47" Type="http://schemas.openxmlformats.org/officeDocument/2006/relationships/hyperlink" Target="consultantplus://offline/ref=82FE9D3D9400DF734665F3F7DF001358E77AF1CA2DBDF6DF975EF3CCBC0F4637F1C0A6D39844D7CB5E6FC7459D1AB4883C23B8096DC25481r7bBM" TargetMode="External"/><Relationship Id="rId68" Type="http://schemas.openxmlformats.org/officeDocument/2006/relationships/hyperlink" Target="consultantplus://offline/ref=82FE9D3D9400DF734665F3F7DF001358E77BF1C52CB6F6DF975EF3CCBC0F4637F1C0A6D39844D7C95F6FC7459D1AB4883C23B8096DC25481r7bBM" TargetMode="External"/><Relationship Id="rId89" Type="http://schemas.openxmlformats.org/officeDocument/2006/relationships/hyperlink" Target="consultantplus://offline/ref=82FE9D3D9400DF734665F3F7DF001358E173FFC825E3A1DDC60BFDC9B45F1C27E789A9DB8644D1D4586491r1b6M" TargetMode="External"/><Relationship Id="rId112" Type="http://schemas.openxmlformats.org/officeDocument/2006/relationships/hyperlink" Target="consultantplus://offline/ref=82FE9D3D9400DF734665F3F7DF001358E77AF1C829BDF6DF975EF3CCBC0F4637F1C0A6D39E40D4CB5B6FC7459D1AB4883C23B8096DC25481r7bBM" TargetMode="External"/><Relationship Id="rId133" Type="http://schemas.openxmlformats.org/officeDocument/2006/relationships/hyperlink" Target="consultantplus://offline/ref=82FE9D3D9400DF734665F3F7DF001358E77BF1C52CB6F6DF975EF3CCBC0F4637F1C0A6D39844D7CE526FC7459D1AB4883C23B8096DC25481r7bBM" TargetMode="External"/><Relationship Id="rId154" Type="http://schemas.openxmlformats.org/officeDocument/2006/relationships/hyperlink" Target="consultantplus://offline/ref=82FE9D3D9400DF734665F3F7DF001358E77BF1C52CB6F6DF975EF3CCBC0F4637F1C0A6D39844D7CF5B6FC7459D1AB4883C23B8096DC25481r7bBM" TargetMode="External"/><Relationship Id="rId175" Type="http://schemas.openxmlformats.org/officeDocument/2006/relationships/hyperlink" Target="consultantplus://offline/ref=82FE9D3D9400DF734665F3F7DF001358E073FAC52AB4F6DF975EF3CCBC0F4637F1C0A6D39844D3C3596FC7459D1AB4883C23B8096DC25481r7bBM" TargetMode="External"/><Relationship Id="rId196" Type="http://schemas.openxmlformats.org/officeDocument/2006/relationships/hyperlink" Target="consultantplus://offline/ref=82FE9D3D9400DF734665F3F7DF001358E77AF1CA2DBDF6DF975EF3CCBC0F4637F1C0A6D39844D0CC5E6FC7459D1AB4883C23B8096DC25481r7bBM" TargetMode="External"/><Relationship Id="rId200" Type="http://schemas.openxmlformats.org/officeDocument/2006/relationships/hyperlink" Target="consultantplus://offline/ref=82FE9D3D9400DF734665F3F7DF001358E073FAC52AB4F6DF975EF3CCBC0F4637F1C0A6D39844D2CB586FC7459D1AB4883C23B8096DC25481r7bBM" TargetMode="External"/><Relationship Id="rId16" Type="http://schemas.openxmlformats.org/officeDocument/2006/relationships/hyperlink" Target="consultantplus://offline/ref=82FE9D3D9400DF734665F3F7DF001358E77AF1CA2DBDF6DF975EF3CCBC0F4637F1C0A6D39844D7CA5F6FC7459D1AB4883C23B8096DC25481r7bBM" TargetMode="External"/><Relationship Id="rId221" Type="http://schemas.openxmlformats.org/officeDocument/2006/relationships/hyperlink" Target="consultantplus://offline/ref=82FE9D3D9400DF734665F3F7DF001358E77AF0CE2EB3F6DF975EF3CCBC0F4637E3C0FEDF9A4DC9CA5C7A9114DBr4bDM" TargetMode="External"/><Relationship Id="rId37" Type="http://schemas.openxmlformats.org/officeDocument/2006/relationships/hyperlink" Target="consultantplus://offline/ref=82FE9D3D9400DF734665F3F7DF001358E77AFECF28B4F6DF975EF3CCBC0F4637E3C0FEDF9A4DC9CA5C7A9114DBr4bDM" TargetMode="External"/><Relationship Id="rId58" Type="http://schemas.openxmlformats.org/officeDocument/2006/relationships/hyperlink" Target="consultantplus://offline/ref=82FE9D3D9400DF734665F3F7DF001358E77BF1C52CB6F6DF975EF3CCBC0F4637F1C0A6D39844D7CB5D6FC7459D1AB4883C23B8096DC25481r7bBM" TargetMode="External"/><Relationship Id="rId79" Type="http://schemas.openxmlformats.org/officeDocument/2006/relationships/hyperlink" Target="consultantplus://offline/ref=82FE9D3D9400DF734665F3F7DF001358E77AFACC2FBDF6DF975EF3CCBC0F4637E3C0FEDF9A4DC9CA5C7A9114DBr4bDM" TargetMode="External"/><Relationship Id="rId102" Type="http://schemas.openxmlformats.org/officeDocument/2006/relationships/hyperlink" Target="consultantplus://offline/ref=82FE9D3D9400DF734665F3F7DF001358E77AFCCD28B2F6DF975EF3CCBC0F4637E3C0FEDF9A4DC9CA5C7A9114DBr4bDM" TargetMode="External"/><Relationship Id="rId123" Type="http://schemas.openxmlformats.org/officeDocument/2006/relationships/hyperlink" Target="consultantplus://offline/ref=82FE9D3D9400DF734665F3F7DF001358E77AFFC928B5F6DF975EF3CCBC0F4637F1C0A6D39844D7C25C6FC7459D1AB4883C23B8096DC25481r7bBM" TargetMode="External"/><Relationship Id="rId144" Type="http://schemas.openxmlformats.org/officeDocument/2006/relationships/hyperlink" Target="consultantplus://offline/ref=82FE9D3D9400DF734665F3F7DF001358E77AFFC928B5F6DF975EF3CCBC0F4637F1C0A6D39844D7C35E6FC7459D1AB4883C23B8096DC25481r7bBM" TargetMode="External"/><Relationship Id="rId90" Type="http://schemas.openxmlformats.org/officeDocument/2006/relationships/hyperlink" Target="consultantplus://offline/ref=82FE9D3D9400DF734665F3F7DF001358E77AFFC928B5F6DF975EF3CCBC0F4637F1C0A6D39844D7CD526FC7459D1AB4883C23B8096DC25481r7bBM" TargetMode="External"/><Relationship Id="rId165" Type="http://schemas.openxmlformats.org/officeDocument/2006/relationships/hyperlink" Target="consultantplus://offline/ref=82FE9D3D9400DF734665F3F7DF001358E77BF1C52CB6F6DF975EF3CCBC0F4637F1C0A6D39844D7CF536FC7459D1AB4883C23B8096DC25481r7bBM" TargetMode="External"/><Relationship Id="rId186" Type="http://schemas.openxmlformats.org/officeDocument/2006/relationships/hyperlink" Target="consultantplus://offline/ref=82FE9D3D9400DF734665F3F7DF001358E77BF1C52CB6F6DF975EF3CCBC0F4637F1C0A6D39844D7CD596FC7459D1AB4883C23B8096DC25481r7bBM" TargetMode="External"/><Relationship Id="rId211" Type="http://schemas.openxmlformats.org/officeDocument/2006/relationships/hyperlink" Target="consultantplus://offline/ref=82FE9D3D9400DF734665F3F7DF001358E77AF1CA2DBDF6DF975EF3CCBC0F4637F1C0A6D39844D0C25C6FC7459D1AB4883C23B8096DC25481r7bBM" TargetMode="External"/><Relationship Id="rId232" Type="http://schemas.openxmlformats.org/officeDocument/2006/relationships/hyperlink" Target="consultantplus://offline/ref=82FE9D3D9400DF734665F3F7DF001358E07EF1C42FB1F6DF975EF3CCBC0F4637F1C0A6D39845D4CB5C6FC7459D1AB4883C23B8096DC25481r7bBM" TargetMode="External"/><Relationship Id="rId27" Type="http://schemas.openxmlformats.org/officeDocument/2006/relationships/hyperlink" Target="consultantplus://offline/ref=82FE9D3D9400DF734665F3F7DF001358E073FAC52BB6F6DF975EF3CCBC0F4637F1C0A6D39844D7CB536FC7459D1AB4883C23B8096DC25481r7bBM" TargetMode="External"/><Relationship Id="rId48" Type="http://schemas.openxmlformats.org/officeDocument/2006/relationships/hyperlink" Target="consultantplus://offline/ref=82FE9D3D9400DF734665F3F7DF001358E77AF1CA2DBDF6DF975EF3CCBC0F4637F1C0A6D39844D7CB5C6FC7459D1AB4883C23B8096DC25481r7bBM" TargetMode="External"/><Relationship Id="rId69" Type="http://schemas.openxmlformats.org/officeDocument/2006/relationships/hyperlink" Target="consultantplus://offline/ref=82FE9D3D9400DF734665F3F7DF001358E77BF1C52CB6F6DF975EF3CCBC0F4637F1C0A6D39844D7C9526FC7459D1AB4883C23B8096DC25481r7bBM" TargetMode="External"/><Relationship Id="rId113" Type="http://schemas.openxmlformats.org/officeDocument/2006/relationships/hyperlink" Target="consultantplus://offline/ref=82FE9D3D9400DF734665F3F7DF001358E77AF1C829BDF6DF975EF3CCBC0F4637F1C0A6D39E40D2CB5B6FC7459D1AB4883C23B8096DC25481r7bBM" TargetMode="External"/><Relationship Id="rId134" Type="http://schemas.openxmlformats.org/officeDocument/2006/relationships/hyperlink" Target="consultantplus://offline/ref=82FE9D3D9400DF734665F3F7DF001358E77AF1CA2DBDF6DF975EF3CCBC0F4637F1C0A6D39844D0C85D6FC7459D1AB4883C23B8096DC25481r7bBM" TargetMode="External"/><Relationship Id="rId80" Type="http://schemas.openxmlformats.org/officeDocument/2006/relationships/hyperlink" Target="consultantplus://offline/ref=82FE9D3D9400DF734665F3F7DF001358E77AF1C829BDF6DF975EF3CCBC0F4637F1C0A6D39844D6CC586FC7459D1AB4883C23B8096DC25481r7bBM" TargetMode="External"/><Relationship Id="rId155" Type="http://schemas.openxmlformats.org/officeDocument/2006/relationships/hyperlink" Target="consultantplus://offline/ref=82FE9D3D9400DF734665F3F7DF001358E073FAC52AB4F6DF975EF3CCBC0F4637F1C0A6D39844D3CD526FC7459D1AB4883C23B8096DC25481r7bBM" TargetMode="External"/><Relationship Id="rId176" Type="http://schemas.openxmlformats.org/officeDocument/2006/relationships/hyperlink" Target="consultantplus://offline/ref=82FE9D3D9400DF734665F3F7DF001358E77AF1CA2DBDF6DF975EF3CCBC0F4637F1C0A6D39844D0CE596FC7459D1AB4883C23B8096DC25481r7bBM" TargetMode="External"/><Relationship Id="rId197" Type="http://schemas.openxmlformats.org/officeDocument/2006/relationships/hyperlink" Target="consultantplus://offline/ref=82FE9D3D9400DF734665F3F7DF001358E07EF1C42FB1F6DF975EF3CCBC0F4637E3C0FEDF9A4DC9CA5C7A9114DBr4bDM" TargetMode="External"/><Relationship Id="rId201" Type="http://schemas.openxmlformats.org/officeDocument/2006/relationships/hyperlink" Target="consultantplus://offline/ref=82FE9D3D9400DF734665F3F7DF001358E073FAC52AB4F6DF975EF3CCBC0F4637F1C0A6D39844D2CB526FC7459D1AB4883C23B8096DC25481r7bBM" TargetMode="External"/><Relationship Id="rId222" Type="http://schemas.openxmlformats.org/officeDocument/2006/relationships/hyperlink" Target="consultantplus://offline/ref=82FE9D3D9400DF734665F3F7DF001358E07EF1C42FB1F6DF975EF3CCBC0F4637F1C0A6D39845D4CA526FC7459D1AB4883C23B8096DC25481r7bBM" TargetMode="External"/><Relationship Id="rId17" Type="http://schemas.openxmlformats.org/officeDocument/2006/relationships/hyperlink" Target="consultantplus://offline/ref=82FE9D3D9400DF734665F3F7DF001358E07EF1C42FB1F6DF975EF3CCBC0F4637F1C0A6D39844D7C8586FC7459D1AB4883C23B8096DC25481r7bBM" TargetMode="External"/><Relationship Id="rId38" Type="http://schemas.openxmlformats.org/officeDocument/2006/relationships/hyperlink" Target="consultantplus://offline/ref=82FE9D3D9400DF734665F3F7DF001358E77BF0CA2CB4F6DF975EF3CCBC0F4637F1C0A6D39844D7CB5B6FC7459D1AB4883C23B8096DC25481r7bBM" TargetMode="External"/><Relationship Id="rId59" Type="http://schemas.openxmlformats.org/officeDocument/2006/relationships/hyperlink" Target="consultantplus://offline/ref=82FE9D3D9400DF734665F3F7DF001358E072FECB2CB4F6DF975EF3CCBC0F4637F1C0A6D39844D2CA536FC7459D1AB4883C23B8096DC25481r7bBM" TargetMode="External"/><Relationship Id="rId103" Type="http://schemas.openxmlformats.org/officeDocument/2006/relationships/hyperlink" Target="consultantplus://offline/ref=82FE9D3D9400DF734665F3F7DF001358E77BF1C52CB6F6DF975EF3CCBC0F4637F1C0A6D39844D7CE5F6FC7459D1AB4883C23B8096DC25481r7bBM" TargetMode="External"/><Relationship Id="rId124" Type="http://schemas.openxmlformats.org/officeDocument/2006/relationships/hyperlink" Target="consultantplus://offline/ref=82FE9D3D9400DF734665F3F7DF001358E77AF1CA2DBDF6DF975EF3CCBC0F4637F1C0A6D39844D0C85B6FC7459D1AB4883C23B8096DC25481r7bBM" TargetMode="External"/><Relationship Id="rId70" Type="http://schemas.openxmlformats.org/officeDocument/2006/relationships/hyperlink" Target="consultantplus://offline/ref=82FE9D3D9400DF734665F3F7DF001358E77BF1C52CB6F6DF975EF3CCBC0F4637F1C0A6D39844D7C9536FC7459D1AB4883C23B8096DC25481r7bBM" TargetMode="External"/><Relationship Id="rId91" Type="http://schemas.openxmlformats.org/officeDocument/2006/relationships/hyperlink" Target="consultantplus://offline/ref=82FE9D3D9400DF734665F3F7DF001358E073FAC52BB6F6DF975EF3CCBC0F4637F1C0A6D39844DFCE586FC7459D1AB4883C23B8096DC25481r7bBM" TargetMode="External"/><Relationship Id="rId145" Type="http://schemas.openxmlformats.org/officeDocument/2006/relationships/hyperlink" Target="consultantplus://offline/ref=82FE9D3D9400DF734665F3F7DF001358E77AF1CA2DBDF6DF975EF3CCBC0F4637F1C0A6D39844D0C95C6FC7459D1AB4883C23B8096DC25481r7bBM" TargetMode="External"/><Relationship Id="rId166" Type="http://schemas.openxmlformats.org/officeDocument/2006/relationships/hyperlink" Target="consultantplus://offline/ref=82FE9D3D9400DF734665F3F7DF001358E77BF1C52CB6F6DF975EF3CCBC0F4637F1C0A6D39844D7CC5A6FC7459D1AB4883C23B8096DC25481r7bBM" TargetMode="External"/><Relationship Id="rId187" Type="http://schemas.openxmlformats.org/officeDocument/2006/relationships/hyperlink" Target="consultantplus://offline/ref=82FE9D3D9400DF734665F3F7DF001358E77BF1C52CB6F6DF975EF3CCBC0F4637F1C0A6D39844D7CD5F6FC7459D1AB4883C23B8096DC25481r7bBM" TargetMode="External"/><Relationship Id="rId1" Type="http://schemas.openxmlformats.org/officeDocument/2006/relationships/styles" Target="styles.xml"/><Relationship Id="rId212" Type="http://schemas.openxmlformats.org/officeDocument/2006/relationships/hyperlink" Target="consultantplus://offline/ref=82FE9D3D9400DF734665F3F7DF001358E77BF1C52CB6F6DF975EF3CCBC0F4637F1C0A6D39844D7C25A6FC7459D1AB4883C23B8096DC25481r7bBM" TargetMode="External"/><Relationship Id="rId233" Type="http://schemas.openxmlformats.org/officeDocument/2006/relationships/hyperlink" Target="consultantplus://offline/ref=82FE9D3D9400DF734665F3F7DF001358E07EF1C42FB1F6DF975EF3CCBC0F4637F1C0A6D39845D4C85A6FC7459D1AB4883C23B8096DC25481r7bBM" TargetMode="External"/><Relationship Id="rId28" Type="http://schemas.openxmlformats.org/officeDocument/2006/relationships/hyperlink" Target="consultantplus://offline/ref=82FE9D3D9400DF734665F3F7DF001358E073FAC52AB4F6DF975EF3CCBC0F4637F1C0A6D39844D7CB586FC7459D1AB4883C23B8096DC25481r7bBM" TargetMode="External"/><Relationship Id="rId49" Type="http://schemas.openxmlformats.org/officeDocument/2006/relationships/hyperlink" Target="consultantplus://offline/ref=82FE9D3D9400DF734665F3F7DF001358E77BF0CA2CB4F6DF975EF3CCBC0F4637F1C0A6D39844D7CB5B6FC7459D1AB4883C23B8096DC25481r7bBM" TargetMode="External"/><Relationship Id="rId114" Type="http://schemas.openxmlformats.org/officeDocument/2006/relationships/hyperlink" Target="consultantplus://offline/ref=82FE9D3D9400DF734665F3F7DF001358E77AFACA2FB3F6DF975EF3CCBC0F4637E3C0FEDF9A4DC9CA5C7A9114DBr4bDM" TargetMode="External"/><Relationship Id="rId60" Type="http://schemas.openxmlformats.org/officeDocument/2006/relationships/hyperlink" Target="consultantplus://offline/ref=82FE9D3D9400DF734665F3F7DF001358E072FECB2CB4F6DF975EF3CCBC0F4637F1C0A6D39844D7CB596FC7459D1AB4883C23B8096DC25481r7bBM" TargetMode="External"/><Relationship Id="rId81" Type="http://schemas.openxmlformats.org/officeDocument/2006/relationships/hyperlink" Target="consultantplus://offline/ref=82FE9D3D9400DF734665F3F7DF001358E77AF1CA2DBDF6DF975EF3CCBC0F4637F1C0A6D39844D7CD536FC7459D1AB4883C23B8096DC25481r7bBM" TargetMode="External"/><Relationship Id="rId135" Type="http://schemas.openxmlformats.org/officeDocument/2006/relationships/hyperlink" Target="consultantplus://offline/ref=82FE9D3D9400DF734665F3F7DF001358E77AF1CA2DBDF6DF975EF3CCBC0F4637F1C0A6D39844D0C95A6FC7459D1AB4883C23B8096DC25481r7bBM" TargetMode="External"/><Relationship Id="rId156" Type="http://schemas.openxmlformats.org/officeDocument/2006/relationships/hyperlink" Target="consultantplus://offline/ref=82FE9D3D9400DF734665F3F7DF001358E77AFFC928B5F6DF975EF3CCBC0F4637F1C0A6D39844D7C35F6FC7459D1AB4883C23B8096DC25481r7bBM" TargetMode="External"/><Relationship Id="rId177" Type="http://schemas.openxmlformats.org/officeDocument/2006/relationships/hyperlink" Target="consultantplus://offline/ref=82FE9D3D9400DF734665F3F7DF001358E073FAC52AB4F6DF975EF3CCBC0F4637F1C0A6D39844D3C35F6FC7459D1AB4883C23B8096DC25481r7bBM" TargetMode="External"/><Relationship Id="rId198" Type="http://schemas.openxmlformats.org/officeDocument/2006/relationships/hyperlink" Target="consultantplus://offline/ref=82FE9D3D9400DF734665F3F7DF001358E073FAC52AB4F6DF975EF3CCBC0F4637F1C0A6D39844D2CA586FC7459D1AB4883C23B8096DC25481r7bBM" TargetMode="External"/><Relationship Id="rId202" Type="http://schemas.openxmlformats.org/officeDocument/2006/relationships/hyperlink" Target="consultantplus://offline/ref=82FE9D3D9400DF734665F3F7DF001358E77AF1CA2DBDF6DF975EF3CCBC0F4637F1C0A6D39844D0CD5A6FC7459D1AB4883C23B8096DC25481r7bBM" TargetMode="External"/><Relationship Id="rId223" Type="http://schemas.openxmlformats.org/officeDocument/2006/relationships/hyperlink" Target="consultantplus://offline/ref=82FE9D3D9400DF734665F3F7DF001358E77BF0C52BB5F6DF975EF3CCBC0F4637F1C0A6D39844D7CC5A6FC7459D1AB4883C23B8096DC25481r7bBM" TargetMode="External"/><Relationship Id="rId18" Type="http://schemas.openxmlformats.org/officeDocument/2006/relationships/hyperlink" Target="consultantplus://offline/ref=82FE9D3D9400DF734665F3F7DF001358E07EF1C42FB1F6DF975EF3CCBC0F4637F1C0A6D39844D7C85E6FC7459D1AB4883C23B8096DC25481r7bBM" TargetMode="External"/><Relationship Id="rId39" Type="http://schemas.openxmlformats.org/officeDocument/2006/relationships/hyperlink" Target="consultantplus://offline/ref=82FE9D3D9400DF734665F3F7DF001358E77AF9CA27B6F6DF975EF3CCBC0F4637F1C0A6D39844D7CA536FC7459D1AB4883C23B8096DC25481r7bBM" TargetMode="External"/><Relationship Id="rId50" Type="http://schemas.openxmlformats.org/officeDocument/2006/relationships/hyperlink" Target="consultantplus://offline/ref=82FE9D3D9400DF734665F3F7DF001358E77BF1C52CB6F6DF975EF3CCBC0F4637F1C0A6D39844D7CB5B6FC7459D1AB4883C23B8096DC25481r7bBM" TargetMode="External"/><Relationship Id="rId104" Type="http://schemas.openxmlformats.org/officeDocument/2006/relationships/hyperlink" Target="consultantplus://offline/ref=82FE9D3D9400DF734665F3F7DF001358E77AFFC928B5F6DF975EF3CCBC0F4637F1C0A6D39844D7C25A6FC7459D1AB4883C23B8096DC25481r7bBM" TargetMode="External"/><Relationship Id="rId125" Type="http://schemas.openxmlformats.org/officeDocument/2006/relationships/hyperlink" Target="consultantplus://offline/ref=82FE9D3D9400DF734665F3F7DF001358E77AF1CA2DBDF6DF975EF3CCBC0F4637F1C0A6D39844D0C85E6FC7459D1AB4883C23B8096DC25481r7bBM" TargetMode="External"/><Relationship Id="rId146" Type="http://schemas.openxmlformats.org/officeDocument/2006/relationships/hyperlink" Target="consultantplus://offline/ref=82FE9D3D9400DF734665F3F7DF001358E77AFFC529BDF6DF975EF3CCBC0F4637F1C0A6D19F44D3C10E35D741D44DB094353BA60D73C2r5b6M" TargetMode="External"/><Relationship Id="rId167" Type="http://schemas.openxmlformats.org/officeDocument/2006/relationships/hyperlink" Target="consultantplus://offline/ref=82FE9D3D9400DF734665F3F7DF001358E77AF1CA2DBDF6DF975EF3CCBC0F4637F1C0A6D39844D0CE5B6FC7459D1AB4883C23B8096DC25481r7bBM" TargetMode="External"/><Relationship Id="rId188" Type="http://schemas.openxmlformats.org/officeDocument/2006/relationships/hyperlink" Target="consultantplus://offline/ref=82FE9D3D9400DF734665F3F7DF001358E77BF1C52CB6F6DF975EF3CCBC0F4637F1C0A6D39844D7CD5C6FC7459D1AB4883C23B8096DC25481r7bBM" TargetMode="External"/><Relationship Id="rId71" Type="http://schemas.openxmlformats.org/officeDocument/2006/relationships/hyperlink" Target="consultantplus://offline/ref=82FE9D3D9400DF734665F3F7DF001358E77BF1C52CB6F6DF975EF3CCBC0F4637F1C0A6D39844D7CE5A6FC7459D1AB4883C23B8096DC25481r7bBM" TargetMode="External"/><Relationship Id="rId92" Type="http://schemas.openxmlformats.org/officeDocument/2006/relationships/hyperlink" Target="consultantplus://offline/ref=82FE9D3D9400DF734665F3F7DF001358E073FAC52AB4F6DF975EF3CCBC0F4637F1C0A6D39844D3CF526FC7459D1AB4883C23B8096DC25481r7bBM" TargetMode="External"/><Relationship Id="rId213" Type="http://schemas.openxmlformats.org/officeDocument/2006/relationships/hyperlink" Target="consultantplus://offline/ref=82FE9D3D9400DF734665F3F7DF001358E77AFBC52EBDF6DF975EF3CCBC0F4637F1C0A6D39844D7CB5C6FC7459D1AB4883C23B8096DC25481r7bBM" TargetMode="External"/><Relationship Id="rId234" Type="http://schemas.openxmlformats.org/officeDocument/2006/relationships/hyperlink" Target="consultantplus://offline/ref=82FE9D3D9400DF734665F3F7DF001358E77BF0C52BB5F6DF975EF3CCBC0F4637F1C0A6D39844D7CC596FC7459D1AB4883C23B8096DC25481r7bBM" TargetMode="External"/><Relationship Id="rId2" Type="http://schemas.openxmlformats.org/officeDocument/2006/relationships/settings" Target="settings.xml"/><Relationship Id="rId29" Type="http://schemas.openxmlformats.org/officeDocument/2006/relationships/hyperlink" Target="consultantplus://offline/ref=82FE9D3D9400DF734665F3F7DF001358E77AFFC928B5F6DF975EF3CCBC0F4637F1C0A6D39844D7CD586FC7459D1AB4883C23B8096DC25481r7bBM" TargetMode="External"/><Relationship Id="rId40" Type="http://schemas.openxmlformats.org/officeDocument/2006/relationships/hyperlink" Target="consultantplus://offline/ref=82FE9D3D9400DF734665F3F7DF001358E77AF1C829BDF6DF975EF3CCBC0F4637F1C0A6D39D4DD3C2586FC7459D1AB4883C23B8096DC25481r7bBM" TargetMode="External"/><Relationship Id="rId115" Type="http://schemas.openxmlformats.org/officeDocument/2006/relationships/hyperlink" Target="consultantplus://offline/ref=82FE9D3D9400DF734665F3F7DF001358E073FAC52AB4F6DF975EF3CCBC0F4637F1C0A6D39844D3CC586FC7459D1AB4883C23B8096DC25481r7bBM" TargetMode="External"/><Relationship Id="rId136" Type="http://schemas.openxmlformats.org/officeDocument/2006/relationships/image" Target="media/image4.wmf"/><Relationship Id="rId157" Type="http://schemas.openxmlformats.org/officeDocument/2006/relationships/hyperlink" Target="consultantplus://offline/ref=82FE9D3D9400DF734665F3F7DF001358E77BF1C52CB6F6DF975EF3CCBC0F4637F1C0A6D39844D7CF586FC7459D1AB4883C23B8096DC25481r7bBM" TargetMode="External"/><Relationship Id="rId178" Type="http://schemas.openxmlformats.org/officeDocument/2006/relationships/hyperlink" Target="consultantplus://offline/ref=82FE9D3D9400DF734665F3F7DF001358E77BF1C52CB6F6DF975EF3CCBC0F4637F1C0A6D39844D7CC5F6FC7459D1AB4883C23B8096DC25481r7bBM" TargetMode="External"/><Relationship Id="rId61" Type="http://schemas.openxmlformats.org/officeDocument/2006/relationships/hyperlink" Target="consultantplus://offline/ref=82FE9D3D9400DF734665F3F7DF001358E77BFECF2ABDF6DF975EF3CCBC0F4637F1C0A6D39844D7CA536FC7459D1AB4883C23B8096DC25481r7bBM" TargetMode="External"/><Relationship Id="rId82" Type="http://schemas.openxmlformats.org/officeDocument/2006/relationships/hyperlink" Target="consultantplus://offline/ref=82FE9D3D9400DF734665F3F7DF001358E77AF1C829BDF6DF975EF3CCBC0F4637F1C0A6D39844D6CC586FC7459D1AB4883C23B8096DC25481r7bBM" TargetMode="External"/><Relationship Id="rId199" Type="http://schemas.openxmlformats.org/officeDocument/2006/relationships/hyperlink" Target="consultantplus://offline/ref=82FE9D3D9400DF734665F3F7DF001358E073FAC52AB4F6DF975EF3CCBC0F4637F1C0A6D39844D2CA5E6FC7459D1AB4883C23B8096DC25481r7bBM" TargetMode="External"/><Relationship Id="rId203" Type="http://schemas.openxmlformats.org/officeDocument/2006/relationships/hyperlink" Target="consultantplus://offline/ref=82FE9D3D9400DF734665F3F7DF001358E073FAC52AB4F6DF975EF3CCBC0F4637F1C0A6D39844D2C8586FC7459D1AB4883C23B8096DC25481r7bBM" TargetMode="External"/><Relationship Id="rId19" Type="http://schemas.openxmlformats.org/officeDocument/2006/relationships/hyperlink" Target="consultantplus://offline/ref=82FE9D3D9400DF734665F3F7DF001358E07EF1C82CB4F6DF975EF3CCBC0F4637F1C0A6D39844D7CA536FC7459D1AB4883C23B8096DC25481r7bBM" TargetMode="External"/><Relationship Id="rId224" Type="http://schemas.openxmlformats.org/officeDocument/2006/relationships/hyperlink" Target="consultantplus://offline/ref=82FE9D3D9400DF734665F3F7DF001358E77AFFC928B5F6DF975EF3CCBC0F4637F1C0A6D39844D6CA5D6FC7459D1AB4883C23B8096DC25481r7bBM" TargetMode="External"/><Relationship Id="rId30" Type="http://schemas.openxmlformats.org/officeDocument/2006/relationships/hyperlink" Target="consultantplus://offline/ref=82FE9D3D9400DF734665F3F7DF001358E77BF1C52CB6F6DF975EF3CCBC0F4637F1C0A6D39844D7CB5A6FC7459D1AB4883C23B8096DC25481r7bBM" TargetMode="External"/><Relationship Id="rId105" Type="http://schemas.openxmlformats.org/officeDocument/2006/relationships/hyperlink" Target="consultantplus://offline/ref=82FE9D3D9400DF734665F3F7DF001358E073FAC52AB4F6DF975EF3CCBC0F4637F1C0A6D39844D3CC5B6FC7459D1AB4883C23B8096DC25481r7bBM" TargetMode="External"/><Relationship Id="rId126" Type="http://schemas.openxmlformats.org/officeDocument/2006/relationships/hyperlink" Target="consultantplus://offline/ref=82FE9D3D9400DF734665F3F7DF001358E77AFFC928B5F6DF975EF3CCBC0F4637F1C0A6D39844D7C2526FC7459D1AB4883C23B8096DC25481r7bBM" TargetMode="External"/><Relationship Id="rId147" Type="http://schemas.openxmlformats.org/officeDocument/2006/relationships/hyperlink" Target="consultantplus://offline/ref=82FE9D3D9400DF734665F3F7DF001358E77AFFC529BDF6DF975EF3CCBC0F4637F1C0A6D19F46D5C10E35D741D44DB094353BA60D73C2r5b6M" TargetMode="External"/><Relationship Id="rId168" Type="http://schemas.openxmlformats.org/officeDocument/2006/relationships/hyperlink" Target="consultantplus://offline/ref=82FE9D3D9400DF734665F3F7DF001358E77AF1CA2DBDF6DF975EF3CCBC0F4637F1C0A6D39844D0CE586FC7459D1AB4883C23B8096DC25481r7bBM" TargetMode="External"/><Relationship Id="rId51" Type="http://schemas.openxmlformats.org/officeDocument/2006/relationships/image" Target="media/image1.wmf"/><Relationship Id="rId72" Type="http://schemas.openxmlformats.org/officeDocument/2006/relationships/hyperlink" Target="consultantplus://offline/ref=82FE9D3D9400DF734665F3F7DF001358E073FAC52AB4F6DF975EF3CCBC0F4637F1C0A6D39844D7CB5E6FC7459D1AB4883C23B8096DC25481r7bBM" TargetMode="External"/><Relationship Id="rId93" Type="http://schemas.openxmlformats.org/officeDocument/2006/relationships/hyperlink" Target="consultantplus://offline/ref=82FE9D3D9400DF734665F3F7DF001358E77AFFC928B5F6DF975EF3CCBC0F4637F1C0A6D39844D7CD536FC7459D1AB4883C23B8096DC25481r7bBM" TargetMode="External"/><Relationship Id="rId189" Type="http://schemas.openxmlformats.org/officeDocument/2006/relationships/hyperlink" Target="consultantplus://offline/ref=82FE9D3D9400DF734665F3F7DF001358E073FAC52AB4F6DF975EF3CCBC0F4637F1C0A6D39844D3C3526FC7459D1AB4883C23B8096DC25481r7bBM" TargetMode="External"/><Relationship Id="rId3" Type="http://schemas.openxmlformats.org/officeDocument/2006/relationships/webSettings" Target="webSettings.xml"/><Relationship Id="rId214" Type="http://schemas.openxmlformats.org/officeDocument/2006/relationships/hyperlink" Target="consultantplus://offline/ref=82FE9D3D9400DF734665F3F7DF001358E073FAC52AB4F6DF975EF3CCBC0F4637F1C0A6D39844D2C85F6FC7459D1AB4883C23B8096DC25481r7bBM" TargetMode="External"/><Relationship Id="rId235" Type="http://schemas.openxmlformats.org/officeDocument/2006/relationships/hyperlink" Target="consultantplus://offline/ref=82FE9D3D9400DF734665F3F7DF001358E07EF1C42FB1F6DF975EF3CCBC0F4637F1C0A6D39845D4C85B6FC7459D1AB4883C23B8096DC25481r7bBM" TargetMode="External"/><Relationship Id="rId116" Type="http://schemas.openxmlformats.org/officeDocument/2006/relationships/hyperlink" Target="consultantplus://offline/ref=82FE9D3D9400DF734665F3F7DF001358E073FAC52AB4F6DF975EF3CCBC0F4637F1C0A6D39844D3CC5F6FC7459D1AB4883C23B8096DC25481r7bBM" TargetMode="External"/><Relationship Id="rId137" Type="http://schemas.openxmlformats.org/officeDocument/2006/relationships/hyperlink" Target="consultantplus://offline/ref=82FE9D3D9400DF734665F3F7DF001358E77AF1CA2DBDF6DF975EF3CCBC0F4637F1C0A6D39844D0C95B6FC7459D1AB4883C23B8096DC25481r7bBM" TargetMode="External"/><Relationship Id="rId158" Type="http://schemas.openxmlformats.org/officeDocument/2006/relationships/hyperlink" Target="consultantplus://offline/ref=82FE9D3D9400DF734665F3F7DF001358E77BF1C52CB6F6DF975EF3CCBC0F4637F1C0A6D39844D7CF5E6FC7459D1AB4883C23B8096DC25481r7bBM" TargetMode="External"/><Relationship Id="rId20" Type="http://schemas.openxmlformats.org/officeDocument/2006/relationships/hyperlink" Target="consultantplus://offline/ref=82FE9D3D9400DF734665F3F7DF001358E07EF1C42FB1F6DF975EF3CCBC0F4637F1C0A6D39844D7C85F6FC7459D1AB4883C23B8096DC25481r7bBM" TargetMode="External"/><Relationship Id="rId41" Type="http://schemas.openxmlformats.org/officeDocument/2006/relationships/hyperlink" Target="consultantplus://offline/ref=82FE9D3D9400DF734665F3F7DF001358E77AF1C829BDF6DF975EF3CCBC0F4637F1C0A6D39D4DD1CD5A6FC7459D1AB4883C23B8096DC25481r7bBM" TargetMode="External"/><Relationship Id="rId62" Type="http://schemas.openxmlformats.org/officeDocument/2006/relationships/hyperlink" Target="consultantplus://offline/ref=82FE9D3D9400DF734665F3F7DF001358E77BF1C52CB6F6DF975EF3CCBC0F4637F1C0A6D39844D7CB536FC7459D1AB4883C23B8096DC25481r7bBM" TargetMode="External"/><Relationship Id="rId83" Type="http://schemas.openxmlformats.org/officeDocument/2006/relationships/hyperlink" Target="consultantplus://offline/ref=82FE9D3D9400DF734665F3F7DF001358E77AF1CA2DBDF6DF975EF3CCBC0F4637F1C0A6D39844D6CE5F6FC7459D1AB4883C23B8096DC25481r7bBM" TargetMode="External"/><Relationship Id="rId179" Type="http://schemas.openxmlformats.org/officeDocument/2006/relationships/hyperlink" Target="consultantplus://offline/ref=82FE9D3D9400DF734665F3F7DF001358E77BF1C52CB6F6DF975EF3CCBC0F4637F1C0A6D39844D7CC5D6FC7459D1AB4883C23B8096DC25481r7bBM" TargetMode="External"/><Relationship Id="rId190" Type="http://schemas.openxmlformats.org/officeDocument/2006/relationships/hyperlink" Target="consultantplus://offline/ref=82FE9D3D9400DF734665F3F7DF001358E073FAC52AB4F6DF975EF3CCBC0F4637F1C0A6D39844D2CA5B6FC7459D1AB4883C23B8096DC25481r7bBM" TargetMode="External"/><Relationship Id="rId204" Type="http://schemas.openxmlformats.org/officeDocument/2006/relationships/hyperlink" Target="consultantplus://offline/ref=82FE9D3D9400DF734665F3F7DF001358E77AF1CA2DBDF6DF975EF3CCBC0F4637F1C0A6D39844D0C2586FC7459D1AB4883C23B8096DC25481r7bBM" TargetMode="External"/><Relationship Id="rId225" Type="http://schemas.openxmlformats.org/officeDocument/2006/relationships/hyperlink" Target="consultantplus://offline/ref=82FE9D3D9400DF734665F3F7DF001358E77BF0C52BB5F6DF975EF3CCBC0F4637F1C0A6D39844D7CC5B6FC7459D1AB4883C23B8096DC25481r7b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89</Pages>
  <Words>50008</Words>
  <Characters>285051</Characters>
  <Application>Microsoft Office Word</Application>
  <DocSecurity>0</DocSecurity>
  <Lines>2375</Lines>
  <Paragraphs>668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Проданова Светлана Владимировна</dc:creator>
  <cp:keywords/>
  <dc:description/>
  <cp:lastModifiedBy>Проданова Светлана Владимировна</cp:lastModifiedBy>
  <cp:revision>1</cp:revision>
  <dcterms:created xsi:type="dcterms:W3CDTF">2022-06-29T12:27:00Z</dcterms:created>
  <dcterms:modified xsi:type="dcterms:W3CDTF">2022-06-29T12:28:00Z</dcterms:modified>
</cp:coreProperties>
</file>